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FCC1" w14:textId="77777777" w:rsidR="000452EE" w:rsidRDefault="000452EE" w:rsidP="006F2B1F">
      <w:pPr>
        <w:spacing w:after="0" w:line="240" w:lineRule="auto"/>
        <w:jc w:val="center"/>
        <w:rPr>
          <w:rFonts w:ascii="Arial" w:hAnsi="Arial" w:cs="Arial"/>
          <w:b/>
          <w:sz w:val="28"/>
          <w:szCs w:val="28"/>
        </w:rPr>
      </w:pPr>
      <w:r>
        <w:rPr>
          <w:rFonts w:ascii="Arial" w:hAnsi="Arial" w:cs="Arial"/>
          <w:b/>
          <w:sz w:val="28"/>
          <w:szCs w:val="28"/>
        </w:rPr>
        <w:t>ANALISIS FAKTOR FAKTOR YANG MEMPENGARUHI PERMINTAAN DAN PENAWARAN UANG DALAM PEREKONOMIAN INDONESIA</w:t>
      </w:r>
    </w:p>
    <w:p w14:paraId="3DCC2273" w14:textId="77777777" w:rsidR="000452EE" w:rsidRDefault="000452EE" w:rsidP="006F2B1F">
      <w:pPr>
        <w:spacing w:after="0" w:line="240" w:lineRule="auto"/>
        <w:jc w:val="center"/>
        <w:rPr>
          <w:rFonts w:ascii="Arial" w:hAnsi="Arial" w:cs="Arial"/>
          <w:b/>
          <w:sz w:val="28"/>
          <w:szCs w:val="28"/>
        </w:rPr>
      </w:pPr>
    </w:p>
    <w:p w14:paraId="5B52614E" w14:textId="77777777" w:rsidR="000452EE" w:rsidRPr="000452EE" w:rsidRDefault="000452EE" w:rsidP="000452EE">
      <w:pPr>
        <w:spacing w:after="0" w:line="240" w:lineRule="auto"/>
        <w:jc w:val="center"/>
        <w:rPr>
          <w:rFonts w:ascii="Cambria" w:hAnsi="Cambria"/>
          <w:sz w:val="24"/>
          <w:szCs w:val="24"/>
          <w:vertAlign w:val="superscript"/>
          <w:lang w:val="en-US"/>
        </w:rPr>
      </w:pPr>
      <w:r>
        <w:rPr>
          <w:rFonts w:ascii="Cambria" w:hAnsi="Cambria"/>
          <w:sz w:val="24"/>
          <w:szCs w:val="24"/>
        </w:rPr>
        <w:t>Dimas Yuliana Saputra</w:t>
      </w:r>
      <w:r w:rsidR="00F63A36" w:rsidRPr="00D31FBC">
        <w:rPr>
          <w:rFonts w:ascii="Cambria" w:hAnsi="Cambria"/>
          <w:sz w:val="24"/>
          <w:szCs w:val="24"/>
          <w:vertAlign w:val="superscript"/>
          <w:lang w:val="en-US"/>
        </w:rPr>
        <w:t>1</w:t>
      </w:r>
      <w:r>
        <w:rPr>
          <w:rFonts w:ascii="Cambria" w:hAnsi="Cambria"/>
          <w:sz w:val="24"/>
          <w:szCs w:val="24"/>
          <w:vertAlign w:val="superscript"/>
        </w:rPr>
        <w:t xml:space="preserve">, </w:t>
      </w:r>
      <w:r>
        <w:rPr>
          <w:rFonts w:ascii="Cambria" w:hAnsi="Cambria"/>
          <w:sz w:val="24"/>
          <w:szCs w:val="24"/>
        </w:rPr>
        <w:t>Diah Amanda</w:t>
      </w:r>
      <w:r w:rsidRPr="000452EE">
        <w:rPr>
          <w:rFonts w:ascii="Cambria" w:hAnsi="Cambria"/>
          <w:sz w:val="24"/>
          <w:szCs w:val="24"/>
          <w:vertAlign w:val="superscript"/>
        </w:rPr>
        <w:t>2</w:t>
      </w:r>
      <w:r>
        <w:rPr>
          <w:rFonts w:ascii="Cambria" w:hAnsi="Cambria"/>
          <w:sz w:val="24"/>
          <w:szCs w:val="24"/>
          <w:vertAlign w:val="superscript"/>
        </w:rPr>
        <w:t xml:space="preserve">, </w:t>
      </w:r>
      <w:r>
        <w:rPr>
          <w:rFonts w:ascii="Cambria" w:hAnsi="Cambria"/>
          <w:sz w:val="24"/>
          <w:szCs w:val="24"/>
        </w:rPr>
        <w:t>Dhea Anggita</w:t>
      </w:r>
      <w:r w:rsidRPr="000452EE">
        <w:rPr>
          <w:rFonts w:ascii="Cambria" w:hAnsi="Cambria"/>
          <w:sz w:val="24"/>
          <w:szCs w:val="24"/>
          <w:vertAlign w:val="superscript"/>
        </w:rPr>
        <w:t>3</w:t>
      </w:r>
      <w:r>
        <w:rPr>
          <w:rFonts w:ascii="Cambria" w:hAnsi="Cambria"/>
          <w:sz w:val="24"/>
          <w:szCs w:val="24"/>
          <w:vertAlign w:val="superscript"/>
        </w:rPr>
        <w:t xml:space="preserve">, </w:t>
      </w:r>
      <w:r w:rsidR="000471B9">
        <w:rPr>
          <w:rFonts w:ascii="Cambria" w:hAnsi="Cambria"/>
          <w:sz w:val="24"/>
          <w:szCs w:val="24"/>
        </w:rPr>
        <w:t>Dwi Pr</w:t>
      </w:r>
      <w:r>
        <w:rPr>
          <w:rFonts w:ascii="Cambria" w:hAnsi="Cambria"/>
          <w:sz w:val="24"/>
          <w:szCs w:val="24"/>
        </w:rPr>
        <w:t>ihatini</w:t>
      </w:r>
      <w:r w:rsidRPr="000452EE">
        <w:rPr>
          <w:rFonts w:ascii="Cambria" w:hAnsi="Cambria"/>
          <w:sz w:val="24"/>
          <w:szCs w:val="24"/>
          <w:vertAlign w:val="superscript"/>
        </w:rPr>
        <w:t>4</w:t>
      </w:r>
    </w:p>
    <w:p w14:paraId="026BCAC7" w14:textId="77777777" w:rsidR="00F63A36" w:rsidRDefault="006F2B1F" w:rsidP="000452EE">
      <w:pPr>
        <w:spacing w:after="0" w:line="240" w:lineRule="auto"/>
        <w:jc w:val="center"/>
        <w:rPr>
          <w:rFonts w:ascii="Cambria" w:hAnsi="Cambria"/>
          <w:sz w:val="20"/>
          <w:szCs w:val="20"/>
          <w:lang w:val="en-US"/>
        </w:rPr>
      </w:pPr>
      <w:r>
        <w:rPr>
          <w:rFonts w:ascii="Cambria" w:hAnsi="Cambria"/>
          <w:sz w:val="20"/>
          <w:szCs w:val="20"/>
          <w:lang w:val="en-US"/>
        </w:rPr>
        <w:t>Universitas Islam Negeri Sulthan Thaha Saifuddin Jambi</w:t>
      </w:r>
      <w:r w:rsidR="00F44C42" w:rsidRPr="00D31FBC">
        <w:rPr>
          <w:rFonts w:ascii="Cambria" w:hAnsi="Cambria"/>
          <w:sz w:val="20"/>
          <w:szCs w:val="20"/>
          <w:lang w:val="en-US"/>
        </w:rPr>
        <w:t xml:space="preserve"> </w:t>
      </w:r>
      <w:r w:rsidR="00F44C42" w:rsidRPr="00D31FBC">
        <w:rPr>
          <w:rFonts w:ascii="Cambria" w:hAnsi="Cambria"/>
          <w:sz w:val="20"/>
          <w:szCs w:val="20"/>
          <w:vertAlign w:val="superscript"/>
          <w:lang w:val="en-US"/>
        </w:rPr>
        <w:t>1</w:t>
      </w:r>
      <w:r w:rsidR="000452EE">
        <w:rPr>
          <w:rFonts w:ascii="Cambria" w:hAnsi="Cambria"/>
          <w:sz w:val="20"/>
          <w:szCs w:val="20"/>
          <w:vertAlign w:val="superscript"/>
        </w:rPr>
        <w:t>234</w:t>
      </w:r>
      <w:r>
        <w:rPr>
          <w:rFonts w:ascii="Cambria" w:hAnsi="Cambria"/>
          <w:sz w:val="20"/>
          <w:szCs w:val="20"/>
          <w:lang w:val="en-US"/>
        </w:rPr>
        <w:t xml:space="preserve"> </w:t>
      </w:r>
      <w:r w:rsidR="008B1D00">
        <w:rPr>
          <w:rFonts w:ascii="Cambria" w:hAnsi="Cambria"/>
          <w:sz w:val="20"/>
          <w:szCs w:val="20"/>
          <w:lang w:val="en-US"/>
        </w:rPr>
        <w:t xml:space="preserve"> </w:t>
      </w:r>
      <w:r>
        <w:rPr>
          <w:rFonts w:ascii="Cambria" w:hAnsi="Cambria"/>
          <w:sz w:val="20"/>
          <w:szCs w:val="20"/>
          <w:lang w:val="en-US"/>
        </w:rPr>
        <w:t xml:space="preserve"> </w:t>
      </w:r>
    </w:p>
    <w:p w14:paraId="7C4ED4CF" w14:textId="77777777" w:rsidR="000452EE" w:rsidRDefault="00000000" w:rsidP="00F44C42">
      <w:pPr>
        <w:spacing w:after="0" w:line="240" w:lineRule="auto"/>
        <w:jc w:val="center"/>
        <w:rPr>
          <w:rFonts w:ascii="Cambria" w:hAnsi="Cambria"/>
          <w:sz w:val="20"/>
          <w:szCs w:val="20"/>
        </w:rPr>
      </w:pPr>
      <w:hyperlink r:id="rId8" w:history="1">
        <w:r w:rsidR="000452EE" w:rsidRPr="00DF55A1">
          <w:rPr>
            <w:rStyle w:val="Hyperlink"/>
            <w:rFonts w:ascii="Cambria" w:hAnsi="Cambria"/>
            <w:sz w:val="20"/>
            <w:szCs w:val="20"/>
          </w:rPr>
          <w:t>Ddzzmm667@gmail.com</w:t>
        </w:r>
      </w:hyperlink>
      <w:r w:rsidR="000452EE">
        <w:rPr>
          <w:rFonts w:ascii="Cambria" w:hAnsi="Cambria"/>
          <w:sz w:val="20"/>
          <w:szCs w:val="20"/>
        </w:rPr>
        <w:t xml:space="preserve">  </w:t>
      </w:r>
    </w:p>
    <w:p w14:paraId="774702F5" w14:textId="77777777" w:rsidR="000452EE" w:rsidRDefault="00000000" w:rsidP="000452EE">
      <w:pPr>
        <w:spacing w:after="0" w:line="240" w:lineRule="auto"/>
        <w:jc w:val="center"/>
        <w:rPr>
          <w:rFonts w:ascii="Cambria" w:hAnsi="Cambria"/>
          <w:sz w:val="20"/>
          <w:szCs w:val="20"/>
        </w:rPr>
      </w:pPr>
      <w:hyperlink r:id="rId9" w:history="1">
        <w:r w:rsidR="000452EE" w:rsidRPr="00DF55A1">
          <w:rPr>
            <w:rStyle w:val="Hyperlink"/>
            <w:rFonts w:ascii="Cambria" w:hAnsi="Cambria"/>
            <w:sz w:val="20"/>
            <w:szCs w:val="20"/>
          </w:rPr>
          <w:t>Diaha2390@gmail.com</w:t>
        </w:r>
      </w:hyperlink>
      <w:r w:rsidR="000452EE">
        <w:rPr>
          <w:rFonts w:ascii="Cambria" w:hAnsi="Cambria"/>
          <w:sz w:val="20"/>
          <w:szCs w:val="20"/>
        </w:rPr>
        <w:t xml:space="preserve"> </w:t>
      </w:r>
    </w:p>
    <w:p w14:paraId="7A496836" w14:textId="77777777" w:rsidR="000452EE" w:rsidRPr="000452EE" w:rsidRDefault="00000000" w:rsidP="000452EE">
      <w:pPr>
        <w:spacing w:after="0" w:line="240" w:lineRule="auto"/>
        <w:jc w:val="center"/>
        <w:rPr>
          <w:rFonts w:ascii="Cambria" w:hAnsi="Cambria"/>
          <w:sz w:val="20"/>
          <w:szCs w:val="20"/>
        </w:rPr>
      </w:pPr>
      <w:hyperlink r:id="rId10" w:history="1">
        <w:r w:rsidR="000452EE" w:rsidRPr="00DF55A1">
          <w:rPr>
            <w:rStyle w:val="Hyperlink"/>
            <w:rFonts w:ascii="Cambria" w:hAnsi="Cambria"/>
            <w:sz w:val="20"/>
            <w:szCs w:val="20"/>
          </w:rPr>
          <w:t>Dheaanggita2003@gmail.com</w:t>
        </w:r>
      </w:hyperlink>
      <w:r w:rsidR="000452EE">
        <w:rPr>
          <w:rFonts w:ascii="Cambria" w:hAnsi="Cambria"/>
          <w:sz w:val="20"/>
          <w:szCs w:val="20"/>
        </w:rPr>
        <w:t xml:space="preserve"> </w:t>
      </w:r>
    </w:p>
    <w:p w14:paraId="6D2FDF84" w14:textId="77777777" w:rsidR="00F44C42" w:rsidRPr="000452EE" w:rsidRDefault="00000000">
      <w:pPr>
        <w:spacing w:after="0"/>
        <w:jc w:val="center"/>
        <w:rPr>
          <w:rFonts w:ascii="Arial Narrow" w:hAnsi="Arial Narrow"/>
          <w:sz w:val="20"/>
          <w:szCs w:val="20"/>
        </w:rPr>
      </w:pPr>
      <w:hyperlink r:id="rId11" w:history="1">
        <w:r w:rsidR="000471B9" w:rsidRPr="00E65D07">
          <w:rPr>
            <w:rStyle w:val="Hyperlink"/>
            <w:rFonts w:ascii="Arial Narrow" w:hAnsi="Arial Narrow"/>
            <w:sz w:val="20"/>
            <w:szCs w:val="20"/>
          </w:rPr>
          <w:t>Dprihatini530@gmail.com</w:t>
        </w:r>
      </w:hyperlink>
      <w:r w:rsidR="000452EE">
        <w:rPr>
          <w:rFonts w:ascii="Arial Narrow" w:hAnsi="Arial Narrow"/>
          <w:sz w:val="20"/>
          <w:szCs w:val="20"/>
        </w:rPr>
        <w:t xml:space="preserve"> </w:t>
      </w:r>
    </w:p>
    <w:p w14:paraId="609ECD8D" w14:textId="77777777" w:rsidR="000452EE" w:rsidRDefault="000452EE">
      <w:pPr>
        <w:spacing w:after="0"/>
        <w:jc w:val="center"/>
        <w:rPr>
          <w:rFonts w:ascii="Arial Narrow" w:hAnsi="Arial Narrow"/>
          <w:sz w:val="20"/>
          <w:szCs w:val="20"/>
          <w:lang w:val="en-US"/>
        </w:rPr>
      </w:pPr>
    </w:p>
    <w:p w14:paraId="47408B24" w14:textId="77777777" w:rsidR="008F3DD1" w:rsidRDefault="00F44C42" w:rsidP="008F3DD1">
      <w:pPr>
        <w:tabs>
          <w:tab w:val="left" w:pos="2115"/>
        </w:tabs>
        <w:jc w:val="both"/>
        <w:rPr>
          <w:rFonts w:asciiTheme="majorHAnsi" w:hAnsiTheme="majorHAnsi"/>
        </w:rPr>
      </w:pPr>
      <w:r w:rsidRPr="00963A16">
        <w:rPr>
          <w:rFonts w:asciiTheme="majorHAnsi" w:hAnsiTheme="majorHAnsi"/>
          <w:b/>
          <w:lang w:val="en-US"/>
        </w:rPr>
        <w:t>Abstrak :</w:t>
      </w:r>
      <w:r w:rsidR="008F3DD1">
        <w:rPr>
          <w:rFonts w:asciiTheme="majorHAnsi" w:hAnsiTheme="majorHAnsi"/>
          <w:b/>
          <w:lang w:val="en-US"/>
        </w:rPr>
        <w:t xml:space="preserve"> </w:t>
      </w:r>
      <w:r w:rsidR="008F3DD1">
        <w:t>Permintaan dan penawaran uang merupakan sejumlah uang yang diminta atau yang diinginkan oleh masyarakat. Motif dalam memegang uang ada 3 yaitu tujuan untuk transaksi, tujuan untuk berjaga – jaga</w:t>
      </w:r>
      <w:r w:rsidR="008F3DD1" w:rsidRPr="008F3DD1">
        <w:t>.</w:t>
      </w:r>
      <w:r w:rsidR="008F3DD1" w:rsidRPr="008F3DD1">
        <w:rPr>
          <w:rFonts w:asciiTheme="majorHAnsi" w:hAnsiTheme="majorHAnsi"/>
        </w:rPr>
        <w:t xml:space="preserve">. Hasil Penelitian menunjukkan bahwa </w:t>
      </w:r>
      <w:r w:rsidR="008F3DD1">
        <w:rPr>
          <w:rFonts w:asciiTheme="majorHAnsi" w:hAnsiTheme="majorHAnsi"/>
        </w:rPr>
        <w:t>(1) i</w:t>
      </w:r>
      <w:r w:rsidR="008F3DD1" w:rsidRPr="008F3DD1">
        <w:rPr>
          <w:rFonts w:asciiTheme="majorHAnsi" w:hAnsiTheme="majorHAnsi"/>
        </w:rPr>
        <w:t>nflasi  (X</w:t>
      </w:r>
      <w:r w:rsidR="008F3DD1" w:rsidRPr="008F3DD1">
        <w:rPr>
          <w:rFonts w:asciiTheme="majorHAnsi" w:hAnsiTheme="majorHAnsi"/>
          <w:vertAlign w:val="subscript"/>
        </w:rPr>
        <w:t>1</w:t>
      </w:r>
      <w:r w:rsidR="008F3DD1" w:rsidRPr="008F3DD1">
        <w:rPr>
          <w:rFonts w:asciiTheme="majorHAnsi" w:hAnsiTheme="majorHAnsi"/>
        </w:rPr>
        <w:t>)  terhadap Permintaan dan Penawaran Uang (Y) Berdasarkan hasil pengujiam menunjukkan nilai koefisien positif sebesar 0.995188 dengan nilai probabilitas 0.0032 &lt; 0,05 , sehingga H</w:t>
      </w:r>
      <w:r w:rsidR="008F3DD1" w:rsidRPr="008F3DD1">
        <w:rPr>
          <w:rFonts w:asciiTheme="majorHAnsi" w:hAnsiTheme="majorHAnsi"/>
          <w:vertAlign w:val="subscript"/>
        </w:rPr>
        <w:t>1</w:t>
      </w:r>
      <w:r w:rsidR="008F3DD1" w:rsidRPr="008F3DD1">
        <w:rPr>
          <w:rFonts w:asciiTheme="majorHAnsi" w:hAnsiTheme="majorHAnsi"/>
        </w:rPr>
        <w:t xml:space="preserve"> di terimadan disimpulkan secara parsial Inflasi berpengaruh positif signifikan terhadap Permintaan dan Penawaran Uang .</w:t>
      </w:r>
      <w:r w:rsidR="008F3DD1">
        <w:rPr>
          <w:rFonts w:asciiTheme="majorHAnsi" w:hAnsiTheme="majorHAnsi"/>
        </w:rPr>
        <w:t xml:space="preserve"> (2) </w:t>
      </w:r>
      <w:r w:rsidR="008F3DD1" w:rsidRPr="008F3DD1">
        <w:rPr>
          <w:rFonts w:asciiTheme="majorHAnsi" w:hAnsiTheme="majorHAnsi"/>
        </w:rPr>
        <w:t>Produk Domestik Bruto  (X</w:t>
      </w:r>
      <w:r w:rsidR="008F3DD1" w:rsidRPr="008F3DD1">
        <w:rPr>
          <w:rFonts w:asciiTheme="majorHAnsi" w:hAnsiTheme="majorHAnsi"/>
          <w:vertAlign w:val="subscript"/>
        </w:rPr>
        <w:t>2</w:t>
      </w:r>
      <w:r w:rsidR="008F3DD1" w:rsidRPr="008F3DD1">
        <w:rPr>
          <w:rFonts w:asciiTheme="majorHAnsi" w:hAnsiTheme="majorHAnsi"/>
        </w:rPr>
        <w:t xml:space="preserve">) terhadap Permintaan dan Penawaran Uang (Y) Hasil pengujian menunjukkan nilai koefisien possitif  </w:t>
      </w:r>
      <w:r w:rsidR="008F3DD1" w:rsidRPr="008F3DD1">
        <w:rPr>
          <w:rFonts w:asciiTheme="majorHAnsi" w:hAnsiTheme="majorHAnsi" w:cs="Arial"/>
          <w:color w:val="000000"/>
        </w:rPr>
        <w:t>0.000169</w:t>
      </w:r>
      <w:r w:rsidR="008F3DD1" w:rsidRPr="008F3DD1">
        <w:rPr>
          <w:rFonts w:asciiTheme="majorHAnsi" w:hAnsiTheme="majorHAnsi"/>
        </w:rPr>
        <w:t xml:space="preserve"> dengan probabilitas </w:t>
      </w:r>
      <w:r w:rsidR="008F3DD1" w:rsidRPr="008F3DD1">
        <w:rPr>
          <w:rFonts w:asciiTheme="majorHAnsi" w:hAnsiTheme="majorHAnsi" w:cs="Arial"/>
          <w:color w:val="000000"/>
        </w:rPr>
        <w:t xml:space="preserve">0.0012 </w:t>
      </w:r>
      <w:r w:rsidR="008F3DD1" w:rsidRPr="008F3DD1">
        <w:rPr>
          <w:rFonts w:asciiTheme="majorHAnsi" w:hAnsiTheme="majorHAnsi"/>
        </w:rPr>
        <w:t>&lt; 0,05, sehingga H</w:t>
      </w:r>
      <w:r w:rsidR="008F3DD1" w:rsidRPr="008F3DD1">
        <w:rPr>
          <w:rFonts w:asciiTheme="majorHAnsi" w:hAnsiTheme="majorHAnsi"/>
          <w:vertAlign w:val="subscript"/>
        </w:rPr>
        <w:t>2</w:t>
      </w:r>
      <w:r w:rsidR="008F3DD1" w:rsidRPr="008F3DD1">
        <w:rPr>
          <w:rFonts w:asciiTheme="majorHAnsi" w:hAnsiTheme="majorHAnsi"/>
        </w:rPr>
        <w:t xml:space="preserve"> diterima yang artinya secara parsial PDB berpengaruh Positif Signifikan terhadap Permintaan dan Penawaran Uang</w:t>
      </w:r>
      <w:r w:rsidR="008F3DD1">
        <w:rPr>
          <w:rFonts w:asciiTheme="majorHAnsi" w:hAnsiTheme="majorHAnsi"/>
        </w:rPr>
        <w:t xml:space="preserve"> (3) </w:t>
      </w:r>
      <w:r w:rsidR="008F3DD1" w:rsidRPr="008F3DD1">
        <w:rPr>
          <w:rFonts w:asciiTheme="majorHAnsi" w:hAnsiTheme="majorHAnsi"/>
        </w:rPr>
        <w:t>Hasil dari pengujian simultan menunjukkan nilai uji f memiliki koefisien sebesar 46.52832 dan nilai prob (F-Statistik) =  0,004567 &lt; 0,05, berati H1 diterima yang artinya semua variabel independen yaitu Inflasi (X1) dan  Produk Domestik Bruto (X2), Isecara simultan berpengaruh terhadap terhadap Permintaan dan Penawaran Uang (Y)</w:t>
      </w:r>
    </w:p>
    <w:p w14:paraId="1226B3A8" w14:textId="77777777" w:rsidR="008F3DD1" w:rsidRPr="008F3DD1" w:rsidRDefault="008F3DD1" w:rsidP="008F3DD1">
      <w:pPr>
        <w:tabs>
          <w:tab w:val="left" w:pos="2115"/>
        </w:tabs>
        <w:jc w:val="both"/>
        <w:rPr>
          <w:rFonts w:asciiTheme="majorHAnsi" w:hAnsiTheme="majorHAnsi"/>
          <w:b/>
          <w:lang w:val="en-US"/>
        </w:rPr>
      </w:pPr>
      <w:r w:rsidRPr="008F3DD1">
        <w:rPr>
          <w:rFonts w:asciiTheme="majorHAnsi" w:hAnsiTheme="majorHAnsi"/>
          <w:b/>
        </w:rPr>
        <w:t>Kata Kunci : Penawaran, Permintaan, Perekonomian</w:t>
      </w:r>
    </w:p>
    <w:p w14:paraId="71C6E3C2" w14:textId="77777777" w:rsidR="00047322" w:rsidRPr="00047322" w:rsidRDefault="008F3DD1" w:rsidP="00103E82">
      <w:pPr>
        <w:tabs>
          <w:tab w:val="left" w:pos="2115"/>
        </w:tabs>
        <w:jc w:val="both"/>
        <w:rPr>
          <w:rFonts w:asciiTheme="majorHAnsi" w:hAnsiTheme="majorHAnsi" w:cstheme="majorBidi"/>
          <w:bCs/>
          <w:i/>
          <w:iCs/>
        </w:rPr>
      </w:pPr>
      <w:r w:rsidRPr="00047322">
        <w:rPr>
          <w:rFonts w:asciiTheme="majorHAnsi" w:hAnsiTheme="majorHAnsi" w:cstheme="majorBidi"/>
          <w:b/>
          <w:bCs/>
          <w:i/>
          <w:iCs/>
        </w:rPr>
        <w:t>Abstract:</w:t>
      </w:r>
      <w:r w:rsidRPr="00047322">
        <w:rPr>
          <w:rFonts w:asciiTheme="majorHAnsi" w:hAnsiTheme="majorHAnsi" w:cstheme="majorBidi"/>
          <w:bCs/>
          <w:i/>
          <w:iCs/>
        </w:rPr>
        <w:t xml:space="preserve"> The demand and supply of money is the amount of money demanded or desired by society. There are 3 motives for holding money, namely transaction purposes, precautionary purposes. Research results show that (1) inflation (X1) on the demand and supply of money (Y). Based on the test results, it shows a positive coefficient value of 0.995188 with a probability value of 0.0032 &lt; 0.05, so H1 is accepted and partially concluded. Inflation has a significant positive effect on the Demand and Supply of Money. (2) Gross Domestic Product (X2) on the Demand and Supply of Money (Y) The test results show a positive coefficient value of 0.000169 with a probability of 0.0012 &lt; 0.05, so H2 is accepted which means that partially GDP has a significant positive effect on the Demand and Supply of Money (3 ) The results of the simultaneous testing show that the f test value has a coefficient of 46.52832 and a prob value (F-Statistics) = 0.004567 &lt; 0.05, meaning that H1 is accepted, which means that all independent variables are Inflation (X1) and Gross Domestic Product (X2) , I simultaneously influence the Demand and Supply of Money (Y)</w:t>
      </w:r>
      <w:r w:rsidR="00047322" w:rsidRPr="00047322">
        <w:rPr>
          <w:rFonts w:asciiTheme="majorHAnsi" w:hAnsiTheme="majorHAnsi" w:cstheme="majorBidi"/>
          <w:bCs/>
          <w:i/>
          <w:iCs/>
        </w:rPr>
        <w:t>.</w:t>
      </w:r>
      <w:r w:rsidRPr="00047322">
        <w:rPr>
          <w:rFonts w:asciiTheme="majorHAnsi" w:hAnsiTheme="majorHAnsi" w:cstheme="majorBidi"/>
          <w:bCs/>
          <w:i/>
          <w:iCs/>
        </w:rPr>
        <w:t xml:space="preserve"> </w:t>
      </w:r>
    </w:p>
    <w:p w14:paraId="761C7E5D" w14:textId="77777777" w:rsidR="008F3DD1" w:rsidRPr="00963A16" w:rsidRDefault="008F3DD1" w:rsidP="00103E82">
      <w:pPr>
        <w:tabs>
          <w:tab w:val="left" w:pos="2115"/>
        </w:tabs>
        <w:jc w:val="both"/>
        <w:rPr>
          <w:rFonts w:asciiTheme="majorHAnsi" w:hAnsiTheme="majorHAnsi" w:cstheme="majorBidi"/>
          <w:b/>
          <w:bCs/>
          <w:i/>
          <w:iCs/>
        </w:rPr>
      </w:pPr>
      <w:r w:rsidRPr="008F3DD1">
        <w:rPr>
          <w:rFonts w:asciiTheme="majorHAnsi" w:hAnsiTheme="majorHAnsi" w:cstheme="majorBidi"/>
          <w:b/>
          <w:bCs/>
          <w:i/>
          <w:iCs/>
        </w:rPr>
        <w:t>Keywords: Supply, Demand, Economy</w:t>
      </w:r>
    </w:p>
    <w:p w14:paraId="3E289D69" w14:textId="77777777" w:rsidR="006F2B1F" w:rsidRPr="00963A16" w:rsidRDefault="006F2B1F" w:rsidP="008B1D00">
      <w:pPr>
        <w:spacing w:after="0"/>
        <w:jc w:val="both"/>
        <w:rPr>
          <w:rFonts w:asciiTheme="majorHAnsi" w:hAnsiTheme="majorHAnsi"/>
          <w:sz w:val="24"/>
          <w:szCs w:val="24"/>
        </w:rPr>
      </w:pPr>
    </w:p>
    <w:p w14:paraId="372BA714" w14:textId="77777777" w:rsidR="00103E82" w:rsidRPr="00103E82" w:rsidRDefault="00D31FBC" w:rsidP="00103E82">
      <w:pPr>
        <w:spacing w:after="0" w:line="240" w:lineRule="auto"/>
        <w:jc w:val="both"/>
        <w:rPr>
          <w:rFonts w:asciiTheme="majorHAnsi" w:hAnsiTheme="majorHAnsi" w:cstheme="majorBidi"/>
          <w:b/>
          <w:sz w:val="24"/>
          <w:szCs w:val="24"/>
          <w:lang w:val="en-US"/>
        </w:rPr>
      </w:pPr>
      <w:r w:rsidRPr="00963A16">
        <w:rPr>
          <w:rFonts w:asciiTheme="majorHAnsi" w:hAnsiTheme="majorHAnsi" w:cstheme="majorBidi"/>
          <w:b/>
          <w:sz w:val="24"/>
          <w:szCs w:val="24"/>
          <w:lang w:val="en-US"/>
        </w:rPr>
        <w:t xml:space="preserve">PENDAHULUAN </w:t>
      </w:r>
    </w:p>
    <w:p w14:paraId="20B56D41" w14:textId="77777777" w:rsidR="00103E82" w:rsidRDefault="00103E82" w:rsidP="008F3DD1">
      <w:pPr>
        <w:spacing w:after="0"/>
        <w:ind w:firstLine="567"/>
        <w:jc w:val="both"/>
        <w:rPr>
          <w:rFonts w:asciiTheme="majorHAnsi" w:hAnsiTheme="majorHAnsi" w:cstheme="majorBidi"/>
          <w:sz w:val="24"/>
          <w:szCs w:val="24"/>
          <w:lang w:val="en-US"/>
        </w:rPr>
      </w:pPr>
      <w:r w:rsidRPr="00103E82">
        <w:rPr>
          <w:rFonts w:asciiTheme="majorHAnsi" w:hAnsiTheme="majorHAnsi" w:cstheme="majorBidi"/>
          <w:sz w:val="24"/>
          <w:szCs w:val="24"/>
          <w:lang w:val="en-US"/>
        </w:rPr>
        <w:lastRenderedPageBreak/>
        <w:t>Analisis faktor-faktor yang mempengaruhi permintaan dan penawaran uang dalam perekonomian Indonesia sangat penting untuk memahami dinamika ekonomi nasional. Permintaan uang, yang merujuk pada keinginan masyarakat untuk memegang uang tunai atau saldo di bank, dipengaruhi oleh berbagai faktor seperti tingkat pendapatan, suku bunga, tingkat harga, dan ekspektasi inflasi. Ketika pendapatan masyarakat meningkat,</w:t>
      </w:r>
      <w:r w:rsidR="008F3DD1">
        <w:rPr>
          <w:rStyle w:val="FootnoteReference"/>
          <w:rFonts w:asciiTheme="majorHAnsi" w:hAnsiTheme="majorHAnsi" w:cstheme="majorBidi"/>
          <w:sz w:val="24"/>
          <w:szCs w:val="24"/>
          <w:lang w:val="en-US"/>
        </w:rPr>
        <w:footnoteReference w:id="1"/>
      </w:r>
      <w:r w:rsidRPr="00103E82">
        <w:rPr>
          <w:rFonts w:asciiTheme="majorHAnsi" w:hAnsiTheme="majorHAnsi" w:cstheme="majorBidi"/>
          <w:sz w:val="24"/>
          <w:szCs w:val="24"/>
          <w:lang w:val="en-US"/>
        </w:rPr>
        <w:t xml:space="preserve"> permintaan uang cenderung naik karena lebih banyak transaksi yang terjadi. Di sisi lain, suku bunga yang tinggi biasanya menurunkan permintaan uang karena orang cenderung menyimpan uang dalam bentuk aset yang membe</w:t>
      </w:r>
      <w:r>
        <w:rPr>
          <w:rFonts w:asciiTheme="majorHAnsi" w:hAnsiTheme="majorHAnsi" w:cstheme="majorBidi"/>
          <w:sz w:val="24"/>
          <w:szCs w:val="24"/>
          <w:lang w:val="en-US"/>
        </w:rPr>
        <w:t>rikan imbal hasil lebih tinggi.</w:t>
      </w:r>
      <w:r w:rsidR="008F3DD1">
        <w:rPr>
          <w:rFonts w:asciiTheme="majorHAnsi" w:hAnsiTheme="majorHAnsi" w:cstheme="majorBidi"/>
          <w:sz w:val="24"/>
          <w:szCs w:val="24"/>
        </w:rPr>
        <w:t xml:space="preserve"> </w:t>
      </w:r>
      <w:r w:rsidRPr="00103E82">
        <w:rPr>
          <w:rFonts w:asciiTheme="majorHAnsi" w:hAnsiTheme="majorHAnsi" w:cstheme="majorBidi"/>
          <w:sz w:val="24"/>
          <w:szCs w:val="24"/>
          <w:lang w:val="en-US"/>
        </w:rPr>
        <w:t>Penawaran uang, yang dikendalikan oleh otoritas moneter seperti Bank Indonesia, dipengaruhi oleh kebijakan moneter dan kondisi ekonomi global. Kebijakan moneter yang ekspansif, seperti penurunan suku bunga atau program pembelian aset, akan meningkatkan penawaran uang. Selain itu, stabilitas politik dan kepercayaan terhadap sistem keuangan juga memainkan peran penting dalam menentukan jumlah uan</w:t>
      </w:r>
      <w:r>
        <w:rPr>
          <w:rFonts w:asciiTheme="majorHAnsi" w:hAnsiTheme="majorHAnsi" w:cstheme="majorBidi"/>
          <w:sz w:val="24"/>
          <w:szCs w:val="24"/>
          <w:lang w:val="en-US"/>
        </w:rPr>
        <w:t>g yang bersirkulasi di ekonomi.</w:t>
      </w:r>
      <w:r w:rsidR="008F3DD1">
        <w:rPr>
          <w:rStyle w:val="FootnoteReference"/>
          <w:rFonts w:asciiTheme="majorHAnsi" w:hAnsiTheme="majorHAnsi" w:cstheme="majorBidi"/>
          <w:sz w:val="24"/>
          <w:szCs w:val="24"/>
          <w:lang w:val="en-US"/>
        </w:rPr>
        <w:footnoteReference w:id="2"/>
      </w:r>
    </w:p>
    <w:p w14:paraId="6B2D18EC" w14:textId="77777777" w:rsidR="00103E82" w:rsidRPr="00103E82" w:rsidRDefault="00103E82" w:rsidP="008F3DD1">
      <w:pPr>
        <w:spacing w:after="0"/>
        <w:ind w:firstLine="567"/>
        <w:jc w:val="both"/>
        <w:rPr>
          <w:rFonts w:asciiTheme="majorHAnsi" w:hAnsiTheme="majorHAnsi" w:cstheme="majorBidi"/>
          <w:sz w:val="24"/>
          <w:szCs w:val="24"/>
          <w:lang w:val="en-US"/>
        </w:rPr>
      </w:pPr>
      <w:r>
        <w:t>Keynes mengasumsikan bahwa seseorang akan mengalokasikan kekayaan finansial mereka antara dua yaitu uang aset (M) dan obligasi (B) pada tingkat tertentu. dimana tingkat bunga ekuilibrium terjadi pada saat Md = Ms ditentukan oleh faktor-faktor yang mempengaruhi jumlah uang beredar dan permintaan. Dalam kasus uang beredar, faktor utama yang mempengaruhi jumlah uang beredar adalah kebijakan oleh bank sentral, sedangkan dalam permintaan uang tergantung pada motif untuk memeganuang yaitu permintaan untuk transaksi, permintaan untuk spekulasi, dan permintaan untuk berjaga-jaga. Keseimbangan permintaan dan penawaran uang di pasar uang akan terjadi pada tingkat bunga tertentu. Ekonomi konvensional berpendapat bahwa interaksi permintaan dan penawaran uang akan senantiasa membawa suku bunga pada tingkat keseimbangan. Apabila suku bunga berada di atas tingkat keseimbangan, pasokan uang melebihi permintaan. Mekanisme penyesuaian berjalan karena pada tingkat bunga tersebut, opportunity cost memegang uang menjadi terlalu tinggi. Masyarakat akan berusaha mengurangi porsi uang dalam portofolio kekayaannya untuk ditukarkan dengan aset yang memberikan bunga.</w:t>
      </w:r>
      <w:r w:rsidR="008F3DD1">
        <w:rPr>
          <w:rStyle w:val="FootnoteReference"/>
        </w:rPr>
        <w:footnoteReference w:id="3"/>
      </w:r>
    </w:p>
    <w:p w14:paraId="3C220C6C" w14:textId="77777777" w:rsidR="00103E82" w:rsidRPr="00103E82" w:rsidRDefault="00103E82" w:rsidP="008F3DD1">
      <w:pPr>
        <w:spacing w:after="0"/>
        <w:ind w:firstLine="567"/>
        <w:jc w:val="both"/>
        <w:rPr>
          <w:rFonts w:asciiTheme="majorHAnsi" w:hAnsiTheme="majorHAnsi" w:cstheme="majorBidi"/>
          <w:sz w:val="24"/>
          <w:szCs w:val="24"/>
          <w:lang w:val="en-US"/>
        </w:rPr>
      </w:pPr>
      <w:r w:rsidRPr="00103E82">
        <w:rPr>
          <w:rFonts w:asciiTheme="majorHAnsi" w:hAnsiTheme="majorHAnsi" w:cstheme="majorBidi"/>
          <w:sz w:val="24"/>
          <w:szCs w:val="24"/>
          <w:lang w:val="en-US"/>
        </w:rPr>
        <w:t>Keseimbangan antara permintaan dan penawaran uang sangat penting untuk menjaga stabilitas harga dan pertumbuhan ekonomi. Jika permintaan uang melebihi penawaran, dapat terjadi inflasi, sedangkan jika penawaran uang melebihi permintaan, bisa terjadi deflasi. Oleh karena itu, pemahaman mendalam mengenai faktor-faktor ini membantu otoritas moneter dalam merumuskan kebijakan yang efektif untuk menjaga stabilitas ekonomi di Indonesia.</w:t>
      </w:r>
      <w:r w:rsidR="008F3DD1">
        <w:rPr>
          <w:rStyle w:val="FootnoteReference"/>
          <w:rFonts w:asciiTheme="majorHAnsi" w:hAnsiTheme="majorHAnsi" w:cstheme="majorBidi"/>
          <w:sz w:val="24"/>
          <w:szCs w:val="24"/>
          <w:lang w:val="en-US"/>
        </w:rPr>
        <w:footnoteReference w:id="4"/>
      </w:r>
    </w:p>
    <w:p w14:paraId="01435A4A" w14:textId="77777777" w:rsidR="00FC36E2" w:rsidRPr="00963A16" w:rsidRDefault="00FC36E2" w:rsidP="008F3DD1">
      <w:pPr>
        <w:spacing w:after="0"/>
        <w:jc w:val="both"/>
        <w:rPr>
          <w:rFonts w:asciiTheme="majorHAnsi" w:hAnsiTheme="majorHAnsi" w:cstheme="majorBidi"/>
          <w:b/>
          <w:sz w:val="24"/>
          <w:szCs w:val="24"/>
          <w:lang w:val="en-US"/>
        </w:rPr>
      </w:pPr>
    </w:p>
    <w:p w14:paraId="0FEB6E33" w14:textId="77777777" w:rsidR="00EB2296" w:rsidRDefault="00082460" w:rsidP="008F3DD1">
      <w:pPr>
        <w:spacing w:after="0"/>
        <w:jc w:val="both"/>
        <w:rPr>
          <w:rFonts w:asciiTheme="majorHAnsi" w:hAnsiTheme="majorHAnsi" w:cstheme="majorBidi"/>
          <w:b/>
          <w:sz w:val="24"/>
          <w:szCs w:val="24"/>
          <w:lang w:val="en-US"/>
        </w:rPr>
      </w:pPr>
      <w:r w:rsidRPr="00963A16">
        <w:rPr>
          <w:rFonts w:asciiTheme="majorHAnsi" w:hAnsiTheme="majorHAnsi" w:cstheme="majorBidi"/>
          <w:b/>
          <w:sz w:val="24"/>
          <w:szCs w:val="24"/>
          <w:lang w:val="en-US"/>
        </w:rPr>
        <w:t xml:space="preserve">KAJIAN TEORI </w:t>
      </w:r>
    </w:p>
    <w:p w14:paraId="55EF5F89" w14:textId="77777777" w:rsidR="00FC36E2" w:rsidRDefault="00FC36E2" w:rsidP="008F3DD1">
      <w:pPr>
        <w:spacing w:after="0"/>
        <w:jc w:val="both"/>
        <w:rPr>
          <w:rFonts w:ascii="Arial" w:hAnsi="Arial" w:cs="Arial"/>
          <w:b/>
          <w:sz w:val="24"/>
          <w:szCs w:val="24"/>
        </w:rPr>
      </w:pPr>
      <w:r w:rsidRPr="00FC36E2">
        <w:rPr>
          <w:rFonts w:ascii="Arial" w:hAnsi="Arial" w:cs="Arial"/>
          <w:b/>
          <w:sz w:val="24"/>
          <w:szCs w:val="24"/>
        </w:rPr>
        <w:t xml:space="preserve">Permintaan </w:t>
      </w:r>
    </w:p>
    <w:p w14:paraId="5B30FB46" w14:textId="77777777" w:rsidR="00FC36E2" w:rsidRPr="00FC36E2" w:rsidRDefault="00FC36E2" w:rsidP="008F3DD1">
      <w:pPr>
        <w:spacing w:after="0"/>
        <w:jc w:val="both"/>
        <w:rPr>
          <w:rFonts w:ascii="Arial" w:hAnsi="Arial" w:cs="Arial"/>
          <w:sz w:val="24"/>
          <w:szCs w:val="24"/>
        </w:rPr>
      </w:pPr>
    </w:p>
    <w:p w14:paraId="01248F30" w14:textId="77777777" w:rsidR="00FC36E2" w:rsidRPr="00FC36E2" w:rsidRDefault="00461457" w:rsidP="008F3DD1">
      <w:pPr>
        <w:spacing w:after="0"/>
        <w:ind w:firstLine="567"/>
        <w:jc w:val="both"/>
        <w:rPr>
          <w:rFonts w:ascii="Arial" w:hAnsi="Arial" w:cs="Arial"/>
          <w:sz w:val="24"/>
          <w:szCs w:val="24"/>
        </w:rPr>
      </w:pPr>
      <w:r w:rsidRPr="00461457">
        <w:rPr>
          <w:rFonts w:ascii="Arial" w:hAnsi="Arial" w:cs="Arial"/>
          <w:sz w:val="24"/>
          <w:szCs w:val="24"/>
        </w:rPr>
        <w:t>Permintaan (demand) adalah jumlah barang atau jasa yang diinginkan oleh konsumen pada berbagai tingkat harga selama periode tertentu. Permintaan tidak hanya mencerminkan keinginan konsumen untuk membeli suatu produk, tetapi juga kemampuan mereka untuk membayar. Permintaan berbeda dengan keinginan, karena permintaan harus didukung oleh daya beli.</w:t>
      </w:r>
      <w:r>
        <w:rPr>
          <w:rFonts w:ascii="Arial" w:hAnsi="Arial" w:cs="Arial"/>
          <w:sz w:val="24"/>
          <w:szCs w:val="24"/>
        </w:rPr>
        <w:t xml:space="preserve"> </w:t>
      </w:r>
      <w:r w:rsidRPr="00461457">
        <w:rPr>
          <w:rFonts w:ascii="Arial" w:hAnsi="Arial" w:cs="Arial"/>
          <w:sz w:val="24"/>
          <w:szCs w:val="24"/>
        </w:rPr>
        <w:t>Permintaan memiliki peran penting dalam ekonomi karena mempengaruhi keputusan produksi, harga, dan alokasi sumber daya.</w:t>
      </w:r>
      <w:r w:rsidR="008F3DD1">
        <w:rPr>
          <w:rStyle w:val="FootnoteReference"/>
          <w:rFonts w:ascii="Arial" w:hAnsi="Arial" w:cs="Arial"/>
          <w:sz w:val="24"/>
          <w:szCs w:val="24"/>
        </w:rPr>
        <w:footnoteReference w:id="5"/>
      </w:r>
      <w:r w:rsidRPr="00461457">
        <w:rPr>
          <w:rFonts w:ascii="Arial" w:hAnsi="Arial" w:cs="Arial"/>
          <w:sz w:val="24"/>
          <w:szCs w:val="24"/>
        </w:rPr>
        <w:t xml:space="preserve"> Permintaan yang tinggi terhadap suatu produk biasanya mendorong produsen untuk meningkatkan produksi dan dapat menyebabkan harga naik jika pasokan tidak mencukupi. Sebaliknya, permintaan yang rendah dapat menyebabkan penurunan harga dan produksi. Selain itu, analisis permintaan membantu produsen dan penjual dalam merencanakan strategi pemasaran </w:t>
      </w:r>
      <w:r>
        <w:rPr>
          <w:rFonts w:ascii="Arial" w:hAnsi="Arial" w:cs="Arial"/>
          <w:sz w:val="24"/>
          <w:szCs w:val="24"/>
        </w:rPr>
        <w:t>dan penentuan harga yang tepa</w:t>
      </w:r>
      <w:r w:rsidRPr="00461457">
        <w:rPr>
          <w:rFonts w:ascii="Arial" w:hAnsi="Arial" w:cs="Arial"/>
          <w:sz w:val="24"/>
          <w:szCs w:val="24"/>
        </w:rPr>
        <w:t>. Rumus umumnya adalah sebagai berikut</w:t>
      </w:r>
      <w:r w:rsidR="008F3DD1">
        <w:rPr>
          <w:rStyle w:val="FootnoteReference"/>
          <w:rFonts w:ascii="Arial" w:hAnsi="Arial" w:cs="Arial"/>
          <w:sz w:val="24"/>
          <w:szCs w:val="24"/>
        </w:rPr>
        <w:footnoteReference w:id="6"/>
      </w:r>
      <w:r w:rsidRPr="00461457">
        <w:rPr>
          <w:rFonts w:ascii="Arial" w:hAnsi="Arial" w:cs="Arial"/>
          <w:sz w:val="24"/>
          <w:szCs w:val="24"/>
        </w:rPr>
        <w:t>:</w:t>
      </w:r>
    </w:p>
    <w:p w14:paraId="7295E759" w14:textId="77777777" w:rsidR="00FC36E2" w:rsidRDefault="00FC36E2" w:rsidP="008F3DD1">
      <w:pPr>
        <w:spacing w:after="0"/>
        <w:jc w:val="both"/>
        <w:rPr>
          <w:rFonts w:ascii="Arial" w:hAnsi="Arial" w:cs="Arial"/>
          <w:b/>
          <w:sz w:val="24"/>
          <w:szCs w:val="24"/>
        </w:rPr>
      </w:pPr>
    </w:p>
    <w:p w14:paraId="7BD92309" w14:textId="77777777" w:rsidR="00461457" w:rsidRDefault="00461457" w:rsidP="008F3DD1">
      <w:pPr>
        <w:spacing w:after="0"/>
        <w:jc w:val="both"/>
        <w:rPr>
          <w:rFonts w:ascii="Arial" w:hAnsi="Arial" w:cs="Arial"/>
          <w:b/>
          <w:sz w:val="24"/>
          <w:szCs w:val="24"/>
        </w:rPr>
      </w:pPr>
      <w:r>
        <w:rPr>
          <w:rFonts w:ascii="Arial" w:hAnsi="Arial" w:cs="Arial"/>
          <w:b/>
          <w:sz w:val="24"/>
          <w:szCs w:val="24"/>
        </w:rPr>
        <w:t>Q</w:t>
      </w:r>
      <w:r w:rsidRPr="00461457">
        <w:rPr>
          <w:rFonts w:ascii="Arial" w:hAnsi="Arial" w:cs="Arial"/>
          <w:b/>
          <w:sz w:val="24"/>
          <w:szCs w:val="24"/>
          <w:vertAlign w:val="subscript"/>
        </w:rPr>
        <w:t>d</w:t>
      </w:r>
      <w:r>
        <w:rPr>
          <w:rFonts w:ascii="Arial" w:hAnsi="Arial" w:cs="Arial"/>
          <w:b/>
          <w:sz w:val="24"/>
          <w:szCs w:val="24"/>
        </w:rPr>
        <w:t xml:space="preserve"> = </w:t>
      </w:r>
      <w:r w:rsidRPr="00461457">
        <w:rPr>
          <w:rFonts w:ascii="Arial" w:hAnsi="Arial" w:cs="Arial"/>
          <w:b/>
          <w:i/>
          <w:sz w:val="24"/>
          <w:szCs w:val="24"/>
        </w:rPr>
        <w:t>f</w:t>
      </w:r>
      <w:r w:rsidR="00047322">
        <w:rPr>
          <w:rFonts w:ascii="Arial" w:hAnsi="Arial" w:cs="Arial"/>
          <w:b/>
          <w:sz w:val="24"/>
          <w:szCs w:val="24"/>
        </w:rPr>
        <w:t xml:space="preserve"> (P)</w:t>
      </w:r>
    </w:p>
    <w:p w14:paraId="5422169D" w14:textId="77777777" w:rsidR="00461457" w:rsidRPr="00461457" w:rsidRDefault="00461457" w:rsidP="008F3DD1">
      <w:pPr>
        <w:spacing w:after="0"/>
        <w:jc w:val="both"/>
        <w:rPr>
          <w:rFonts w:ascii="Arial" w:hAnsi="Arial" w:cs="Arial"/>
          <w:sz w:val="24"/>
          <w:szCs w:val="24"/>
        </w:rPr>
      </w:pPr>
      <w:r w:rsidRPr="00461457">
        <w:rPr>
          <w:rFonts w:ascii="Arial" w:hAnsi="Arial" w:cs="Arial"/>
          <w:sz w:val="24"/>
          <w:szCs w:val="24"/>
        </w:rPr>
        <w:t>Dimana :</w:t>
      </w:r>
    </w:p>
    <w:p w14:paraId="3ACA791A" w14:textId="77777777" w:rsidR="00461457" w:rsidRDefault="00461457" w:rsidP="008F3DD1">
      <w:pPr>
        <w:spacing w:after="0"/>
        <w:jc w:val="both"/>
        <w:rPr>
          <w:rFonts w:ascii="Arial" w:hAnsi="Arial" w:cs="Arial"/>
          <w:b/>
          <w:sz w:val="24"/>
          <w:szCs w:val="24"/>
        </w:rPr>
      </w:pPr>
    </w:p>
    <w:p w14:paraId="04949BC9" w14:textId="77777777" w:rsidR="00461457" w:rsidRPr="00461457" w:rsidRDefault="00461457" w:rsidP="008F3DD1">
      <w:pPr>
        <w:spacing w:after="0"/>
        <w:jc w:val="both"/>
        <w:rPr>
          <w:rFonts w:ascii="Arial" w:hAnsi="Arial" w:cs="Arial"/>
          <w:sz w:val="24"/>
          <w:szCs w:val="24"/>
        </w:rPr>
      </w:pPr>
      <w:r w:rsidRPr="00461457">
        <w:rPr>
          <w:rFonts w:ascii="Arial" w:hAnsi="Arial" w:cs="Arial"/>
          <w:sz w:val="24"/>
          <w:szCs w:val="24"/>
        </w:rPr>
        <w:t>Q</w:t>
      </w:r>
      <w:r w:rsidRPr="00461457">
        <w:rPr>
          <w:rFonts w:ascii="Arial" w:hAnsi="Arial" w:cs="Arial"/>
          <w:sz w:val="24"/>
          <w:szCs w:val="24"/>
          <w:vertAlign w:val="subscript"/>
        </w:rPr>
        <w:t>d</w:t>
      </w:r>
      <w:r w:rsidRPr="00461457">
        <w:rPr>
          <w:rFonts w:ascii="Arial" w:hAnsi="Arial" w:cs="Arial"/>
          <w:sz w:val="24"/>
          <w:szCs w:val="24"/>
        </w:rPr>
        <w:t xml:space="preserve"> </w:t>
      </w:r>
      <w:r w:rsidRPr="00461457">
        <w:rPr>
          <w:rFonts w:ascii="Arial" w:hAnsi="Arial" w:cs="Arial"/>
          <w:sz w:val="24"/>
          <w:szCs w:val="24"/>
        </w:rPr>
        <w:tab/>
        <w:t>= kuantitas barang yang diminta,</w:t>
      </w:r>
    </w:p>
    <w:p w14:paraId="5429307B" w14:textId="77777777" w:rsidR="00461457" w:rsidRPr="00461457" w:rsidRDefault="00461457" w:rsidP="008F3DD1">
      <w:pPr>
        <w:spacing w:after="0"/>
        <w:jc w:val="both"/>
        <w:rPr>
          <w:rFonts w:ascii="Arial" w:hAnsi="Arial" w:cs="Arial"/>
          <w:sz w:val="24"/>
          <w:szCs w:val="24"/>
        </w:rPr>
      </w:pPr>
      <w:r w:rsidRPr="00461457">
        <w:rPr>
          <w:rFonts w:ascii="Arial" w:hAnsi="Arial" w:cs="Arial"/>
          <w:sz w:val="24"/>
          <w:szCs w:val="24"/>
        </w:rPr>
        <w:t xml:space="preserve">P </w:t>
      </w:r>
      <w:r w:rsidRPr="00461457">
        <w:rPr>
          <w:rFonts w:ascii="Arial" w:hAnsi="Arial" w:cs="Arial"/>
          <w:sz w:val="24"/>
          <w:szCs w:val="24"/>
        </w:rPr>
        <w:tab/>
        <w:t>= harga barang,</w:t>
      </w:r>
    </w:p>
    <w:p w14:paraId="4B35BCF1" w14:textId="77777777" w:rsidR="00461457" w:rsidRPr="00047322" w:rsidRDefault="00461457" w:rsidP="008F3DD1">
      <w:pPr>
        <w:spacing w:after="0"/>
        <w:jc w:val="both"/>
        <w:rPr>
          <w:rFonts w:ascii="Arial" w:hAnsi="Arial" w:cs="Arial"/>
          <w:sz w:val="24"/>
          <w:szCs w:val="24"/>
        </w:rPr>
      </w:pPr>
      <w:r w:rsidRPr="00461457">
        <w:rPr>
          <w:rFonts w:ascii="Arial" w:hAnsi="Arial" w:cs="Arial"/>
          <w:sz w:val="24"/>
          <w:szCs w:val="24"/>
        </w:rPr>
        <w:t xml:space="preserve">f (P) </w:t>
      </w:r>
      <w:r w:rsidRPr="00461457">
        <w:rPr>
          <w:rFonts w:ascii="Arial" w:hAnsi="Arial" w:cs="Arial"/>
          <w:sz w:val="24"/>
          <w:szCs w:val="24"/>
        </w:rPr>
        <w:tab/>
        <w:t>= fungsi yang menunjukkan bagaimana kuantitas yang diminta berubah seiring perubahan harga.</w:t>
      </w:r>
      <w:r w:rsidR="008F3DD1">
        <w:rPr>
          <w:rStyle w:val="FootnoteReference"/>
          <w:rFonts w:ascii="Arial" w:hAnsi="Arial" w:cs="Arial"/>
          <w:sz w:val="24"/>
          <w:szCs w:val="24"/>
        </w:rPr>
        <w:footnoteReference w:id="7"/>
      </w:r>
    </w:p>
    <w:p w14:paraId="679E56B8" w14:textId="77777777" w:rsidR="00461457" w:rsidRPr="00461457" w:rsidRDefault="00461457" w:rsidP="008F3DD1">
      <w:pPr>
        <w:spacing w:after="0"/>
        <w:jc w:val="both"/>
        <w:rPr>
          <w:rFonts w:ascii="Arial" w:hAnsi="Arial" w:cs="Arial"/>
          <w:sz w:val="24"/>
          <w:szCs w:val="24"/>
        </w:rPr>
      </w:pPr>
      <w:r w:rsidRPr="00461457">
        <w:rPr>
          <w:rFonts w:ascii="Arial" w:hAnsi="Arial" w:cs="Arial"/>
          <w:sz w:val="24"/>
          <w:szCs w:val="24"/>
        </w:rPr>
        <w:t xml:space="preserve">Parameter </w:t>
      </w:r>
      <w:r w:rsidRPr="00461457">
        <w:rPr>
          <w:rFonts w:ascii="Cambria Math" w:hAnsi="Cambria Math" w:cs="Cambria Math"/>
          <w:sz w:val="24"/>
          <w:szCs w:val="24"/>
        </w:rPr>
        <w:t>𝑎</w:t>
      </w:r>
      <w:r w:rsidRPr="00461457">
        <w:rPr>
          <w:rFonts w:ascii="Arial" w:hAnsi="Arial" w:cs="Arial"/>
          <w:sz w:val="24"/>
          <w:szCs w:val="24"/>
        </w:rPr>
        <w:t xml:space="preserve"> biasanya mewakili kuantitas yang diminta ketika harga adalah nol, sementara </w:t>
      </w:r>
      <w:r w:rsidRPr="00461457">
        <w:rPr>
          <w:rFonts w:ascii="Cambria Math" w:hAnsi="Cambria Math" w:cs="Cambria Math"/>
          <w:sz w:val="24"/>
          <w:szCs w:val="24"/>
        </w:rPr>
        <w:t>𝑏</w:t>
      </w:r>
      <w:r w:rsidRPr="00461457">
        <w:rPr>
          <w:rFonts w:ascii="Arial" w:hAnsi="Arial" w:cs="Arial"/>
          <w:sz w:val="24"/>
          <w:szCs w:val="24"/>
        </w:rPr>
        <w:t xml:space="preserve"> menunjukkan seberapa sensitif kuantitas yang diminta terhadap perubahan</w:t>
      </w:r>
      <w:r>
        <w:rPr>
          <w:rFonts w:ascii="Arial" w:hAnsi="Arial" w:cs="Arial"/>
          <w:sz w:val="24"/>
          <w:szCs w:val="24"/>
        </w:rPr>
        <w:t xml:space="preserve"> harga (elastisitas permintaan)</w:t>
      </w:r>
    </w:p>
    <w:p w14:paraId="4071C3A2" w14:textId="77777777" w:rsidR="00461457" w:rsidRDefault="00461457" w:rsidP="008F3DD1">
      <w:pPr>
        <w:spacing w:after="0"/>
        <w:jc w:val="both"/>
        <w:rPr>
          <w:rFonts w:ascii="Arial" w:hAnsi="Arial" w:cs="Arial"/>
          <w:b/>
          <w:sz w:val="24"/>
          <w:szCs w:val="24"/>
        </w:rPr>
      </w:pPr>
    </w:p>
    <w:p w14:paraId="676B022E" w14:textId="77777777" w:rsidR="00FC36E2" w:rsidRPr="00461457" w:rsidRDefault="00FC36E2" w:rsidP="008F3DD1">
      <w:pPr>
        <w:spacing w:after="0"/>
        <w:jc w:val="both"/>
        <w:rPr>
          <w:rFonts w:ascii="Arial" w:hAnsi="Arial" w:cs="Arial"/>
          <w:b/>
          <w:sz w:val="24"/>
          <w:szCs w:val="24"/>
        </w:rPr>
      </w:pPr>
      <w:r w:rsidRPr="00FC36E2">
        <w:rPr>
          <w:rFonts w:ascii="Arial" w:hAnsi="Arial" w:cs="Arial"/>
          <w:b/>
          <w:sz w:val="24"/>
          <w:szCs w:val="24"/>
        </w:rPr>
        <w:t xml:space="preserve">Penawaran Uang </w:t>
      </w:r>
    </w:p>
    <w:p w14:paraId="0F3F80DF" w14:textId="77777777" w:rsidR="00461457" w:rsidRDefault="00461457" w:rsidP="008F3DD1">
      <w:pPr>
        <w:spacing w:after="0"/>
        <w:ind w:firstLine="720"/>
        <w:jc w:val="both"/>
        <w:rPr>
          <w:rFonts w:ascii="Arial" w:hAnsi="Arial" w:cs="Arial"/>
          <w:sz w:val="24"/>
          <w:szCs w:val="24"/>
        </w:rPr>
      </w:pPr>
      <w:r w:rsidRPr="00461457">
        <w:rPr>
          <w:rFonts w:ascii="Arial" w:hAnsi="Arial" w:cs="Arial"/>
          <w:sz w:val="24"/>
          <w:szCs w:val="24"/>
        </w:rPr>
        <w:t>Penawaran uang (money supply) adalah total jumlah uang yang beredar dalam perekonomian pada suatu waktu tertentu. Ini mencakup semua bentuk uang, baik uang kartal (uang kertas dan logam) maupun uang giral (deposito di bank yang bisa digunakan sebagai alat pembayaran). Penawaran uang merupakan salah satu indikator penting dalam ekonomi karena mempengaruhi tingkat inflasi, suku bunga, dan aktivitas ekonomi secara keseluruhan.</w:t>
      </w:r>
      <w:r>
        <w:rPr>
          <w:rFonts w:ascii="Arial" w:hAnsi="Arial" w:cs="Arial"/>
          <w:sz w:val="24"/>
          <w:szCs w:val="24"/>
        </w:rPr>
        <w:t xml:space="preserve"> </w:t>
      </w:r>
      <w:r w:rsidRPr="00461457">
        <w:rPr>
          <w:rFonts w:ascii="Arial" w:hAnsi="Arial" w:cs="Arial"/>
          <w:sz w:val="24"/>
          <w:szCs w:val="24"/>
        </w:rPr>
        <w:t>Penawaran uang berfungsi sebagai alat yang digunakan oleh otoritas moneter, seperti bank sentral, untuk mengendalikan perekonomian. Dengan mengatur jumlah uang yang beredar, bank sentral dapat mempengaruhi suku bunga dan inflasi. Misalnya, dengan meningkatkan penawaran uang, suku bunga cenderung turun, sehingga memudahkan pinjaman dan investasi, yang pada gilirannya dapat merangsang pertumbuhan ekonomi. Sebaliknya, mengurangi penawaran uang dapat membantu menekan inflasi dengan menaikkan suku bunga, sehingga mengurangi permint</w:t>
      </w:r>
      <w:r>
        <w:rPr>
          <w:rFonts w:ascii="Arial" w:hAnsi="Arial" w:cs="Arial"/>
          <w:sz w:val="24"/>
          <w:szCs w:val="24"/>
        </w:rPr>
        <w:t>aan agregat dalam perekonomian.</w:t>
      </w:r>
    </w:p>
    <w:p w14:paraId="123F9C8B" w14:textId="77777777" w:rsidR="00461457" w:rsidRDefault="00461457" w:rsidP="008F3DD1">
      <w:pPr>
        <w:spacing w:after="0"/>
        <w:ind w:firstLine="720"/>
        <w:jc w:val="both"/>
        <w:rPr>
          <w:rFonts w:ascii="Arial" w:hAnsi="Arial" w:cs="Arial"/>
          <w:sz w:val="24"/>
          <w:szCs w:val="24"/>
        </w:rPr>
      </w:pPr>
      <w:r w:rsidRPr="00461457">
        <w:rPr>
          <w:rFonts w:ascii="Arial" w:hAnsi="Arial" w:cs="Arial"/>
          <w:sz w:val="24"/>
          <w:szCs w:val="24"/>
        </w:rPr>
        <w:t>Penawaran uang biasanya dianalisis melalui berbagai agregat moneter, seperti M1, M2, dan M3, yang mencakup berbagai komponen uang dengan likuiditas yang berbeda. Namun, secara teoritis, penawaran uang sering diilustrasikan dengan rumus berikut:</w:t>
      </w:r>
      <w:r w:rsidR="008F3DD1">
        <w:rPr>
          <w:rStyle w:val="FootnoteReference"/>
          <w:rFonts w:ascii="Arial" w:hAnsi="Arial" w:cs="Arial"/>
          <w:sz w:val="24"/>
          <w:szCs w:val="24"/>
        </w:rPr>
        <w:footnoteReference w:id="8"/>
      </w:r>
    </w:p>
    <w:p w14:paraId="2D653672" w14:textId="77777777" w:rsidR="00461457" w:rsidRDefault="00461457" w:rsidP="008F3DD1">
      <w:pPr>
        <w:spacing w:after="0"/>
        <w:jc w:val="both"/>
        <w:rPr>
          <w:rFonts w:ascii="Arial" w:hAnsi="Arial" w:cs="Arial"/>
          <w:sz w:val="24"/>
          <w:szCs w:val="24"/>
        </w:rPr>
      </w:pPr>
    </w:p>
    <w:p w14:paraId="1EE684DD" w14:textId="77777777" w:rsidR="00461457" w:rsidRDefault="00461457" w:rsidP="008F3DD1">
      <w:pPr>
        <w:spacing w:after="0"/>
        <w:jc w:val="both"/>
        <w:rPr>
          <w:rFonts w:ascii="Arial" w:hAnsi="Arial" w:cs="Arial"/>
          <w:sz w:val="24"/>
          <w:szCs w:val="24"/>
        </w:rPr>
      </w:pPr>
      <w:r>
        <w:rPr>
          <w:rFonts w:ascii="Arial" w:hAnsi="Arial" w:cs="Arial"/>
          <w:sz w:val="24"/>
          <w:szCs w:val="24"/>
        </w:rPr>
        <w:t>M</w:t>
      </w:r>
      <w:r w:rsidRPr="00461457">
        <w:rPr>
          <w:rFonts w:ascii="Arial" w:hAnsi="Arial" w:cs="Arial"/>
          <w:sz w:val="24"/>
          <w:szCs w:val="24"/>
          <w:vertAlign w:val="subscript"/>
        </w:rPr>
        <w:t>s</w:t>
      </w:r>
      <w:r>
        <w:rPr>
          <w:rFonts w:ascii="Arial" w:hAnsi="Arial" w:cs="Arial"/>
          <w:sz w:val="24"/>
          <w:szCs w:val="24"/>
        </w:rPr>
        <w:t xml:space="preserve"> = C + D</w:t>
      </w:r>
    </w:p>
    <w:p w14:paraId="0C83D6C6" w14:textId="77777777" w:rsidR="00461457" w:rsidRDefault="00461457" w:rsidP="008F3DD1">
      <w:pPr>
        <w:spacing w:after="0"/>
        <w:jc w:val="both"/>
        <w:rPr>
          <w:rFonts w:ascii="Arial" w:hAnsi="Arial" w:cs="Arial"/>
          <w:sz w:val="24"/>
          <w:szCs w:val="24"/>
        </w:rPr>
      </w:pPr>
    </w:p>
    <w:p w14:paraId="38D31E28" w14:textId="77777777" w:rsidR="00461457" w:rsidRDefault="00461457" w:rsidP="008F3DD1">
      <w:pPr>
        <w:spacing w:after="0"/>
        <w:jc w:val="both"/>
        <w:rPr>
          <w:rFonts w:ascii="Arial" w:hAnsi="Arial" w:cs="Arial"/>
          <w:sz w:val="24"/>
          <w:szCs w:val="24"/>
        </w:rPr>
      </w:pPr>
      <w:r>
        <w:rPr>
          <w:rFonts w:ascii="Arial" w:hAnsi="Arial" w:cs="Arial"/>
          <w:sz w:val="24"/>
          <w:szCs w:val="24"/>
        </w:rPr>
        <w:t>Di mana:</w:t>
      </w:r>
    </w:p>
    <w:p w14:paraId="1638AF2A" w14:textId="77777777" w:rsidR="00461457" w:rsidRDefault="00461457" w:rsidP="008F3DD1">
      <w:pPr>
        <w:spacing w:after="0"/>
        <w:jc w:val="both"/>
        <w:rPr>
          <w:rFonts w:ascii="Arial" w:hAnsi="Arial" w:cs="Arial"/>
          <w:sz w:val="24"/>
          <w:szCs w:val="24"/>
        </w:rPr>
      </w:pPr>
    </w:p>
    <w:p w14:paraId="17A48E71" w14:textId="77777777" w:rsidR="00461457" w:rsidRDefault="00461457" w:rsidP="008F3DD1">
      <w:pPr>
        <w:spacing w:after="0"/>
        <w:jc w:val="both"/>
        <w:rPr>
          <w:rFonts w:ascii="Arial" w:hAnsi="Arial" w:cs="Arial"/>
          <w:sz w:val="24"/>
          <w:szCs w:val="24"/>
        </w:rPr>
      </w:pPr>
      <w:r>
        <w:rPr>
          <w:rFonts w:ascii="Arial" w:hAnsi="Arial" w:cs="Arial"/>
          <w:sz w:val="24"/>
          <w:szCs w:val="24"/>
        </w:rPr>
        <w:t>M</w:t>
      </w:r>
      <w:r w:rsidRPr="00461457">
        <w:rPr>
          <w:rFonts w:ascii="Arial" w:hAnsi="Arial" w:cs="Arial"/>
          <w:sz w:val="24"/>
          <w:szCs w:val="24"/>
          <w:vertAlign w:val="subscript"/>
        </w:rPr>
        <w:t>s</w:t>
      </w:r>
      <w:r>
        <w:rPr>
          <w:rFonts w:ascii="Arial" w:hAnsi="Arial" w:cs="Arial"/>
          <w:sz w:val="24"/>
          <w:szCs w:val="24"/>
          <w:vertAlign w:val="subscript"/>
        </w:rPr>
        <w:tab/>
        <w:t xml:space="preserve"> </w:t>
      </w:r>
      <w:r w:rsidRPr="00461457">
        <w:rPr>
          <w:rFonts w:ascii="Arial" w:hAnsi="Arial" w:cs="Arial"/>
          <w:sz w:val="24"/>
          <w:szCs w:val="24"/>
        </w:rPr>
        <w:t>=</w:t>
      </w:r>
      <w:r w:rsidR="00C71E1F">
        <w:rPr>
          <w:rFonts w:ascii="Arial" w:hAnsi="Arial" w:cs="Arial"/>
          <w:sz w:val="24"/>
          <w:szCs w:val="24"/>
        </w:rPr>
        <w:t>penawaran uang</w:t>
      </w:r>
      <w:r>
        <w:rPr>
          <w:rFonts w:ascii="Arial" w:hAnsi="Arial" w:cs="Arial"/>
          <w:sz w:val="24"/>
          <w:szCs w:val="24"/>
        </w:rPr>
        <w:t xml:space="preserve"> </w:t>
      </w:r>
      <w:r>
        <w:rPr>
          <w:rFonts w:ascii="Arial" w:hAnsi="Arial" w:cs="Arial"/>
          <w:sz w:val="24"/>
          <w:szCs w:val="24"/>
          <w:vertAlign w:val="subscript"/>
        </w:rPr>
        <w:t xml:space="preserve"> </w:t>
      </w:r>
    </w:p>
    <w:p w14:paraId="1EF930A9" w14:textId="77777777" w:rsidR="00461457" w:rsidRDefault="00461457" w:rsidP="008F3DD1">
      <w:pPr>
        <w:spacing w:after="0"/>
        <w:jc w:val="both"/>
        <w:rPr>
          <w:rFonts w:ascii="Arial" w:hAnsi="Arial" w:cs="Arial"/>
          <w:sz w:val="24"/>
          <w:szCs w:val="24"/>
        </w:rPr>
      </w:pPr>
      <w:r>
        <w:rPr>
          <w:rFonts w:ascii="Arial" w:hAnsi="Arial" w:cs="Arial"/>
          <w:sz w:val="24"/>
          <w:szCs w:val="24"/>
        </w:rPr>
        <w:t xml:space="preserve">C </w:t>
      </w:r>
      <w:r>
        <w:rPr>
          <w:rFonts w:ascii="Arial" w:hAnsi="Arial" w:cs="Arial"/>
          <w:sz w:val="24"/>
          <w:szCs w:val="24"/>
        </w:rPr>
        <w:tab/>
        <w:t xml:space="preserve">= </w:t>
      </w:r>
      <w:r w:rsidR="00C71E1F" w:rsidRPr="00C71E1F">
        <w:rPr>
          <w:rFonts w:ascii="Arial" w:hAnsi="Arial" w:cs="Arial"/>
          <w:sz w:val="24"/>
          <w:szCs w:val="24"/>
        </w:rPr>
        <w:t>uang kartal yang beredar di masyarakat,</w:t>
      </w:r>
    </w:p>
    <w:p w14:paraId="58CC924B" w14:textId="77777777" w:rsidR="00461457" w:rsidRPr="00C71E1F" w:rsidRDefault="00461457" w:rsidP="008F3DD1">
      <w:pPr>
        <w:spacing w:after="0"/>
        <w:jc w:val="both"/>
        <w:rPr>
          <w:rFonts w:ascii="Arial" w:hAnsi="Arial" w:cs="Arial"/>
          <w:sz w:val="24"/>
          <w:szCs w:val="24"/>
        </w:rPr>
      </w:pPr>
      <w:r>
        <w:rPr>
          <w:rFonts w:ascii="Arial" w:hAnsi="Arial" w:cs="Arial"/>
          <w:sz w:val="24"/>
          <w:szCs w:val="24"/>
        </w:rPr>
        <w:t xml:space="preserve">D </w:t>
      </w:r>
      <w:r>
        <w:rPr>
          <w:rFonts w:ascii="Arial" w:hAnsi="Arial" w:cs="Arial"/>
          <w:sz w:val="24"/>
          <w:szCs w:val="24"/>
        </w:rPr>
        <w:tab/>
        <w:t xml:space="preserve">= </w:t>
      </w:r>
      <w:r w:rsidR="00C71E1F" w:rsidRPr="00C71E1F">
        <w:rPr>
          <w:rFonts w:ascii="Arial" w:hAnsi="Arial" w:cs="Arial"/>
          <w:sz w:val="24"/>
          <w:szCs w:val="24"/>
        </w:rPr>
        <w:t>deposito di bank yang dapat digunakan sebagai alat pembayaran.</w:t>
      </w:r>
    </w:p>
    <w:p w14:paraId="3B152B5A" w14:textId="77777777" w:rsidR="00C71E1F" w:rsidRPr="00FC36E2" w:rsidRDefault="00C71E1F" w:rsidP="008F3DD1">
      <w:pPr>
        <w:spacing w:after="0"/>
        <w:jc w:val="both"/>
        <w:rPr>
          <w:rFonts w:ascii="Arial" w:hAnsi="Arial" w:cs="Arial"/>
          <w:sz w:val="24"/>
          <w:szCs w:val="24"/>
        </w:rPr>
      </w:pPr>
    </w:p>
    <w:p w14:paraId="362CE8F3" w14:textId="77777777" w:rsidR="00FC36E2" w:rsidRDefault="00FC36E2" w:rsidP="008F3DD1">
      <w:pPr>
        <w:spacing w:after="0"/>
        <w:jc w:val="both"/>
        <w:rPr>
          <w:rFonts w:ascii="Arial" w:hAnsi="Arial" w:cs="Arial"/>
          <w:b/>
          <w:sz w:val="24"/>
          <w:szCs w:val="24"/>
        </w:rPr>
      </w:pPr>
    </w:p>
    <w:p w14:paraId="73F1702A" w14:textId="77777777" w:rsidR="00FC36E2" w:rsidRPr="00C71E1F" w:rsidRDefault="00FC36E2" w:rsidP="008F3DD1">
      <w:pPr>
        <w:spacing w:after="0"/>
        <w:jc w:val="both"/>
        <w:rPr>
          <w:rFonts w:ascii="Arial" w:hAnsi="Arial" w:cs="Arial"/>
          <w:b/>
          <w:sz w:val="24"/>
          <w:szCs w:val="24"/>
        </w:rPr>
      </w:pPr>
      <w:r w:rsidRPr="00FC36E2">
        <w:rPr>
          <w:rFonts w:ascii="Arial" w:hAnsi="Arial" w:cs="Arial"/>
          <w:b/>
          <w:sz w:val="24"/>
          <w:szCs w:val="24"/>
        </w:rPr>
        <w:t>Perekonomian Indonesia</w:t>
      </w:r>
    </w:p>
    <w:p w14:paraId="1068FCD0" w14:textId="77777777" w:rsidR="00FC36E2" w:rsidRPr="00C71E1F" w:rsidRDefault="00C71E1F" w:rsidP="008F3DD1">
      <w:pPr>
        <w:spacing w:after="0"/>
        <w:ind w:firstLine="567"/>
        <w:jc w:val="both"/>
        <w:rPr>
          <w:rFonts w:asciiTheme="majorHAnsi" w:hAnsiTheme="majorHAnsi" w:cstheme="majorBidi"/>
          <w:sz w:val="24"/>
          <w:szCs w:val="24"/>
          <w:lang w:val="en-US"/>
        </w:rPr>
      </w:pPr>
      <w:r w:rsidRPr="00C71E1F">
        <w:rPr>
          <w:rFonts w:asciiTheme="majorHAnsi" w:hAnsiTheme="majorHAnsi" w:cstheme="majorBidi"/>
          <w:sz w:val="24"/>
          <w:szCs w:val="24"/>
          <w:lang w:val="en-US"/>
        </w:rPr>
        <w:t>Perekonomian Indonesia adalah sistem ekonomi yang melibatkan seluruh kegiatan produksi, distribusi, dan konsumsi barang dan jasa di Indonesia. Sebagai negara berkembang dengan populasi lebih dari 270 juta jiwa, Indonesia memiliki perekonomian yang beragam dan dinamis, ditandai dengan sektor-sektor utama seperti pertanian, manufaktur, jasa, dan tambang. Perekonomian Indonesia juga dipengaruhi oleh kebijakan pemerintah, hubungan perdagangan internasional, investasi asing, dan kondisi global. Dengan sumber daya alam yang melimpah dan pasar domestik yang besar, Indonesia memiliki potensi pertumbuhan ekonomi yang signifikan, meskipun masih menghadapi tantangan seperti kesenjangan ekonomi, infrastruktur yang belum merata, dan ketergantungan pada komoditas ekspor tertentu.</w:t>
      </w:r>
      <w:r w:rsidR="008F3DD1">
        <w:rPr>
          <w:rStyle w:val="FootnoteReference"/>
          <w:rFonts w:asciiTheme="majorHAnsi" w:hAnsiTheme="majorHAnsi" w:cstheme="majorBidi"/>
          <w:sz w:val="24"/>
          <w:szCs w:val="24"/>
          <w:lang w:val="en-US"/>
        </w:rPr>
        <w:footnoteReference w:id="9"/>
      </w:r>
    </w:p>
    <w:p w14:paraId="26B76D4A" w14:textId="77777777" w:rsidR="00FC36E2" w:rsidRPr="00963A16" w:rsidRDefault="00FC36E2" w:rsidP="008F3DD1">
      <w:pPr>
        <w:spacing w:after="0"/>
        <w:jc w:val="both"/>
        <w:rPr>
          <w:rFonts w:asciiTheme="majorHAnsi" w:hAnsiTheme="majorHAnsi" w:cstheme="majorBidi"/>
          <w:b/>
          <w:sz w:val="24"/>
          <w:szCs w:val="24"/>
          <w:lang w:val="en-US"/>
        </w:rPr>
      </w:pPr>
    </w:p>
    <w:p w14:paraId="65E86C6C" w14:textId="77777777" w:rsidR="00EB2296" w:rsidRPr="00963A16" w:rsidRDefault="00EB2296" w:rsidP="008F3DD1">
      <w:pPr>
        <w:spacing w:after="0"/>
        <w:rPr>
          <w:rFonts w:asciiTheme="majorHAnsi" w:hAnsiTheme="majorHAnsi"/>
          <w:b/>
          <w:sz w:val="24"/>
          <w:szCs w:val="24"/>
          <w:lang w:val="en-US"/>
        </w:rPr>
      </w:pPr>
      <w:r w:rsidRPr="00963A16">
        <w:rPr>
          <w:rFonts w:asciiTheme="majorHAnsi" w:hAnsiTheme="majorHAnsi"/>
          <w:b/>
          <w:sz w:val="24"/>
          <w:szCs w:val="24"/>
          <w:lang w:val="en-US"/>
        </w:rPr>
        <w:t xml:space="preserve">METODE PENELITIAN </w:t>
      </w:r>
    </w:p>
    <w:p w14:paraId="20946273" w14:textId="77777777" w:rsidR="00045BBF" w:rsidRPr="00963A16" w:rsidRDefault="00C71E1F" w:rsidP="008F3DD1">
      <w:pPr>
        <w:shd w:val="clear" w:color="auto" w:fill="FFFFFF"/>
        <w:ind w:firstLine="720"/>
        <w:jc w:val="both"/>
        <w:rPr>
          <w:rFonts w:asciiTheme="majorHAnsi" w:hAnsiTheme="majorHAnsi"/>
          <w:sz w:val="24"/>
          <w:szCs w:val="24"/>
        </w:rPr>
      </w:pPr>
      <w:r>
        <w:t>Penelitian ini diukur menggunakan metode penelitian kuantitatif deskriptif, yang secara deskriptif peneliti menjelaskan fenomena atau fakta yang ditemui penulis dengan cara menggambarkan data sekunder mengenai kondisi investasi, pengeluaran pemerintah dan pertumbuhan ekonomi Provinsi Jambi pada tahun yang bersangkutan dengan bantuan tabel, grafik ataupun diagram. Sedangkan secara kuantitatif peneliti akan melakukan analisis statistik dengan menggunakan metode regresi linier berganda, pengujian statistik dan uji asumsi klasik yang akan menganalisis data sekunder yang telah diperoleh dari sumbernya dengan menggunakan bantuan perangkat lunak (Software).</w:t>
      </w:r>
      <w:r w:rsidR="00DF3E83" w:rsidRPr="00963A16">
        <w:rPr>
          <w:rFonts w:asciiTheme="majorHAnsi" w:hAnsiTheme="majorHAnsi"/>
          <w:sz w:val="24"/>
          <w:szCs w:val="24"/>
        </w:rPr>
        <w:t xml:space="preserve"> </w:t>
      </w:r>
    </w:p>
    <w:p w14:paraId="779188E0" w14:textId="77777777" w:rsidR="0078099A" w:rsidRPr="0078099A" w:rsidRDefault="00EB2296" w:rsidP="008F3DD1">
      <w:pPr>
        <w:spacing w:after="0"/>
        <w:rPr>
          <w:rFonts w:asciiTheme="majorHAnsi" w:hAnsiTheme="majorHAnsi" w:cstheme="majorBidi"/>
          <w:b/>
          <w:sz w:val="24"/>
          <w:szCs w:val="24"/>
          <w:lang w:val="en-US"/>
        </w:rPr>
      </w:pPr>
      <w:r w:rsidRPr="00963A16">
        <w:rPr>
          <w:rFonts w:asciiTheme="majorHAnsi" w:hAnsiTheme="majorHAnsi" w:cstheme="majorBidi"/>
          <w:b/>
          <w:sz w:val="24"/>
          <w:szCs w:val="24"/>
          <w:lang w:val="en-US"/>
        </w:rPr>
        <w:t xml:space="preserve">HASIL DAN PEMBAHASAN </w:t>
      </w:r>
    </w:p>
    <w:p w14:paraId="253CF4EF" w14:textId="77777777" w:rsidR="0078099A" w:rsidRDefault="0078099A" w:rsidP="008F3DD1">
      <w:pPr>
        <w:spacing w:after="0"/>
        <w:ind w:firstLine="720"/>
        <w:jc w:val="both"/>
        <w:rPr>
          <w:rFonts w:asciiTheme="majorHAnsi" w:hAnsiTheme="majorHAnsi"/>
          <w:sz w:val="24"/>
          <w:szCs w:val="24"/>
        </w:rPr>
      </w:pPr>
      <w:r w:rsidRPr="0078099A">
        <w:rPr>
          <w:rFonts w:asciiTheme="majorHAnsi" w:hAnsiTheme="majorHAnsi"/>
          <w:sz w:val="24"/>
          <w:szCs w:val="24"/>
        </w:rPr>
        <w:t>Perekonomian Indonesia merupakan salah satu yang terbesar di Asia Tenggara, dengan sektor-sektor utama seperti pertanian, manufaktur, dan jasa yang berkontribusi signifikan terhadap Produk Domestik Bruto (PDB) negara. Sebagai negara kepulauan dengan sumber daya alam yang melimpah, Indonesia mengekspor berbagai komoditas seperti minyak kelapa sawit, batu bara, dan karet. Selain itu, sektor pariwisata juga memainkan p</w:t>
      </w:r>
      <w:r>
        <w:rPr>
          <w:rFonts w:asciiTheme="majorHAnsi" w:hAnsiTheme="majorHAnsi"/>
          <w:sz w:val="24"/>
          <w:szCs w:val="24"/>
        </w:rPr>
        <w:t>eran penting dalam perekonomian</w:t>
      </w:r>
      <w:r w:rsidRPr="0078099A">
        <w:rPr>
          <w:rFonts w:asciiTheme="majorHAnsi" w:hAnsiTheme="majorHAnsi"/>
          <w:sz w:val="24"/>
          <w:szCs w:val="24"/>
        </w:rPr>
        <w:t>. Meskipun demikian, Indonesia juga menghadapi tantangan seperti ketimpangan ekonomi, infrastruktur yang belum merata, dan dampak perubahan iklim.</w:t>
      </w:r>
      <w:r w:rsidR="008F3DD1">
        <w:rPr>
          <w:rStyle w:val="FootnoteReference"/>
          <w:rFonts w:asciiTheme="majorHAnsi" w:hAnsiTheme="majorHAnsi"/>
          <w:sz w:val="24"/>
          <w:szCs w:val="24"/>
        </w:rPr>
        <w:footnoteReference w:id="10"/>
      </w:r>
      <w:r w:rsidRPr="0078099A">
        <w:rPr>
          <w:rFonts w:asciiTheme="majorHAnsi" w:hAnsiTheme="majorHAnsi"/>
          <w:sz w:val="24"/>
          <w:szCs w:val="24"/>
        </w:rPr>
        <w:t xml:space="preserve"> Upaya pemerintah untuk memperkuat perekonomian termasuk melalui pembangunan infrastruktur, peningkatan investasi asing, serta reformasi birokrasi dan regulasi. Dengan populasi yang besar dan kelas menengah yang terus berkembang, prospek ekonomi Indonesia di masa depan tetap positif, meskipun memerlukan langkah-langkah strategis untuk mengatasi hambatan-hambatan yang ada.</w:t>
      </w:r>
      <w:r w:rsidR="008F3DD1">
        <w:rPr>
          <w:rStyle w:val="FootnoteReference"/>
          <w:rFonts w:asciiTheme="majorHAnsi" w:hAnsiTheme="majorHAnsi"/>
          <w:sz w:val="24"/>
          <w:szCs w:val="24"/>
        </w:rPr>
        <w:footnoteReference w:id="11"/>
      </w:r>
    </w:p>
    <w:p w14:paraId="2E8D3C88" w14:textId="77777777" w:rsidR="0078099A" w:rsidRDefault="0078099A" w:rsidP="008F3DD1">
      <w:pPr>
        <w:spacing w:after="0"/>
        <w:jc w:val="both"/>
        <w:rPr>
          <w:rFonts w:asciiTheme="majorHAnsi" w:hAnsiTheme="majorHAnsi"/>
          <w:sz w:val="24"/>
          <w:szCs w:val="24"/>
        </w:rPr>
      </w:pPr>
    </w:p>
    <w:p w14:paraId="7B5800B9" w14:textId="77777777" w:rsidR="00FB16E8" w:rsidRPr="00963A16" w:rsidRDefault="00415654" w:rsidP="008F3DD1">
      <w:pPr>
        <w:spacing w:after="0"/>
        <w:jc w:val="both"/>
        <w:rPr>
          <w:rFonts w:asciiTheme="majorHAnsi" w:hAnsiTheme="majorHAnsi" w:cstheme="majorBidi"/>
          <w:b/>
          <w:sz w:val="24"/>
          <w:szCs w:val="24"/>
        </w:rPr>
      </w:pPr>
      <w:r w:rsidRPr="00963A16">
        <w:rPr>
          <w:rFonts w:asciiTheme="majorHAnsi" w:hAnsiTheme="majorHAnsi" w:cstheme="majorBidi"/>
          <w:b/>
          <w:sz w:val="24"/>
          <w:szCs w:val="24"/>
        </w:rPr>
        <w:t>Hasil Uji Asumsi Klasik</w:t>
      </w:r>
    </w:p>
    <w:p w14:paraId="7A20B8CF" w14:textId="77777777" w:rsidR="00415654" w:rsidRPr="00963A16" w:rsidRDefault="00415654" w:rsidP="008F3DD1">
      <w:pPr>
        <w:spacing w:after="0"/>
        <w:ind w:firstLine="720"/>
        <w:jc w:val="both"/>
        <w:rPr>
          <w:rFonts w:asciiTheme="majorHAnsi" w:hAnsiTheme="majorHAnsi" w:cstheme="majorBidi"/>
          <w:b/>
          <w:sz w:val="24"/>
          <w:szCs w:val="24"/>
        </w:rPr>
      </w:pPr>
      <w:r w:rsidRPr="00963A16">
        <w:rPr>
          <w:rFonts w:asciiTheme="majorHAnsi" w:hAnsiTheme="majorHAnsi"/>
          <w:sz w:val="24"/>
          <w:szCs w:val="24"/>
        </w:rPr>
        <w:t>Uji asumsi klasik digunakan untuk mengetahui apakah hasil analisis regresi linier berganda yang digunakan untuk menganalisis dalam penelitian ini terbebas dari penyimpangan asumsi klasik yang meliputi uji normalitas, heteroskedastisitas, multikolinieritas, dan auto korelasi</w:t>
      </w:r>
      <w:r w:rsidR="00963A16">
        <w:rPr>
          <w:rStyle w:val="FootnoteReference"/>
          <w:rFonts w:asciiTheme="majorHAnsi" w:hAnsiTheme="majorHAnsi"/>
          <w:sz w:val="24"/>
          <w:szCs w:val="24"/>
        </w:rPr>
        <w:footnoteReference w:id="12"/>
      </w:r>
      <w:r w:rsidRPr="00963A16">
        <w:rPr>
          <w:rFonts w:asciiTheme="majorHAnsi" w:hAnsiTheme="majorHAnsi"/>
          <w:sz w:val="24"/>
          <w:szCs w:val="24"/>
        </w:rPr>
        <w:t>. Adapun pengujian masing-masing dapat dijabarkan sebagai berkut:</w:t>
      </w:r>
    </w:p>
    <w:p w14:paraId="545EC3ED" w14:textId="77777777" w:rsidR="00415654" w:rsidRDefault="00415654" w:rsidP="008F3DD1">
      <w:pPr>
        <w:spacing w:after="0"/>
        <w:rPr>
          <w:rFonts w:asciiTheme="majorHAnsi" w:hAnsiTheme="majorHAnsi" w:cstheme="majorBidi"/>
          <w:b/>
          <w:sz w:val="24"/>
          <w:szCs w:val="24"/>
        </w:rPr>
      </w:pPr>
    </w:p>
    <w:p w14:paraId="528F3622" w14:textId="77777777" w:rsidR="0078099A" w:rsidRPr="007236C5" w:rsidRDefault="008B1D00" w:rsidP="008F3DD1">
      <w:pPr>
        <w:ind w:left="119"/>
        <w:jc w:val="both"/>
        <w:rPr>
          <w:rFonts w:asciiTheme="majorHAnsi" w:hAnsiTheme="majorHAnsi" w:cstheme="majorBidi"/>
          <w:b/>
          <w:sz w:val="24"/>
          <w:szCs w:val="24"/>
        </w:rPr>
      </w:pPr>
      <w:r w:rsidRPr="008B1D00">
        <w:rPr>
          <w:rFonts w:asciiTheme="majorHAnsi" w:hAnsiTheme="majorHAnsi" w:cstheme="majorBidi"/>
          <w:b/>
        </w:rPr>
        <w:t>Uji</w:t>
      </w:r>
      <w:r w:rsidRPr="008B1D00">
        <w:rPr>
          <w:rFonts w:asciiTheme="majorHAnsi" w:hAnsiTheme="majorHAnsi" w:cstheme="majorBidi"/>
          <w:b/>
          <w:spacing w:val="-2"/>
        </w:rPr>
        <w:t xml:space="preserve"> </w:t>
      </w:r>
      <w:r w:rsidRPr="008B1D00">
        <w:rPr>
          <w:rFonts w:asciiTheme="majorHAnsi" w:hAnsiTheme="majorHAnsi" w:cstheme="majorBidi"/>
          <w:b/>
        </w:rPr>
        <w:t>Asumsi</w:t>
      </w:r>
      <w:r w:rsidRPr="008B1D00">
        <w:rPr>
          <w:rFonts w:asciiTheme="majorHAnsi" w:hAnsiTheme="majorHAnsi" w:cstheme="majorBidi"/>
          <w:b/>
          <w:spacing w:val="-5"/>
        </w:rPr>
        <w:t xml:space="preserve"> </w:t>
      </w:r>
      <w:r w:rsidRPr="008B1D00">
        <w:rPr>
          <w:rFonts w:asciiTheme="majorHAnsi" w:hAnsiTheme="majorHAnsi" w:cstheme="majorBidi"/>
          <w:b/>
        </w:rPr>
        <w:t>Klasik</w:t>
      </w:r>
      <w:r w:rsidRPr="008B1D00">
        <w:rPr>
          <w:rFonts w:asciiTheme="majorHAnsi" w:hAnsiTheme="majorHAnsi" w:cstheme="majorBidi"/>
          <w:b/>
          <w:spacing w:val="-4"/>
        </w:rPr>
        <w:t xml:space="preserve"> </w:t>
      </w:r>
      <w:r w:rsidRPr="008B1D00">
        <w:rPr>
          <w:rFonts w:asciiTheme="majorHAnsi" w:hAnsiTheme="majorHAnsi" w:cstheme="majorBidi"/>
          <w:b/>
        </w:rPr>
        <w:t>Uji</w:t>
      </w:r>
      <w:r w:rsidRPr="008B1D00">
        <w:rPr>
          <w:rFonts w:asciiTheme="majorHAnsi" w:hAnsiTheme="majorHAnsi" w:cstheme="majorBidi"/>
          <w:b/>
          <w:spacing w:val="-6"/>
        </w:rPr>
        <w:t xml:space="preserve"> </w:t>
      </w:r>
      <w:r w:rsidRPr="008B1D00">
        <w:rPr>
          <w:rFonts w:asciiTheme="majorHAnsi" w:hAnsiTheme="majorHAnsi" w:cstheme="majorBidi"/>
          <w:b/>
          <w:spacing w:val="-2"/>
        </w:rPr>
        <w:t>Multikolinieritas</w:t>
      </w:r>
    </w:p>
    <w:p w14:paraId="5B1CAACA" w14:textId="77777777" w:rsidR="0078099A" w:rsidRDefault="0078099A" w:rsidP="008F3DD1">
      <w:pPr>
        <w:spacing w:after="120"/>
        <w:ind w:firstLine="720"/>
        <w:jc w:val="both"/>
        <w:rPr>
          <w:rFonts w:ascii="Times New Roman" w:hAnsi="Times New Roman" w:cs="Times New Roman"/>
          <w:bCs/>
          <w:sz w:val="24"/>
          <w:szCs w:val="24"/>
        </w:rPr>
      </w:pPr>
      <w:r>
        <w:rPr>
          <w:rFonts w:ascii="Times New Roman" w:hAnsi="Times New Roman" w:cs="Times New Roman"/>
          <w:sz w:val="24"/>
          <w:szCs w:val="24"/>
        </w:rPr>
        <w:t xml:space="preserve">Uji multikoliniearitas dilakukan untuk menguji apakah data model regresi ditemukan adanya korelasi antara variabel independen. </w:t>
      </w:r>
      <w:r>
        <w:rPr>
          <w:rFonts w:ascii="Times New Roman" w:hAnsi="Times New Roman" w:cs="Times New Roman"/>
          <w:bCs/>
          <w:spacing w:val="-2"/>
          <w:sz w:val="24"/>
          <w:szCs w:val="24"/>
        </w:rPr>
        <w:t>Berikut merupakan hasil Uji Multikolinearitas :</w:t>
      </w:r>
    </w:p>
    <w:p w14:paraId="75D0EB8F" w14:textId="77777777" w:rsidR="0078099A" w:rsidRDefault="0078099A" w:rsidP="0078099A">
      <w:pPr>
        <w:pStyle w:val="Caption"/>
        <w:keepNext/>
        <w:spacing w:after="0"/>
        <w:jc w:val="center"/>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Table 4</w:t>
      </w:r>
    </w:p>
    <w:p w14:paraId="6AE9C788" w14:textId="77777777" w:rsidR="0078099A" w:rsidRDefault="0078099A" w:rsidP="0078099A">
      <w:pPr>
        <w:pStyle w:val="Caption"/>
        <w:keepNext/>
        <w:spacing w:after="0"/>
        <w:jc w:val="center"/>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Uji Multikolinieritas</w:t>
      </w:r>
    </w:p>
    <w:p w14:paraId="25988C8B" w14:textId="77777777" w:rsidR="0078099A" w:rsidRDefault="0078099A" w:rsidP="0078099A">
      <w:pPr>
        <w:autoSpaceDE w:val="0"/>
        <w:autoSpaceDN w:val="0"/>
        <w:adjustRightInd w:val="0"/>
        <w:spacing w:after="0" w:line="240" w:lineRule="auto"/>
        <w:rPr>
          <w:rFonts w:ascii="Times New Roman" w:hAnsi="Times New Roman" w:cs="Times New Roman"/>
          <w:noProof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2"/>
        <w:gridCol w:w="1968"/>
        <w:gridCol w:w="2268"/>
      </w:tblGrid>
      <w:tr w:rsidR="0078099A" w14:paraId="2F503C55" w14:textId="77777777" w:rsidTr="0078099A">
        <w:trPr>
          <w:trHeight w:val="225"/>
          <w:jc w:val="center"/>
        </w:trPr>
        <w:tc>
          <w:tcPr>
            <w:tcW w:w="862" w:type="dxa"/>
            <w:tcBorders>
              <w:top w:val="single" w:sz="4" w:space="0" w:color="auto"/>
              <w:left w:val="single" w:sz="4" w:space="0" w:color="auto"/>
              <w:bottom w:val="single" w:sz="4" w:space="0" w:color="auto"/>
              <w:right w:val="single" w:sz="4" w:space="0" w:color="auto"/>
            </w:tcBorders>
            <w:vAlign w:val="bottom"/>
          </w:tcPr>
          <w:p w14:paraId="685465C5" w14:textId="77777777" w:rsidR="0078099A" w:rsidRDefault="0078099A">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968" w:type="dxa"/>
            <w:tcBorders>
              <w:top w:val="single" w:sz="4" w:space="0" w:color="auto"/>
              <w:left w:val="single" w:sz="4" w:space="0" w:color="auto"/>
              <w:bottom w:val="single" w:sz="4" w:space="0" w:color="auto"/>
              <w:right w:val="single" w:sz="4" w:space="0" w:color="auto"/>
            </w:tcBorders>
            <w:vAlign w:val="bottom"/>
            <w:hideMark/>
          </w:tcPr>
          <w:p w14:paraId="08D11607" w14:textId="77777777" w:rsidR="0078099A" w:rsidRDefault="0078099A">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X1</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846CDC1" w14:textId="77777777" w:rsidR="0078099A" w:rsidRDefault="0078099A">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X2</w:t>
            </w:r>
          </w:p>
        </w:tc>
      </w:tr>
      <w:tr w:rsidR="0078099A" w14:paraId="5AAE6DFC" w14:textId="77777777" w:rsidTr="0078099A">
        <w:trPr>
          <w:trHeight w:val="225"/>
          <w:jc w:val="center"/>
        </w:trPr>
        <w:tc>
          <w:tcPr>
            <w:tcW w:w="862" w:type="dxa"/>
            <w:tcBorders>
              <w:top w:val="single" w:sz="4" w:space="0" w:color="auto"/>
              <w:left w:val="single" w:sz="4" w:space="0" w:color="auto"/>
              <w:bottom w:val="single" w:sz="4" w:space="0" w:color="auto"/>
              <w:right w:val="single" w:sz="4" w:space="0" w:color="auto"/>
            </w:tcBorders>
            <w:vAlign w:val="bottom"/>
            <w:hideMark/>
          </w:tcPr>
          <w:p w14:paraId="34274CD7" w14:textId="77777777" w:rsidR="0078099A" w:rsidRDefault="0078099A">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X1</w:t>
            </w:r>
          </w:p>
        </w:tc>
        <w:tc>
          <w:tcPr>
            <w:tcW w:w="1968" w:type="dxa"/>
            <w:tcBorders>
              <w:top w:val="single" w:sz="4" w:space="0" w:color="auto"/>
              <w:left w:val="single" w:sz="4" w:space="0" w:color="auto"/>
              <w:bottom w:val="single" w:sz="4" w:space="0" w:color="auto"/>
              <w:right w:val="single" w:sz="4" w:space="0" w:color="auto"/>
            </w:tcBorders>
            <w:vAlign w:val="bottom"/>
            <w:hideMark/>
          </w:tcPr>
          <w:p w14:paraId="62BBA447" w14:textId="77777777" w:rsidR="0078099A" w:rsidRDefault="0078099A">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39A1F45" w14:textId="77777777" w:rsidR="0078099A" w:rsidRDefault="0078099A">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-0.1272079636293559</w:t>
            </w:r>
          </w:p>
        </w:tc>
      </w:tr>
      <w:tr w:rsidR="0078099A" w14:paraId="7EC690B1" w14:textId="77777777" w:rsidTr="0078099A">
        <w:trPr>
          <w:trHeight w:val="225"/>
          <w:jc w:val="center"/>
        </w:trPr>
        <w:tc>
          <w:tcPr>
            <w:tcW w:w="862" w:type="dxa"/>
            <w:tcBorders>
              <w:top w:val="single" w:sz="4" w:space="0" w:color="auto"/>
              <w:left w:val="single" w:sz="4" w:space="0" w:color="auto"/>
              <w:bottom w:val="single" w:sz="4" w:space="0" w:color="auto"/>
              <w:right w:val="single" w:sz="4" w:space="0" w:color="auto"/>
            </w:tcBorders>
            <w:vAlign w:val="bottom"/>
            <w:hideMark/>
          </w:tcPr>
          <w:p w14:paraId="70BE472B" w14:textId="77777777" w:rsidR="0078099A" w:rsidRDefault="0078099A">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X2</w:t>
            </w:r>
          </w:p>
        </w:tc>
        <w:tc>
          <w:tcPr>
            <w:tcW w:w="1968" w:type="dxa"/>
            <w:tcBorders>
              <w:top w:val="single" w:sz="4" w:space="0" w:color="auto"/>
              <w:left w:val="single" w:sz="4" w:space="0" w:color="auto"/>
              <w:bottom w:val="single" w:sz="4" w:space="0" w:color="auto"/>
              <w:right w:val="single" w:sz="4" w:space="0" w:color="auto"/>
            </w:tcBorders>
            <w:vAlign w:val="bottom"/>
            <w:hideMark/>
          </w:tcPr>
          <w:p w14:paraId="4EBD28AB" w14:textId="77777777" w:rsidR="0078099A" w:rsidRDefault="0078099A">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-0.1272079636293559</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9CDFF43" w14:textId="77777777" w:rsidR="0078099A" w:rsidRDefault="0078099A">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1</w:t>
            </w:r>
          </w:p>
        </w:tc>
      </w:tr>
    </w:tbl>
    <w:p w14:paraId="22A9D0F6" w14:textId="77777777" w:rsidR="0078099A" w:rsidRDefault="0078099A" w:rsidP="007236C5">
      <w:pPr>
        <w:pStyle w:val="BodyText"/>
        <w:spacing w:before="1"/>
        <w:ind w:left="720" w:firstLine="720"/>
        <w:rPr>
          <w:sz w:val="24"/>
          <w:szCs w:val="24"/>
        </w:rPr>
      </w:pPr>
      <w:proofErr w:type="gramStart"/>
      <w:r>
        <w:rPr>
          <w:sz w:val="24"/>
          <w:szCs w:val="24"/>
        </w:rPr>
        <w:t>Sumber</w:t>
      </w:r>
      <w:r>
        <w:rPr>
          <w:spacing w:val="-3"/>
          <w:sz w:val="24"/>
          <w:szCs w:val="24"/>
        </w:rPr>
        <w:t xml:space="preserve"> </w:t>
      </w:r>
      <w:r>
        <w:rPr>
          <w:sz w:val="24"/>
          <w:szCs w:val="24"/>
        </w:rPr>
        <w:t>:</w:t>
      </w:r>
      <w:proofErr w:type="gramEnd"/>
      <w:r>
        <w:rPr>
          <w:spacing w:val="-3"/>
          <w:sz w:val="24"/>
          <w:szCs w:val="24"/>
        </w:rPr>
        <w:t xml:space="preserve"> </w:t>
      </w:r>
      <w:r>
        <w:rPr>
          <w:color w:val="000000" w:themeColor="text1"/>
          <w:sz w:val="24"/>
          <w:szCs w:val="24"/>
        </w:rPr>
        <w:t>E-views 12, data diolah</w:t>
      </w:r>
    </w:p>
    <w:p w14:paraId="67C22E2E" w14:textId="77777777" w:rsidR="0078099A" w:rsidRDefault="0078099A" w:rsidP="0078099A">
      <w:pPr>
        <w:tabs>
          <w:tab w:val="left" w:pos="2268"/>
        </w:tabs>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Ada atau tidaknya multikolinearitas pada data dapat di lihat apabila nilai </w:t>
      </w:r>
      <w:r>
        <w:rPr>
          <w:rFonts w:ascii="Times New Roman" w:hAnsi="Times New Roman" w:cs="Times New Roman"/>
          <w:i/>
          <w:sz w:val="24"/>
          <w:szCs w:val="24"/>
        </w:rPr>
        <w:t>Tolerance</w:t>
      </w:r>
      <w:r>
        <w:rPr>
          <w:rFonts w:ascii="Times New Roman" w:hAnsi="Times New Roman" w:cs="Times New Roman"/>
          <w:sz w:val="24"/>
          <w:szCs w:val="24"/>
        </w:rPr>
        <w:t xml:space="preserve">  &lt; 0,80 maka terhindar dari multikolinearitas. Berdasarkan tabel 4.12 dapat diketahui bahwa diantara variabel tidak terjadi multikolinearitas karena nilai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tidak ada yang melebihi 0,80. Nilai </w:t>
      </w:r>
      <w:r>
        <w:rPr>
          <w:rFonts w:ascii="Times New Roman" w:hAnsi="Times New Roman" w:cs="Times New Roman"/>
          <w:i/>
          <w:sz w:val="24"/>
          <w:szCs w:val="24"/>
        </w:rPr>
        <w:t>tolerance</w:t>
      </w:r>
      <w:r>
        <w:rPr>
          <w:rFonts w:ascii="Times New Roman" w:hAnsi="Times New Roman" w:cs="Times New Roman"/>
          <w:sz w:val="24"/>
          <w:szCs w:val="24"/>
        </w:rPr>
        <w:t xml:space="preserve"> tertinggi terdapat diantara variabel IPM dan TPAK yakni sebesar 0.40, namun nilai ini tidak lebih dari data toleransi multikolinearitas. Jadi, dapat disimpulkan bahwa variabel data uj terbebas dari multikolinearitas.</w:t>
      </w:r>
    </w:p>
    <w:p w14:paraId="1F72791F" w14:textId="77777777" w:rsidR="0078099A" w:rsidRDefault="0078099A" w:rsidP="008B1D00">
      <w:pPr>
        <w:pStyle w:val="Heading2"/>
        <w:spacing w:before="86"/>
        <w:ind w:right="5811"/>
        <w:rPr>
          <w:rFonts w:cs="Times New Roman"/>
          <w:color w:val="auto"/>
          <w:spacing w:val="-5"/>
          <w:sz w:val="24"/>
          <w:szCs w:val="24"/>
        </w:rPr>
      </w:pPr>
    </w:p>
    <w:p w14:paraId="059D6F02" w14:textId="77777777" w:rsidR="008B1D00" w:rsidRDefault="008B1D00" w:rsidP="008B1D00">
      <w:pPr>
        <w:pStyle w:val="Heading2"/>
        <w:spacing w:before="86"/>
        <w:ind w:right="5811"/>
        <w:rPr>
          <w:rFonts w:cs="Times New Roman"/>
          <w:color w:val="auto"/>
          <w:spacing w:val="-2"/>
          <w:sz w:val="24"/>
          <w:szCs w:val="24"/>
        </w:rPr>
      </w:pPr>
      <w:proofErr w:type="gramStart"/>
      <w:r w:rsidRPr="008B1D00">
        <w:rPr>
          <w:rFonts w:cs="Times New Roman"/>
          <w:color w:val="auto"/>
          <w:spacing w:val="-5"/>
          <w:sz w:val="24"/>
          <w:szCs w:val="24"/>
        </w:rPr>
        <w:t>Uji</w:t>
      </w:r>
      <w:r w:rsidRPr="008B1D00">
        <w:rPr>
          <w:rFonts w:cs="Times New Roman"/>
          <w:color w:val="auto"/>
          <w:spacing w:val="-10"/>
          <w:sz w:val="24"/>
          <w:szCs w:val="24"/>
        </w:rPr>
        <w:t xml:space="preserve"> </w:t>
      </w:r>
      <w:r>
        <w:rPr>
          <w:rFonts w:cs="Times New Roman"/>
          <w:color w:val="auto"/>
          <w:spacing w:val="-10"/>
          <w:sz w:val="24"/>
          <w:szCs w:val="24"/>
        </w:rPr>
        <w:t xml:space="preserve"> </w:t>
      </w:r>
      <w:r w:rsidRPr="008B1D00">
        <w:rPr>
          <w:rFonts w:cs="Times New Roman"/>
          <w:color w:val="auto"/>
          <w:spacing w:val="-2"/>
          <w:sz w:val="24"/>
          <w:szCs w:val="24"/>
        </w:rPr>
        <w:t>Heteroskedastisitas</w:t>
      </w:r>
      <w:proofErr w:type="gramEnd"/>
    </w:p>
    <w:p w14:paraId="03B863EA" w14:textId="77777777" w:rsidR="00045BBF" w:rsidRDefault="00045BBF" w:rsidP="007236C5">
      <w:pPr>
        <w:spacing w:before="29" w:after="6"/>
        <w:ind w:right="190"/>
        <w:rPr>
          <w:rFonts w:asciiTheme="majorHAnsi" w:hAnsiTheme="majorHAnsi"/>
          <w:b/>
          <w:sz w:val="24"/>
          <w:szCs w:val="24"/>
        </w:rPr>
      </w:pPr>
    </w:p>
    <w:p w14:paraId="53DDC6B9" w14:textId="77777777" w:rsidR="007236C5" w:rsidRDefault="008B1D00" w:rsidP="008B1D00">
      <w:pPr>
        <w:spacing w:before="29" w:after="6"/>
        <w:ind w:left="190" w:right="190"/>
        <w:jc w:val="center"/>
        <w:rPr>
          <w:rFonts w:asciiTheme="majorHAnsi" w:hAnsiTheme="majorHAnsi"/>
          <w:b/>
          <w:sz w:val="24"/>
          <w:szCs w:val="24"/>
        </w:rPr>
      </w:pPr>
      <w:r w:rsidRPr="008B1D00">
        <w:rPr>
          <w:rFonts w:asciiTheme="majorHAnsi" w:hAnsiTheme="majorHAnsi"/>
          <w:b/>
          <w:sz w:val="24"/>
          <w:szCs w:val="24"/>
        </w:rPr>
        <w:t>Tabel</w:t>
      </w:r>
      <w:r w:rsidRPr="008B1D00">
        <w:rPr>
          <w:rFonts w:asciiTheme="majorHAnsi" w:hAnsiTheme="majorHAnsi"/>
          <w:b/>
          <w:spacing w:val="-4"/>
          <w:sz w:val="24"/>
          <w:szCs w:val="24"/>
        </w:rPr>
        <w:t xml:space="preserve"> </w:t>
      </w:r>
      <w:r w:rsidR="00415654">
        <w:rPr>
          <w:rFonts w:asciiTheme="majorHAnsi" w:hAnsiTheme="majorHAnsi"/>
          <w:b/>
          <w:sz w:val="24"/>
          <w:szCs w:val="24"/>
        </w:rPr>
        <w:t>2</w:t>
      </w:r>
    </w:p>
    <w:p w14:paraId="7E1D8251" w14:textId="77777777" w:rsidR="00045BBF" w:rsidRPr="007236C5" w:rsidRDefault="008B1D00" w:rsidP="007236C5">
      <w:pPr>
        <w:spacing w:before="29" w:after="6"/>
        <w:ind w:left="190" w:right="190"/>
        <w:jc w:val="center"/>
        <w:rPr>
          <w:rFonts w:asciiTheme="majorHAnsi" w:hAnsiTheme="majorHAnsi"/>
          <w:b/>
          <w:spacing w:val="-2"/>
          <w:sz w:val="24"/>
          <w:szCs w:val="24"/>
        </w:rPr>
      </w:pPr>
      <w:r w:rsidRPr="008B1D00">
        <w:rPr>
          <w:rFonts w:asciiTheme="majorHAnsi" w:hAnsiTheme="majorHAnsi"/>
          <w:b/>
          <w:spacing w:val="-3"/>
          <w:sz w:val="24"/>
          <w:szCs w:val="24"/>
        </w:rPr>
        <w:t xml:space="preserve"> </w:t>
      </w:r>
      <w:r w:rsidRPr="008B1D00">
        <w:rPr>
          <w:rFonts w:asciiTheme="majorHAnsi" w:hAnsiTheme="majorHAnsi"/>
          <w:b/>
          <w:sz w:val="24"/>
          <w:szCs w:val="24"/>
        </w:rPr>
        <w:t>Uji</w:t>
      </w:r>
      <w:r w:rsidRPr="008B1D00">
        <w:rPr>
          <w:rFonts w:asciiTheme="majorHAnsi" w:hAnsiTheme="majorHAnsi"/>
          <w:b/>
          <w:spacing w:val="-3"/>
          <w:sz w:val="24"/>
          <w:szCs w:val="24"/>
        </w:rPr>
        <w:t xml:space="preserve"> </w:t>
      </w:r>
      <w:r w:rsidRPr="008B1D00">
        <w:rPr>
          <w:rFonts w:asciiTheme="majorHAnsi" w:hAnsiTheme="majorHAnsi"/>
          <w:b/>
          <w:spacing w:val="-2"/>
          <w:sz w:val="24"/>
          <w:szCs w:val="24"/>
        </w:rPr>
        <w:t>Heteroskedastisitas</w:t>
      </w:r>
    </w:p>
    <w:p w14:paraId="4D1D58D5" w14:textId="77777777" w:rsidR="007236C5" w:rsidRDefault="007236C5" w:rsidP="007236C5">
      <w:pPr>
        <w:autoSpaceDE w:val="0"/>
        <w:autoSpaceDN w:val="0"/>
        <w:adjustRightInd w:val="0"/>
        <w:spacing w:after="0" w:line="240" w:lineRule="auto"/>
        <w:rPr>
          <w:rFonts w:ascii="Times New Roman" w:hAnsi="Times New Roman" w:cs="Times New Roman"/>
          <w:noProof w:val="0"/>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7236C5" w14:paraId="1BCB34D0" w14:textId="77777777" w:rsidTr="007236C5">
        <w:trPr>
          <w:trHeight w:val="225"/>
          <w:jc w:val="center"/>
        </w:trPr>
        <w:tc>
          <w:tcPr>
            <w:tcW w:w="5535" w:type="dxa"/>
            <w:gridSpan w:val="4"/>
            <w:vAlign w:val="bottom"/>
            <w:hideMark/>
          </w:tcPr>
          <w:p w14:paraId="79E5C382" w14:textId="77777777" w:rsidR="007236C5" w:rsidRDefault="007236C5">
            <w:pPr>
              <w:autoSpaceDE w:val="0"/>
              <w:autoSpaceDN w:val="0"/>
              <w:adjustRightInd w:val="0"/>
              <w:spacing w:after="0" w:line="240" w:lineRule="auto"/>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Dependent Variable: ABS(RESID)</w:t>
            </w:r>
          </w:p>
        </w:tc>
        <w:tc>
          <w:tcPr>
            <w:tcW w:w="997" w:type="dxa"/>
            <w:vAlign w:val="bottom"/>
          </w:tcPr>
          <w:p w14:paraId="7E8A5426"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r>
      <w:tr w:rsidR="007236C5" w14:paraId="205BB011" w14:textId="77777777" w:rsidTr="007236C5">
        <w:trPr>
          <w:trHeight w:val="225"/>
          <w:jc w:val="center"/>
        </w:trPr>
        <w:tc>
          <w:tcPr>
            <w:tcW w:w="6532" w:type="dxa"/>
            <w:gridSpan w:val="5"/>
            <w:vAlign w:val="bottom"/>
            <w:hideMark/>
          </w:tcPr>
          <w:p w14:paraId="5DB5BE8B" w14:textId="77777777" w:rsidR="007236C5" w:rsidRDefault="007236C5">
            <w:pPr>
              <w:autoSpaceDE w:val="0"/>
              <w:autoSpaceDN w:val="0"/>
              <w:adjustRightInd w:val="0"/>
              <w:spacing w:after="0" w:line="240" w:lineRule="auto"/>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Swamy and Arora estimator of component variances</w:t>
            </w:r>
          </w:p>
        </w:tc>
      </w:tr>
      <w:tr w:rsidR="007236C5" w14:paraId="285CBBD7" w14:textId="77777777" w:rsidTr="007236C5">
        <w:trPr>
          <w:trHeight w:hRule="exact" w:val="90"/>
          <w:jc w:val="center"/>
        </w:trPr>
        <w:tc>
          <w:tcPr>
            <w:tcW w:w="2017" w:type="dxa"/>
            <w:tcBorders>
              <w:top w:val="nil"/>
              <w:left w:val="nil"/>
              <w:bottom w:val="double" w:sz="6" w:space="0" w:color="auto"/>
              <w:right w:val="nil"/>
            </w:tcBorders>
            <w:vAlign w:val="bottom"/>
          </w:tcPr>
          <w:p w14:paraId="787E4048"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103" w:type="dxa"/>
            <w:tcBorders>
              <w:top w:val="nil"/>
              <w:left w:val="nil"/>
              <w:bottom w:val="double" w:sz="6" w:space="0" w:color="auto"/>
              <w:right w:val="nil"/>
            </w:tcBorders>
            <w:vAlign w:val="bottom"/>
          </w:tcPr>
          <w:p w14:paraId="1E750EA2"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7" w:type="dxa"/>
            <w:tcBorders>
              <w:top w:val="nil"/>
              <w:left w:val="nil"/>
              <w:bottom w:val="double" w:sz="6" w:space="0" w:color="auto"/>
              <w:right w:val="nil"/>
            </w:tcBorders>
            <w:vAlign w:val="bottom"/>
          </w:tcPr>
          <w:p w14:paraId="0BBF15BA"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8" w:type="dxa"/>
            <w:tcBorders>
              <w:top w:val="nil"/>
              <w:left w:val="nil"/>
              <w:bottom w:val="double" w:sz="6" w:space="0" w:color="auto"/>
              <w:right w:val="nil"/>
            </w:tcBorders>
            <w:vAlign w:val="bottom"/>
          </w:tcPr>
          <w:p w14:paraId="3CB12EE0"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997" w:type="dxa"/>
            <w:tcBorders>
              <w:top w:val="nil"/>
              <w:left w:val="nil"/>
              <w:bottom w:val="double" w:sz="6" w:space="0" w:color="auto"/>
              <w:right w:val="nil"/>
            </w:tcBorders>
            <w:vAlign w:val="bottom"/>
          </w:tcPr>
          <w:p w14:paraId="74602AF4"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r>
      <w:tr w:rsidR="007236C5" w14:paraId="1888AFED" w14:textId="77777777" w:rsidTr="007236C5">
        <w:trPr>
          <w:trHeight w:hRule="exact" w:val="135"/>
          <w:jc w:val="center"/>
        </w:trPr>
        <w:tc>
          <w:tcPr>
            <w:tcW w:w="2017" w:type="dxa"/>
            <w:vAlign w:val="bottom"/>
          </w:tcPr>
          <w:p w14:paraId="089F01D9"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103" w:type="dxa"/>
            <w:vAlign w:val="bottom"/>
          </w:tcPr>
          <w:p w14:paraId="57169408"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7" w:type="dxa"/>
            <w:vAlign w:val="bottom"/>
          </w:tcPr>
          <w:p w14:paraId="1839EB93"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8" w:type="dxa"/>
            <w:vAlign w:val="bottom"/>
          </w:tcPr>
          <w:p w14:paraId="010F12C4"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997" w:type="dxa"/>
            <w:vAlign w:val="bottom"/>
          </w:tcPr>
          <w:p w14:paraId="3A4F8AB2"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r>
      <w:tr w:rsidR="007236C5" w14:paraId="4F3D98D2" w14:textId="77777777" w:rsidTr="007236C5">
        <w:trPr>
          <w:trHeight w:val="225"/>
          <w:jc w:val="center"/>
        </w:trPr>
        <w:tc>
          <w:tcPr>
            <w:tcW w:w="2017" w:type="dxa"/>
            <w:vAlign w:val="bottom"/>
            <w:hideMark/>
          </w:tcPr>
          <w:p w14:paraId="4ED1CD32"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Variable</w:t>
            </w:r>
          </w:p>
        </w:tc>
        <w:tc>
          <w:tcPr>
            <w:tcW w:w="1103" w:type="dxa"/>
            <w:vAlign w:val="bottom"/>
            <w:hideMark/>
          </w:tcPr>
          <w:p w14:paraId="61B9D68C"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Coefficient</w:t>
            </w:r>
          </w:p>
        </w:tc>
        <w:tc>
          <w:tcPr>
            <w:tcW w:w="1207" w:type="dxa"/>
            <w:vAlign w:val="bottom"/>
            <w:hideMark/>
          </w:tcPr>
          <w:p w14:paraId="31689B77"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Std. Error</w:t>
            </w:r>
          </w:p>
        </w:tc>
        <w:tc>
          <w:tcPr>
            <w:tcW w:w="1208" w:type="dxa"/>
            <w:vAlign w:val="bottom"/>
            <w:hideMark/>
          </w:tcPr>
          <w:p w14:paraId="1520FF92"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t-Statistic</w:t>
            </w:r>
          </w:p>
        </w:tc>
        <w:tc>
          <w:tcPr>
            <w:tcW w:w="997" w:type="dxa"/>
            <w:vAlign w:val="bottom"/>
            <w:hideMark/>
          </w:tcPr>
          <w:p w14:paraId="2DF947A0"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Prob.  </w:t>
            </w:r>
          </w:p>
        </w:tc>
      </w:tr>
      <w:tr w:rsidR="007236C5" w14:paraId="77ADB1B3" w14:textId="77777777" w:rsidTr="007236C5">
        <w:trPr>
          <w:trHeight w:hRule="exact" w:val="90"/>
          <w:jc w:val="center"/>
        </w:trPr>
        <w:tc>
          <w:tcPr>
            <w:tcW w:w="2017" w:type="dxa"/>
            <w:tcBorders>
              <w:top w:val="nil"/>
              <w:left w:val="nil"/>
              <w:bottom w:val="double" w:sz="6" w:space="0" w:color="auto"/>
              <w:right w:val="nil"/>
            </w:tcBorders>
            <w:vAlign w:val="bottom"/>
          </w:tcPr>
          <w:p w14:paraId="091C8603"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103" w:type="dxa"/>
            <w:tcBorders>
              <w:top w:val="nil"/>
              <w:left w:val="nil"/>
              <w:bottom w:val="double" w:sz="6" w:space="0" w:color="auto"/>
              <w:right w:val="nil"/>
            </w:tcBorders>
            <w:vAlign w:val="bottom"/>
          </w:tcPr>
          <w:p w14:paraId="264DCCC6"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7" w:type="dxa"/>
            <w:tcBorders>
              <w:top w:val="nil"/>
              <w:left w:val="nil"/>
              <w:bottom w:val="double" w:sz="6" w:space="0" w:color="auto"/>
              <w:right w:val="nil"/>
            </w:tcBorders>
            <w:vAlign w:val="bottom"/>
          </w:tcPr>
          <w:p w14:paraId="11B59DCD"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8" w:type="dxa"/>
            <w:tcBorders>
              <w:top w:val="nil"/>
              <w:left w:val="nil"/>
              <w:bottom w:val="double" w:sz="6" w:space="0" w:color="auto"/>
              <w:right w:val="nil"/>
            </w:tcBorders>
            <w:vAlign w:val="bottom"/>
          </w:tcPr>
          <w:p w14:paraId="7F737B17"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997" w:type="dxa"/>
            <w:tcBorders>
              <w:top w:val="nil"/>
              <w:left w:val="nil"/>
              <w:bottom w:val="double" w:sz="6" w:space="0" w:color="auto"/>
              <w:right w:val="nil"/>
            </w:tcBorders>
            <w:vAlign w:val="bottom"/>
          </w:tcPr>
          <w:p w14:paraId="0C461559"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r>
      <w:tr w:rsidR="007236C5" w14:paraId="70D2A368" w14:textId="77777777" w:rsidTr="007236C5">
        <w:trPr>
          <w:trHeight w:hRule="exact" w:val="135"/>
          <w:jc w:val="center"/>
        </w:trPr>
        <w:tc>
          <w:tcPr>
            <w:tcW w:w="2017" w:type="dxa"/>
            <w:vAlign w:val="bottom"/>
          </w:tcPr>
          <w:p w14:paraId="5D870CF9"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103" w:type="dxa"/>
            <w:vAlign w:val="bottom"/>
          </w:tcPr>
          <w:p w14:paraId="21098A7F"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7" w:type="dxa"/>
            <w:vAlign w:val="bottom"/>
          </w:tcPr>
          <w:p w14:paraId="0612DC0B"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8" w:type="dxa"/>
            <w:vAlign w:val="bottom"/>
          </w:tcPr>
          <w:p w14:paraId="1C90446D"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997" w:type="dxa"/>
            <w:vAlign w:val="bottom"/>
          </w:tcPr>
          <w:p w14:paraId="659DC670"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r>
      <w:tr w:rsidR="007236C5" w14:paraId="25A2AB18" w14:textId="77777777" w:rsidTr="007236C5">
        <w:trPr>
          <w:trHeight w:val="225"/>
          <w:jc w:val="center"/>
        </w:trPr>
        <w:tc>
          <w:tcPr>
            <w:tcW w:w="2017" w:type="dxa"/>
            <w:vAlign w:val="bottom"/>
            <w:hideMark/>
          </w:tcPr>
          <w:p w14:paraId="5BD3BC20"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C</w:t>
            </w:r>
          </w:p>
        </w:tc>
        <w:tc>
          <w:tcPr>
            <w:tcW w:w="1103" w:type="dxa"/>
            <w:vAlign w:val="bottom"/>
            <w:hideMark/>
          </w:tcPr>
          <w:p w14:paraId="64E4EE77"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261.8288</w:t>
            </w:r>
          </w:p>
        </w:tc>
        <w:tc>
          <w:tcPr>
            <w:tcW w:w="1207" w:type="dxa"/>
            <w:vAlign w:val="bottom"/>
            <w:hideMark/>
          </w:tcPr>
          <w:p w14:paraId="3D9D3913"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84.90695</w:t>
            </w:r>
          </w:p>
        </w:tc>
        <w:tc>
          <w:tcPr>
            <w:tcW w:w="1208" w:type="dxa"/>
            <w:vAlign w:val="bottom"/>
            <w:hideMark/>
          </w:tcPr>
          <w:p w14:paraId="53A372AE"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3.083714</w:t>
            </w:r>
          </w:p>
        </w:tc>
        <w:tc>
          <w:tcPr>
            <w:tcW w:w="997" w:type="dxa"/>
            <w:vAlign w:val="bottom"/>
            <w:hideMark/>
          </w:tcPr>
          <w:p w14:paraId="407362D0"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0.0033</w:t>
            </w:r>
          </w:p>
        </w:tc>
      </w:tr>
      <w:tr w:rsidR="007236C5" w14:paraId="62ACB19A" w14:textId="77777777" w:rsidTr="007236C5">
        <w:trPr>
          <w:trHeight w:val="225"/>
          <w:jc w:val="center"/>
        </w:trPr>
        <w:tc>
          <w:tcPr>
            <w:tcW w:w="2017" w:type="dxa"/>
            <w:vAlign w:val="bottom"/>
            <w:hideMark/>
          </w:tcPr>
          <w:p w14:paraId="6C8A6FEA"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X1</w:t>
            </w:r>
          </w:p>
        </w:tc>
        <w:tc>
          <w:tcPr>
            <w:tcW w:w="1103" w:type="dxa"/>
            <w:vAlign w:val="bottom"/>
            <w:hideMark/>
          </w:tcPr>
          <w:p w14:paraId="15F446B1"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-1.211307</w:t>
            </w:r>
          </w:p>
        </w:tc>
        <w:tc>
          <w:tcPr>
            <w:tcW w:w="1207" w:type="dxa"/>
            <w:vAlign w:val="bottom"/>
            <w:hideMark/>
          </w:tcPr>
          <w:p w14:paraId="5748B051"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3.268282</w:t>
            </w:r>
          </w:p>
        </w:tc>
        <w:tc>
          <w:tcPr>
            <w:tcW w:w="1208" w:type="dxa"/>
            <w:vAlign w:val="bottom"/>
            <w:hideMark/>
          </w:tcPr>
          <w:p w14:paraId="1AA10039"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-0.370625</w:t>
            </w:r>
          </w:p>
        </w:tc>
        <w:tc>
          <w:tcPr>
            <w:tcW w:w="997" w:type="dxa"/>
            <w:vAlign w:val="bottom"/>
            <w:hideMark/>
          </w:tcPr>
          <w:p w14:paraId="2D925AA8"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0.7124</w:t>
            </w:r>
          </w:p>
        </w:tc>
      </w:tr>
      <w:tr w:rsidR="007236C5" w14:paraId="41E4770A" w14:textId="77777777" w:rsidTr="007236C5">
        <w:trPr>
          <w:trHeight w:val="225"/>
          <w:jc w:val="center"/>
        </w:trPr>
        <w:tc>
          <w:tcPr>
            <w:tcW w:w="2017" w:type="dxa"/>
            <w:vAlign w:val="bottom"/>
            <w:hideMark/>
          </w:tcPr>
          <w:p w14:paraId="1626413B"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X2</w:t>
            </w:r>
          </w:p>
        </w:tc>
        <w:tc>
          <w:tcPr>
            <w:tcW w:w="1103" w:type="dxa"/>
            <w:vAlign w:val="bottom"/>
            <w:hideMark/>
          </w:tcPr>
          <w:p w14:paraId="54A13792"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1.105120</w:t>
            </w:r>
          </w:p>
        </w:tc>
        <w:tc>
          <w:tcPr>
            <w:tcW w:w="1207" w:type="dxa"/>
            <w:vAlign w:val="bottom"/>
            <w:hideMark/>
          </w:tcPr>
          <w:p w14:paraId="47DDAC4A"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6.787149</w:t>
            </w:r>
          </w:p>
        </w:tc>
        <w:tc>
          <w:tcPr>
            <w:tcW w:w="1208" w:type="dxa"/>
            <w:vAlign w:val="bottom"/>
            <w:hideMark/>
          </w:tcPr>
          <w:p w14:paraId="1E275AF7"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0.162825</w:t>
            </w:r>
          </w:p>
        </w:tc>
        <w:tc>
          <w:tcPr>
            <w:tcW w:w="997" w:type="dxa"/>
            <w:vAlign w:val="bottom"/>
            <w:hideMark/>
          </w:tcPr>
          <w:p w14:paraId="66D98587"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0.8713</w:t>
            </w:r>
          </w:p>
        </w:tc>
      </w:tr>
      <w:tr w:rsidR="007236C5" w14:paraId="547B1F17" w14:textId="77777777" w:rsidTr="007236C5">
        <w:trPr>
          <w:trHeight w:hRule="exact" w:val="90"/>
          <w:jc w:val="center"/>
        </w:trPr>
        <w:tc>
          <w:tcPr>
            <w:tcW w:w="2017" w:type="dxa"/>
            <w:tcBorders>
              <w:top w:val="nil"/>
              <w:left w:val="nil"/>
              <w:bottom w:val="double" w:sz="6" w:space="0" w:color="auto"/>
              <w:right w:val="nil"/>
            </w:tcBorders>
            <w:vAlign w:val="bottom"/>
          </w:tcPr>
          <w:p w14:paraId="74B7A328"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103" w:type="dxa"/>
            <w:tcBorders>
              <w:top w:val="nil"/>
              <w:left w:val="nil"/>
              <w:bottom w:val="double" w:sz="6" w:space="0" w:color="auto"/>
              <w:right w:val="nil"/>
            </w:tcBorders>
            <w:vAlign w:val="bottom"/>
          </w:tcPr>
          <w:p w14:paraId="43FB1E48"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7" w:type="dxa"/>
            <w:tcBorders>
              <w:top w:val="nil"/>
              <w:left w:val="nil"/>
              <w:bottom w:val="double" w:sz="6" w:space="0" w:color="auto"/>
              <w:right w:val="nil"/>
            </w:tcBorders>
            <w:vAlign w:val="bottom"/>
          </w:tcPr>
          <w:p w14:paraId="13C5879A"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8" w:type="dxa"/>
            <w:tcBorders>
              <w:top w:val="nil"/>
              <w:left w:val="nil"/>
              <w:bottom w:val="double" w:sz="6" w:space="0" w:color="auto"/>
              <w:right w:val="nil"/>
            </w:tcBorders>
            <w:vAlign w:val="bottom"/>
          </w:tcPr>
          <w:p w14:paraId="1BEFD173"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997" w:type="dxa"/>
            <w:tcBorders>
              <w:top w:val="nil"/>
              <w:left w:val="nil"/>
              <w:bottom w:val="double" w:sz="6" w:space="0" w:color="auto"/>
              <w:right w:val="nil"/>
            </w:tcBorders>
            <w:vAlign w:val="bottom"/>
          </w:tcPr>
          <w:p w14:paraId="5A42EC96"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r>
      <w:tr w:rsidR="007236C5" w14:paraId="583D8EF9" w14:textId="77777777" w:rsidTr="007236C5">
        <w:trPr>
          <w:trHeight w:hRule="exact" w:val="135"/>
          <w:jc w:val="center"/>
        </w:trPr>
        <w:tc>
          <w:tcPr>
            <w:tcW w:w="2017" w:type="dxa"/>
            <w:vAlign w:val="bottom"/>
          </w:tcPr>
          <w:p w14:paraId="1264A514"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103" w:type="dxa"/>
            <w:vAlign w:val="bottom"/>
          </w:tcPr>
          <w:p w14:paraId="3A1D9D13"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7" w:type="dxa"/>
            <w:vAlign w:val="bottom"/>
          </w:tcPr>
          <w:p w14:paraId="1D1FAD35"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8" w:type="dxa"/>
            <w:vAlign w:val="bottom"/>
          </w:tcPr>
          <w:p w14:paraId="634492C8"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997" w:type="dxa"/>
            <w:vAlign w:val="bottom"/>
          </w:tcPr>
          <w:p w14:paraId="58BFFC44"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r>
      <w:tr w:rsidR="007236C5" w14:paraId="56100249" w14:textId="77777777" w:rsidTr="007236C5">
        <w:trPr>
          <w:trHeight w:val="225"/>
          <w:jc w:val="center"/>
        </w:trPr>
        <w:tc>
          <w:tcPr>
            <w:tcW w:w="2017" w:type="dxa"/>
            <w:vAlign w:val="bottom"/>
          </w:tcPr>
          <w:p w14:paraId="4CA2D13B"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2310" w:type="dxa"/>
            <w:gridSpan w:val="2"/>
            <w:vAlign w:val="bottom"/>
            <w:hideMark/>
          </w:tcPr>
          <w:p w14:paraId="1D41980E"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Effects Specification</w:t>
            </w:r>
          </w:p>
        </w:tc>
        <w:tc>
          <w:tcPr>
            <w:tcW w:w="1208" w:type="dxa"/>
            <w:vAlign w:val="bottom"/>
          </w:tcPr>
          <w:p w14:paraId="78731FD5"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997" w:type="dxa"/>
            <w:vAlign w:val="bottom"/>
          </w:tcPr>
          <w:p w14:paraId="73992AE8"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r>
      <w:tr w:rsidR="007236C5" w14:paraId="22F0A49D" w14:textId="77777777" w:rsidTr="007236C5">
        <w:trPr>
          <w:trHeight w:val="225"/>
          <w:jc w:val="center"/>
        </w:trPr>
        <w:tc>
          <w:tcPr>
            <w:tcW w:w="2017" w:type="dxa"/>
            <w:vAlign w:val="bottom"/>
          </w:tcPr>
          <w:p w14:paraId="3F349C09"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103" w:type="dxa"/>
            <w:vAlign w:val="bottom"/>
          </w:tcPr>
          <w:p w14:paraId="6052E63A"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7" w:type="dxa"/>
            <w:vAlign w:val="bottom"/>
          </w:tcPr>
          <w:p w14:paraId="67571A8E"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8" w:type="dxa"/>
            <w:vAlign w:val="bottom"/>
            <w:hideMark/>
          </w:tcPr>
          <w:p w14:paraId="13A2B179"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S.D.  </w:t>
            </w:r>
          </w:p>
        </w:tc>
        <w:tc>
          <w:tcPr>
            <w:tcW w:w="997" w:type="dxa"/>
            <w:vAlign w:val="bottom"/>
            <w:hideMark/>
          </w:tcPr>
          <w:p w14:paraId="637F3A68"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Rho  </w:t>
            </w:r>
          </w:p>
        </w:tc>
      </w:tr>
      <w:tr w:rsidR="007236C5" w14:paraId="111668FC" w14:textId="77777777" w:rsidTr="007236C5">
        <w:trPr>
          <w:trHeight w:hRule="exact" w:val="90"/>
          <w:jc w:val="center"/>
        </w:trPr>
        <w:tc>
          <w:tcPr>
            <w:tcW w:w="2017" w:type="dxa"/>
            <w:tcBorders>
              <w:top w:val="nil"/>
              <w:left w:val="nil"/>
              <w:bottom w:val="double" w:sz="6" w:space="0" w:color="auto"/>
              <w:right w:val="nil"/>
            </w:tcBorders>
            <w:vAlign w:val="bottom"/>
          </w:tcPr>
          <w:p w14:paraId="04E7E60B"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103" w:type="dxa"/>
            <w:tcBorders>
              <w:top w:val="nil"/>
              <w:left w:val="nil"/>
              <w:bottom w:val="double" w:sz="6" w:space="0" w:color="auto"/>
              <w:right w:val="nil"/>
            </w:tcBorders>
            <w:vAlign w:val="bottom"/>
          </w:tcPr>
          <w:p w14:paraId="4F70E0A7"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7" w:type="dxa"/>
            <w:tcBorders>
              <w:top w:val="nil"/>
              <w:left w:val="nil"/>
              <w:bottom w:val="double" w:sz="6" w:space="0" w:color="auto"/>
              <w:right w:val="nil"/>
            </w:tcBorders>
            <w:vAlign w:val="bottom"/>
          </w:tcPr>
          <w:p w14:paraId="38674A66"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8" w:type="dxa"/>
            <w:tcBorders>
              <w:top w:val="nil"/>
              <w:left w:val="nil"/>
              <w:bottom w:val="double" w:sz="6" w:space="0" w:color="auto"/>
              <w:right w:val="nil"/>
            </w:tcBorders>
            <w:vAlign w:val="bottom"/>
          </w:tcPr>
          <w:p w14:paraId="6D9DFBD3"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997" w:type="dxa"/>
            <w:tcBorders>
              <w:top w:val="nil"/>
              <w:left w:val="nil"/>
              <w:bottom w:val="double" w:sz="6" w:space="0" w:color="auto"/>
              <w:right w:val="nil"/>
            </w:tcBorders>
            <w:vAlign w:val="bottom"/>
          </w:tcPr>
          <w:p w14:paraId="60D2C683"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r>
      <w:tr w:rsidR="007236C5" w14:paraId="18563310" w14:textId="77777777" w:rsidTr="007236C5">
        <w:trPr>
          <w:trHeight w:hRule="exact" w:val="135"/>
          <w:jc w:val="center"/>
        </w:trPr>
        <w:tc>
          <w:tcPr>
            <w:tcW w:w="2017" w:type="dxa"/>
            <w:vAlign w:val="bottom"/>
          </w:tcPr>
          <w:p w14:paraId="23C63369"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103" w:type="dxa"/>
            <w:vAlign w:val="bottom"/>
          </w:tcPr>
          <w:p w14:paraId="05AF0EE7"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7" w:type="dxa"/>
            <w:vAlign w:val="bottom"/>
          </w:tcPr>
          <w:p w14:paraId="27DB5989"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1208" w:type="dxa"/>
            <w:vAlign w:val="bottom"/>
          </w:tcPr>
          <w:p w14:paraId="2506974A"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c>
          <w:tcPr>
            <w:tcW w:w="997" w:type="dxa"/>
            <w:vAlign w:val="bottom"/>
          </w:tcPr>
          <w:p w14:paraId="08E6C668" w14:textId="77777777" w:rsidR="007236C5" w:rsidRDefault="007236C5">
            <w:pPr>
              <w:autoSpaceDE w:val="0"/>
              <w:autoSpaceDN w:val="0"/>
              <w:adjustRightInd w:val="0"/>
              <w:spacing w:after="0" w:line="240" w:lineRule="auto"/>
              <w:jc w:val="center"/>
              <w:rPr>
                <w:rFonts w:ascii="Times New Roman" w:hAnsi="Times New Roman" w:cs="Times New Roman"/>
                <w:noProof w:val="0"/>
                <w:color w:val="000000"/>
                <w:sz w:val="24"/>
                <w:szCs w:val="24"/>
                <w:lang w:val="en-US"/>
              </w:rPr>
            </w:pPr>
          </w:p>
        </w:tc>
      </w:tr>
      <w:tr w:rsidR="007236C5" w14:paraId="7503DCEA" w14:textId="77777777" w:rsidTr="007236C5">
        <w:trPr>
          <w:trHeight w:val="225"/>
          <w:jc w:val="center"/>
        </w:trPr>
        <w:tc>
          <w:tcPr>
            <w:tcW w:w="4327" w:type="dxa"/>
            <w:gridSpan w:val="3"/>
            <w:vAlign w:val="bottom"/>
            <w:hideMark/>
          </w:tcPr>
          <w:p w14:paraId="3DF1B7E4" w14:textId="77777777" w:rsidR="007236C5" w:rsidRDefault="007236C5">
            <w:pPr>
              <w:autoSpaceDE w:val="0"/>
              <w:autoSpaceDN w:val="0"/>
              <w:adjustRightInd w:val="0"/>
              <w:spacing w:after="0" w:line="240" w:lineRule="auto"/>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Cross-section random</w:t>
            </w:r>
          </w:p>
        </w:tc>
        <w:tc>
          <w:tcPr>
            <w:tcW w:w="1208" w:type="dxa"/>
            <w:vAlign w:val="bottom"/>
            <w:hideMark/>
          </w:tcPr>
          <w:p w14:paraId="7D287FD0"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219.3292</w:t>
            </w:r>
          </w:p>
        </w:tc>
        <w:tc>
          <w:tcPr>
            <w:tcW w:w="997" w:type="dxa"/>
            <w:vAlign w:val="bottom"/>
            <w:hideMark/>
          </w:tcPr>
          <w:p w14:paraId="15BC548A"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0.9374</w:t>
            </w:r>
          </w:p>
        </w:tc>
      </w:tr>
      <w:tr w:rsidR="007236C5" w14:paraId="370FC430" w14:textId="77777777" w:rsidTr="007236C5">
        <w:trPr>
          <w:trHeight w:val="225"/>
          <w:jc w:val="center"/>
        </w:trPr>
        <w:tc>
          <w:tcPr>
            <w:tcW w:w="4327" w:type="dxa"/>
            <w:gridSpan w:val="3"/>
            <w:vAlign w:val="bottom"/>
            <w:hideMark/>
          </w:tcPr>
          <w:p w14:paraId="303EF259" w14:textId="77777777" w:rsidR="007236C5" w:rsidRDefault="007236C5">
            <w:pPr>
              <w:autoSpaceDE w:val="0"/>
              <w:autoSpaceDN w:val="0"/>
              <w:adjustRightInd w:val="0"/>
              <w:spacing w:after="0" w:line="240" w:lineRule="auto"/>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Idiosyncratic random</w:t>
            </w:r>
          </w:p>
        </w:tc>
        <w:tc>
          <w:tcPr>
            <w:tcW w:w="1208" w:type="dxa"/>
            <w:vAlign w:val="bottom"/>
            <w:hideMark/>
          </w:tcPr>
          <w:p w14:paraId="79E40530"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56.66102</w:t>
            </w:r>
          </w:p>
        </w:tc>
        <w:tc>
          <w:tcPr>
            <w:tcW w:w="997" w:type="dxa"/>
            <w:vAlign w:val="bottom"/>
            <w:hideMark/>
          </w:tcPr>
          <w:p w14:paraId="3BA7FFDE" w14:textId="77777777" w:rsidR="007236C5" w:rsidRDefault="007236C5">
            <w:pPr>
              <w:autoSpaceDE w:val="0"/>
              <w:autoSpaceDN w:val="0"/>
              <w:adjustRightInd w:val="0"/>
              <w:spacing w:after="0" w:line="240" w:lineRule="auto"/>
              <w:ind w:right="10"/>
              <w:jc w:val="right"/>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0.0626</w:t>
            </w:r>
          </w:p>
        </w:tc>
      </w:tr>
    </w:tbl>
    <w:p w14:paraId="72E6256C" w14:textId="77777777" w:rsidR="007236C5" w:rsidRDefault="007236C5" w:rsidP="007236C5">
      <w:pPr>
        <w:pStyle w:val="BodyText"/>
        <w:spacing w:before="4"/>
        <w:ind w:firstLine="0"/>
        <w:rPr>
          <w:sz w:val="24"/>
          <w:szCs w:val="24"/>
        </w:rPr>
      </w:pPr>
    </w:p>
    <w:p w14:paraId="0236A516" w14:textId="77777777" w:rsidR="007236C5" w:rsidRDefault="007236C5" w:rsidP="007236C5">
      <w:pPr>
        <w:pStyle w:val="BodyText"/>
        <w:spacing w:before="4"/>
        <w:ind w:firstLine="0"/>
        <w:rPr>
          <w:sz w:val="24"/>
          <w:szCs w:val="24"/>
        </w:rPr>
      </w:pPr>
      <w:proofErr w:type="gramStart"/>
      <w:r>
        <w:rPr>
          <w:sz w:val="24"/>
          <w:szCs w:val="24"/>
        </w:rPr>
        <w:t>Sumber</w:t>
      </w:r>
      <w:r>
        <w:rPr>
          <w:spacing w:val="-3"/>
          <w:sz w:val="24"/>
          <w:szCs w:val="24"/>
        </w:rPr>
        <w:t xml:space="preserve"> </w:t>
      </w:r>
      <w:r>
        <w:rPr>
          <w:sz w:val="24"/>
          <w:szCs w:val="24"/>
        </w:rPr>
        <w:t>:</w:t>
      </w:r>
      <w:proofErr w:type="gramEnd"/>
      <w:r>
        <w:rPr>
          <w:spacing w:val="-3"/>
          <w:sz w:val="24"/>
          <w:szCs w:val="24"/>
        </w:rPr>
        <w:t xml:space="preserve"> </w:t>
      </w:r>
      <w:r>
        <w:rPr>
          <w:color w:val="000000" w:themeColor="text1"/>
          <w:sz w:val="24"/>
          <w:szCs w:val="24"/>
        </w:rPr>
        <w:t>E-views 12, data diolah</w:t>
      </w:r>
    </w:p>
    <w:p w14:paraId="0567F26C" w14:textId="77777777" w:rsidR="007236C5" w:rsidRDefault="007236C5" w:rsidP="007236C5">
      <w:pPr>
        <w:pStyle w:val="BodyText"/>
        <w:spacing w:before="6" w:line="276" w:lineRule="auto"/>
        <w:ind w:right="116" w:firstLine="720"/>
        <w:rPr>
          <w:spacing w:val="-2"/>
          <w:sz w:val="24"/>
          <w:szCs w:val="24"/>
        </w:rPr>
      </w:pPr>
      <w:r>
        <w:rPr>
          <w:sz w:val="24"/>
          <w:szCs w:val="24"/>
        </w:rPr>
        <w:t>Berdasarkan table</w:t>
      </w:r>
      <w:r>
        <w:rPr>
          <w:sz w:val="24"/>
          <w:szCs w:val="24"/>
          <w:lang w:val="id-ID"/>
        </w:rPr>
        <w:t xml:space="preserve"> </w:t>
      </w:r>
      <w:r>
        <w:rPr>
          <w:sz w:val="24"/>
          <w:szCs w:val="24"/>
        </w:rPr>
        <w:t xml:space="preserve">2 terlihat bahwa </w:t>
      </w:r>
      <w:r>
        <w:rPr>
          <w:sz w:val="24"/>
          <w:szCs w:val="24"/>
          <w:lang w:val="id-ID"/>
        </w:rPr>
        <w:t>pertumbuhan Ekonomi</w:t>
      </w:r>
      <w:r>
        <w:rPr>
          <w:sz w:val="24"/>
          <w:szCs w:val="24"/>
        </w:rPr>
        <w:t xml:space="preserve">(X1) dan </w:t>
      </w:r>
      <w:r>
        <w:rPr>
          <w:sz w:val="24"/>
          <w:szCs w:val="24"/>
          <w:lang w:val="id-ID"/>
        </w:rPr>
        <w:t xml:space="preserve">Kemiskinan </w:t>
      </w:r>
      <w:r>
        <w:rPr>
          <w:sz w:val="24"/>
          <w:szCs w:val="24"/>
        </w:rPr>
        <w:t>(X2) mempunyai nilai signifikan &gt; 0,</w:t>
      </w:r>
      <w:proofErr w:type="gramStart"/>
      <w:r>
        <w:rPr>
          <w:sz w:val="24"/>
          <w:szCs w:val="24"/>
        </w:rPr>
        <w:t>05  yang</w:t>
      </w:r>
      <w:proofErr w:type="gramEnd"/>
      <w:r>
        <w:rPr>
          <w:sz w:val="24"/>
          <w:szCs w:val="24"/>
        </w:rPr>
        <w:t xml:space="preserve"> berarti H0 diterima dan Ha ditolak maka model regresi ini tidak terjadi heteroskedastisitas.</w:t>
      </w:r>
      <w:r>
        <w:rPr>
          <w:rStyle w:val="FootnoteReference"/>
          <w:sz w:val="24"/>
          <w:szCs w:val="24"/>
        </w:rPr>
        <w:footnoteReference w:id="13"/>
      </w:r>
      <w:r>
        <w:rPr>
          <w:sz w:val="24"/>
          <w:szCs w:val="24"/>
        </w:rPr>
        <w:t>.</w:t>
      </w:r>
    </w:p>
    <w:p w14:paraId="7FCBB9E7" w14:textId="77777777" w:rsidR="007236C5" w:rsidRDefault="007236C5" w:rsidP="007236C5">
      <w:pPr>
        <w:pStyle w:val="BodyText"/>
        <w:tabs>
          <w:tab w:val="left" w:pos="2409"/>
        </w:tabs>
        <w:spacing w:line="212" w:lineRule="exact"/>
        <w:ind w:firstLine="0"/>
      </w:pPr>
    </w:p>
    <w:p w14:paraId="45A7CB3E" w14:textId="77777777" w:rsidR="007236C5" w:rsidRPr="007236C5" w:rsidRDefault="007236C5" w:rsidP="007236C5">
      <w:pPr>
        <w:pStyle w:val="BodyText"/>
        <w:tabs>
          <w:tab w:val="left" w:pos="2409"/>
        </w:tabs>
        <w:spacing w:line="212" w:lineRule="exact"/>
        <w:ind w:firstLine="0"/>
        <w:rPr>
          <w:b/>
          <w:sz w:val="24"/>
          <w:szCs w:val="24"/>
          <w:lang w:val="id-ID"/>
        </w:rPr>
      </w:pPr>
      <w:r w:rsidRPr="007236C5">
        <w:rPr>
          <w:b/>
          <w:sz w:val="24"/>
          <w:szCs w:val="24"/>
          <w:lang w:val="id-ID"/>
        </w:rPr>
        <w:t>Uji Normalitas</w:t>
      </w:r>
    </w:p>
    <w:p w14:paraId="512CEFA6" w14:textId="77777777" w:rsidR="007236C5" w:rsidRDefault="007236C5" w:rsidP="008B1D00">
      <w:pPr>
        <w:pStyle w:val="BodyText"/>
        <w:tabs>
          <w:tab w:val="left" w:pos="2409"/>
        </w:tabs>
        <w:spacing w:line="212" w:lineRule="exact"/>
        <w:ind w:left="134"/>
      </w:pPr>
    </w:p>
    <w:p w14:paraId="43F2A33F" w14:textId="77777777" w:rsidR="007236C5" w:rsidRDefault="007236C5" w:rsidP="007236C5">
      <w:pPr>
        <w:ind w:firstLine="720"/>
        <w:jc w:val="both"/>
        <w:rPr>
          <w:rFonts w:ascii="Times New Roman" w:hAnsi="Times New Roman" w:cs="Times New Roman"/>
          <w:sz w:val="24"/>
          <w:szCs w:val="24"/>
          <w:lang w:eastAsia="id-ID"/>
        </w:rPr>
      </w:pPr>
      <w:r>
        <w:rPr>
          <w:rFonts w:ascii="Times New Roman" w:hAnsi="Times New Roman" w:cs="Times New Roman"/>
          <w:sz w:val="24"/>
          <w:szCs w:val="24"/>
        </w:rPr>
        <w:t>Uji Normalitas digunakan untuk menguji apakah model regresi, variabel dependent dan variabel independen mempunyai distribusi normal atau tidak. Untuk mendeteksi normalitas dapat dilakukan dengan uji statistic</w:t>
      </w:r>
      <w:r>
        <w:rPr>
          <w:rStyle w:val="FootnoteReference"/>
          <w:rFonts w:ascii="Times New Roman" w:hAnsi="Times New Roman" w:cs="Times New Roman"/>
          <w:sz w:val="24"/>
          <w:szCs w:val="24"/>
        </w:rPr>
        <w:footnoteReference w:id="14"/>
      </w:r>
      <w:r>
        <w:rPr>
          <w:rFonts w:ascii="Times New Roman" w:hAnsi="Times New Roman" w:cs="Times New Roman"/>
          <w:sz w:val="24"/>
          <w:szCs w:val="24"/>
          <w:lang w:eastAsia="id-ID"/>
        </w:rPr>
        <w:t>. Berikut merupakan hasil uji normalitas :</w:t>
      </w:r>
    </w:p>
    <w:p w14:paraId="4E6D8FF6" w14:textId="77777777" w:rsidR="007236C5" w:rsidRDefault="007236C5" w:rsidP="007236C5">
      <w:pPr>
        <w:pStyle w:val="Caption"/>
        <w:keepNext/>
        <w:spacing w:after="0"/>
        <w:jc w:val="center"/>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Gambar 1 </w:t>
      </w:r>
    </w:p>
    <w:p w14:paraId="5C38B5AB" w14:textId="77777777" w:rsidR="007236C5" w:rsidRDefault="007236C5" w:rsidP="007236C5">
      <w:pPr>
        <w:pStyle w:val="Caption"/>
        <w:keepNext/>
        <w:spacing w:after="0"/>
        <w:jc w:val="center"/>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Uji Normalitas</w:t>
      </w:r>
    </w:p>
    <w:p w14:paraId="069E5125" w14:textId="77777777" w:rsidR="007236C5" w:rsidRDefault="007236C5" w:rsidP="007236C5">
      <w:pPr>
        <w:rPr>
          <w:rFonts w:ascii="Times New Roman" w:hAnsi="Times New Roman" w:cs="Times New Roman"/>
          <w:sz w:val="24"/>
          <w:szCs w:val="24"/>
        </w:rPr>
      </w:pPr>
    </w:p>
    <w:p w14:paraId="029B9AC3" w14:textId="77777777" w:rsidR="007236C5" w:rsidRDefault="007236C5" w:rsidP="007236C5">
      <w:pPr>
        <w:rPr>
          <w:rFonts w:ascii="Times New Roman" w:hAnsi="Times New Roman" w:cs="Times New Roman"/>
          <w:sz w:val="24"/>
          <w:szCs w:val="24"/>
        </w:rPr>
      </w:pPr>
      <w:r>
        <w:rPr>
          <w:rFonts w:ascii="Times New Roman" w:hAnsi="Times New Roman" w:cs="Times New Roman"/>
          <w:sz w:val="24"/>
          <w:szCs w:val="24"/>
        </w:rPr>
        <w:object w:dxaOrig="8490" w:dyaOrig="3585" w14:anchorId="1BEB2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65pt;height:179.95pt" o:ole="">
            <v:imagedata r:id="rId12" o:title=""/>
          </v:shape>
          <o:OLEObject Type="Embed" ProgID="EViews.Workfile.2" ShapeID="_x0000_i1025" DrawAspect="Content" ObjectID="_1781548195" r:id="rId13"/>
        </w:object>
      </w:r>
    </w:p>
    <w:p w14:paraId="268CE5A9" w14:textId="77777777" w:rsidR="007236C5" w:rsidRDefault="007236C5" w:rsidP="007236C5">
      <w:pPr>
        <w:pStyle w:val="BodyText"/>
        <w:spacing w:before="4"/>
        <w:ind w:firstLine="0"/>
        <w:rPr>
          <w:sz w:val="24"/>
          <w:szCs w:val="24"/>
        </w:rPr>
      </w:pPr>
      <w:proofErr w:type="gramStart"/>
      <w:r>
        <w:rPr>
          <w:sz w:val="24"/>
          <w:szCs w:val="24"/>
        </w:rPr>
        <w:t>Sumber</w:t>
      </w:r>
      <w:r>
        <w:rPr>
          <w:spacing w:val="-3"/>
          <w:sz w:val="24"/>
          <w:szCs w:val="24"/>
        </w:rPr>
        <w:t xml:space="preserve"> </w:t>
      </w:r>
      <w:r>
        <w:rPr>
          <w:sz w:val="24"/>
          <w:szCs w:val="24"/>
        </w:rPr>
        <w:t>:</w:t>
      </w:r>
      <w:proofErr w:type="gramEnd"/>
      <w:r>
        <w:rPr>
          <w:spacing w:val="-3"/>
          <w:sz w:val="24"/>
          <w:szCs w:val="24"/>
        </w:rPr>
        <w:t xml:space="preserve"> </w:t>
      </w:r>
      <w:r>
        <w:rPr>
          <w:color w:val="000000" w:themeColor="text1"/>
          <w:sz w:val="24"/>
          <w:szCs w:val="24"/>
        </w:rPr>
        <w:t>E-views 12, data diolah</w:t>
      </w:r>
      <w:r>
        <w:rPr>
          <w:sz w:val="24"/>
          <w:szCs w:val="24"/>
        </w:rPr>
        <w:tab/>
      </w:r>
    </w:p>
    <w:p w14:paraId="06534E6E" w14:textId="77777777" w:rsidR="007236C5" w:rsidRDefault="007236C5" w:rsidP="007236C5">
      <w:pPr>
        <w:pStyle w:val="BodyText"/>
        <w:tabs>
          <w:tab w:val="left" w:pos="709"/>
        </w:tabs>
        <w:spacing w:line="276" w:lineRule="auto"/>
        <w:ind w:firstLine="0"/>
        <w:rPr>
          <w:sz w:val="24"/>
          <w:szCs w:val="24"/>
        </w:rPr>
      </w:pPr>
      <w:r>
        <w:rPr>
          <w:sz w:val="24"/>
          <w:szCs w:val="24"/>
        </w:rPr>
        <w:tab/>
        <w:t xml:space="preserve">Berdasarkan </w:t>
      </w:r>
      <w:r>
        <w:rPr>
          <w:sz w:val="24"/>
          <w:szCs w:val="24"/>
          <w:lang w:val="id-ID"/>
        </w:rPr>
        <w:t>Gambar 1</w:t>
      </w:r>
      <w:r>
        <w:rPr>
          <w:sz w:val="24"/>
          <w:szCs w:val="24"/>
        </w:rPr>
        <w:t xml:space="preserve"> uji normalitas di atas dapat diketahui bahwa nilai Jarque-Bera</w:t>
      </w:r>
      <w:r>
        <w:rPr>
          <w:sz w:val="24"/>
          <w:szCs w:val="24"/>
          <w:lang w:val="id-ID"/>
        </w:rPr>
        <w:t xml:space="preserve"> </w:t>
      </w:r>
      <w:r>
        <w:rPr>
          <w:sz w:val="24"/>
          <w:szCs w:val="24"/>
        </w:rPr>
        <w:t>menghasilkan nilai P value pada probability adalah sebesar 0.</w:t>
      </w:r>
      <w:r>
        <w:rPr>
          <w:sz w:val="24"/>
          <w:szCs w:val="24"/>
          <w:lang w:val="id-ID"/>
        </w:rPr>
        <w:t xml:space="preserve">12903 </w:t>
      </w:r>
      <w:r>
        <w:rPr>
          <w:sz w:val="24"/>
          <w:szCs w:val="24"/>
        </w:rPr>
        <w:t xml:space="preserve">maka data variabel pada persamaan </w:t>
      </w:r>
      <w:r>
        <w:rPr>
          <w:sz w:val="24"/>
          <w:szCs w:val="24"/>
          <w:lang w:val="id-ID"/>
        </w:rPr>
        <w:t>tersebut</w:t>
      </w:r>
      <w:r>
        <w:rPr>
          <w:sz w:val="24"/>
          <w:szCs w:val="24"/>
        </w:rPr>
        <w:t xml:space="preserve"> terdistribusi normal karena memiliki tingkat signifikan di atas 0,05</w:t>
      </w:r>
      <w:r>
        <w:rPr>
          <w:rStyle w:val="FootnoteReference"/>
          <w:sz w:val="24"/>
          <w:szCs w:val="24"/>
        </w:rPr>
        <w:footnoteReference w:id="15"/>
      </w:r>
      <w:r>
        <w:rPr>
          <w:sz w:val="24"/>
          <w:szCs w:val="24"/>
        </w:rPr>
        <w:t xml:space="preserve">. </w:t>
      </w:r>
    </w:p>
    <w:p w14:paraId="44F487C2" w14:textId="77777777" w:rsidR="00047322" w:rsidRDefault="00047322" w:rsidP="007236C5">
      <w:pPr>
        <w:pStyle w:val="BodyText"/>
        <w:tabs>
          <w:tab w:val="left" w:pos="709"/>
        </w:tabs>
        <w:spacing w:line="276" w:lineRule="auto"/>
        <w:ind w:firstLine="0"/>
        <w:rPr>
          <w:sz w:val="24"/>
          <w:szCs w:val="24"/>
        </w:rPr>
      </w:pPr>
    </w:p>
    <w:p w14:paraId="74090759" w14:textId="77777777" w:rsidR="008B1D00" w:rsidRDefault="008B1D00" w:rsidP="008B1D00">
      <w:pPr>
        <w:pStyle w:val="Heading2"/>
        <w:spacing w:line="276" w:lineRule="auto"/>
        <w:jc w:val="both"/>
        <w:rPr>
          <w:color w:val="auto"/>
          <w:spacing w:val="-2"/>
          <w:sz w:val="24"/>
          <w:szCs w:val="24"/>
        </w:rPr>
      </w:pPr>
      <w:r w:rsidRPr="008B1D00">
        <w:rPr>
          <w:color w:val="auto"/>
          <w:sz w:val="24"/>
          <w:szCs w:val="24"/>
        </w:rPr>
        <w:t>Uji</w:t>
      </w:r>
      <w:r w:rsidRPr="008B1D00">
        <w:rPr>
          <w:color w:val="auto"/>
          <w:spacing w:val="1"/>
          <w:sz w:val="24"/>
          <w:szCs w:val="24"/>
        </w:rPr>
        <w:t xml:space="preserve"> </w:t>
      </w:r>
      <w:r w:rsidRPr="008B1D00">
        <w:rPr>
          <w:color w:val="auto"/>
          <w:spacing w:val="-2"/>
          <w:sz w:val="24"/>
          <w:szCs w:val="24"/>
        </w:rPr>
        <w:t>Autokorelasi</w:t>
      </w:r>
    </w:p>
    <w:p w14:paraId="196BD46D" w14:textId="77777777" w:rsidR="007236C5" w:rsidRDefault="00963A16" w:rsidP="00963A16">
      <w:pPr>
        <w:jc w:val="center"/>
        <w:rPr>
          <w:rFonts w:asciiTheme="majorHAnsi" w:hAnsiTheme="majorHAnsi"/>
          <w:b/>
          <w:sz w:val="24"/>
          <w:szCs w:val="24"/>
        </w:rPr>
      </w:pPr>
      <w:r w:rsidRPr="00963A16">
        <w:rPr>
          <w:rFonts w:asciiTheme="majorHAnsi" w:hAnsiTheme="majorHAnsi"/>
          <w:b/>
          <w:sz w:val="24"/>
          <w:szCs w:val="24"/>
        </w:rPr>
        <w:t xml:space="preserve">Tabel 3 </w:t>
      </w:r>
    </w:p>
    <w:p w14:paraId="58C10D12" w14:textId="77777777" w:rsidR="00415654" w:rsidRPr="00963A16" w:rsidRDefault="00963A16" w:rsidP="00963A16">
      <w:pPr>
        <w:jc w:val="center"/>
        <w:rPr>
          <w:rFonts w:asciiTheme="majorHAnsi" w:hAnsiTheme="majorHAnsi"/>
          <w:b/>
          <w:sz w:val="24"/>
          <w:szCs w:val="24"/>
        </w:rPr>
      </w:pPr>
      <w:r w:rsidRPr="00963A16">
        <w:rPr>
          <w:rFonts w:asciiTheme="majorHAnsi" w:hAnsiTheme="majorHAnsi"/>
          <w:b/>
          <w:sz w:val="24"/>
          <w:szCs w:val="24"/>
        </w:rPr>
        <w:t>Uji Autokorelasi</w:t>
      </w:r>
    </w:p>
    <w:tbl>
      <w:tblPr>
        <w:tblStyle w:val="TableGrid"/>
        <w:tblW w:w="0" w:type="auto"/>
        <w:tblLook w:val="04A0" w:firstRow="1" w:lastRow="0" w:firstColumn="1" w:lastColumn="0" w:noHBand="0" w:noVBand="1"/>
      </w:tblPr>
      <w:tblGrid>
        <w:gridCol w:w="1453"/>
        <w:gridCol w:w="1453"/>
        <w:gridCol w:w="1453"/>
        <w:gridCol w:w="1454"/>
        <w:gridCol w:w="1454"/>
        <w:gridCol w:w="1454"/>
      </w:tblGrid>
      <w:tr w:rsidR="00415654" w14:paraId="3D64F392" w14:textId="77777777" w:rsidTr="00415654">
        <w:tc>
          <w:tcPr>
            <w:tcW w:w="1453" w:type="dxa"/>
          </w:tcPr>
          <w:p w14:paraId="011F6394" w14:textId="77777777" w:rsidR="00415654" w:rsidRPr="00415654" w:rsidRDefault="00415654" w:rsidP="00415654">
            <w:pPr>
              <w:jc w:val="center"/>
              <w:rPr>
                <w:b/>
              </w:rPr>
            </w:pPr>
            <w:r w:rsidRPr="00415654">
              <w:rPr>
                <w:b/>
              </w:rPr>
              <w:t>Model</w:t>
            </w:r>
          </w:p>
        </w:tc>
        <w:tc>
          <w:tcPr>
            <w:tcW w:w="1453" w:type="dxa"/>
          </w:tcPr>
          <w:p w14:paraId="2C3BD7CB" w14:textId="77777777" w:rsidR="00415654" w:rsidRPr="00415654" w:rsidRDefault="00415654" w:rsidP="00415654">
            <w:pPr>
              <w:jc w:val="center"/>
              <w:rPr>
                <w:b/>
              </w:rPr>
            </w:pPr>
            <w:r w:rsidRPr="00415654">
              <w:rPr>
                <w:b/>
              </w:rPr>
              <w:t>R</w:t>
            </w:r>
          </w:p>
        </w:tc>
        <w:tc>
          <w:tcPr>
            <w:tcW w:w="1453" w:type="dxa"/>
          </w:tcPr>
          <w:p w14:paraId="0ED254FA" w14:textId="77777777" w:rsidR="00415654" w:rsidRPr="00415654" w:rsidRDefault="00415654" w:rsidP="00415654">
            <w:pPr>
              <w:jc w:val="center"/>
              <w:rPr>
                <w:b/>
              </w:rPr>
            </w:pPr>
            <w:r w:rsidRPr="00415654">
              <w:rPr>
                <w:b/>
              </w:rPr>
              <w:t>R</w:t>
            </w:r>
          </w:p>
          <w:p w14:paraId="3612ABB6" w14:textId="77777777" w:rsidR="00415654" w:rsidRPr="00415654" w:rsidRDefault="00415654" w:rsidP="00415654">
            <w:pPr>
              <w:jc w:val="center"/>
              <w:rPr>
                <w:b/>
              </w:rPr>
            </w:pPr>
            <w:r w:rsidRPr="00415654">
              <w:rPr>
                <w:b/>
              </w:rPr>
              <w:t>swuare</w:t>
            </w:r>
          </w:p>
        </w:tc>
        <w:tc>
          <w:tcPr>
            <w:tcW w:w="1454" w:type="dxa"/>
          </w:tcPr>
          <w:p w14:paraId="05523FBF" w14:textId="77777777" w:rsidR="00415654" w:rsidRPr="00415654" w:rsidRDefault="00415654" w:rsidP="00415654">
            <w:pPr>
              <w:jc w:val="center"/>
              <w:rPr>
                <w:b/>
              </w:rPr>
            </w:pPr>
            <w:r w:rsidRPr="00415654">
              <w:rPr>
                <w:b/>
              </w:rPr>
              <w:t>Adjusted R Square</w:t>
            </w:r>
          </w:p>
        </w:tc>
        <w:tc>
          <w:tcPr>
            <w:tcW w:w="1454" w:type="dxa"/>
          </w:tcPr>
          <w:p w14:paraId="3F643D48" w14:textId="77777777" w:rsidR="00415654" w:rsidRPr="00415654" w:rsidRDefault="00415654" w:rsidP="00415654">
            <w:pPr>
              <w:jc w:val="center"/>
              <w:rPr>
                <w:b/>
              </w:rPr>
            </w:pPr>
            <w:r w:rsidRPr="00415654">
              <w:rPr>
                <w:b/>
              </w:rPr>
              <w:t>Std. Error of the Estimate</w:t>
            </w:r>
          </w:p>
        </w:tc>
        <w:tc>
          <w:tcPr>
            <w:tcW w:w="1454" w:type="dxa"/>
          </w:tcPr>
          <w:p w14:paraId="038FC428" w14:textId="77777777" w:rsidR="00415654" w:rsidRPr="00415654" w:rsidRDefault="00415654" w:rsidP="00415654">
            <w:pPr>
              <w:jc w:val="center"/>
              <w:rPr>
                <w:b/>
              </w:rPr>
            </w:pPr>
            <w:r w:rsidRPr="00415654">
              <w:rPr>
                <w:b/>
              </w:rPr>
              <w:t>Dirbin Waston</w:t>
            </w:r>
          </w:p>
        </w:tc>
      </w:tr>
      <w:tr w:rsidR="00415654" w14:paraId="6B49CC85" w14:textId="77777777" w:rsidTr="00415654">
        <w:tc>
          <w:tcPr>
            <w:tcW w:w="1453" w:type="dxa"/>
          </w:tcPr>
          <w:p w14:paraId="64E0F4FD" w14:textId="77777777" w:rsidR="00415654" w:rsidRPr="00415654" w:rsidRDefault="00415654" w:rsidP="00415654">
            <w:r>
              <w:t>1</w:t>
            </w:r>
          </w:p>
        </w:tc>
        <w:tc>
          <w:tcPr>
            <w:tcW w:w="1453" w:type="dxa"/>
          </w:tcPr>
          <w:p w14:paraId="25237CA8" w14:textId="77777777" w:rsidR="00415654" w:rsidRPr="00415654" w:rsidRDefault="00415654" w:rsidP="00415654">
            <w:r>
              <w:t>,987</w:t>
            </w:r>
          </w:p>
        </w:tc>
        <w:tc>
          <w:tcPr>
            <w:tcW w:w="1453" w:type="dxa"/>
          </w:tcPr>
          <w:p w14:paraId="5D71FE57" w14:textId="77777777" w:rsidR="00415654" w:rsidRPr="00415654" w:rsidRDefault="00415654" w:rsidP="00415654">
            <w:r>
              <w:t>,876</w:t>
            </w:r>
          </w:p>
        </w:tc>
        <w:tc>
          <w:tcPr>
            <w:tcW w:w="1454" w:type="dxa"/>
          </w:tcPr>
          <w:p w14:paraId="79372A1E" w14:textId="77777777" w:rsidR="00415654" w:rsidRPr="00415654" w:rsidRDefault="00415654" w:rsidP="00415654">
            <w:r>
              <w:t>,790</w:t>
            </w:r>
          </w:p>
        </w:tc>
        <w:tc>
          <w:tcPr>
            <w:tcW w:w="1454" w:type="dxa"/>
          </w:tcPr>
          <w:p w14:paraId="5457AAEC" w14:textId="77777777" w:rsidR="00415654" w:rsidRPr="00415654" w:rsidRDefault="00415654" w:rsidP="00415654">
            <w:r>
              <w:t>1,36710</w:t>
            </w:r>
          </w:p>
        </w:tc>
        <w:tc>
          <w:tcPr>
            <w:tcW w:w="1454" w:type="dxa"/>
          </w:tcPr>
          <w:p w14:paraId="4244FA79" w14:textId="77777777" w:rsidR="00415654" w:rsidRPr="00415654" w:rsidRDefault="00415654" w:rsidP="00415654">
            <w:r>
              <w:t>1,756</w:t>
            </w:r>
          </w:p>
        </w:tc>
      </w:tr>
    </w:tbl>
    <w:p w14:paraId="0937FEFC" w14:textId="77777777" w:rsidR="00415654" w:rsidRDefault="00415654" w:rsidP="00415654">
      <w:pPr>
        <w:rPr>
          <w:lang w:val="en-US"/>
        </w:rPr>
      </w:pPr>
    </w:p>
    <w:p w14:paraId="443DB5FB" w14:textId="77777777" w:rsidR="00415654" w:rsidRPr="00963A16" w:rsidRDefault="00415654" w:rsidP="00963A16">
      <w:pPr>
        <w:ind w:firstLine="720"/>
        <w:jc w:val="both"/>
        <w:rPr>
          <w:rFonts w:asciiTheme="majorHAnsi" w:hAnsiTheme="majorHAnsi"/>
          <w:sz w:val="24"/>
          <w:szCs w:val="24"/>
          <w:lang w:val="en-US"/>
        </w:rPr>
      </w:pPr>
      <w:r w:rsidRPr="00963A16">
        <w:rPr>
          <w:rFonts w:asciiTheme="majorHAnsi" w:hAnsiTheme="majorHAnsi"/>
          <w:sz w:val="24"/>
          <w:szCs w:val="24"/>
        </w:rPr>
        <w:t>Dari tabel diatas diketahu bahwa durbin Watson adalah 1,756, karena n=70 dan k=2 dengan tingkat signifikan 95% maka dari tabel durbin Watson dapat kita lihat bahwa nilai Du=1,5542 dan Dl=1,6715, 4-Du= 2,4458 dan tidak terjadi autokorelasi apabila Du&lt;Dw&lt;1,675</w:t>
      </w:r>
    </w:p>
    <w:p w14:paraId="0E7B2D03" w14:textId="77777777" w:rsidR="00D438A8" w:rsidRPr="00D438A8" w:rsidRDefault="007A03D7" w:rsidP="00D438A8">
      <w:pPr>
        <w:pStyle w:val="Heading2"/>
        <w:spacing w:before="86" w:line="276" w:lineRule="auto"/>
        <w:jc w:val="both"/>
        <w:rPr>
          <w:rFonts w:cs="Times New Roman"/>
          <w:color w:val="auto"/>
          <w:w w:val="90"/>
          <w:sz w:val="24"/>
          <w:szCs w:val="24"/>
          <w:lang w:val="id-ID"/>
        </w:rPr>
      </w:pPr>
      <w:r>
        <w:rPr>
          <w:rFonts w:cs="Times New Roman"/>
          <w:color w:val="auto"/>
          <w:w w:val="90"/>
          <w:sz w:val="24"/>
          <w:szCs w:val="24"/>
          <w:lang w:val="id-ID"/>
        </w:rPr>
        <w:t>Uji Analisis Linear Berganda</w:t>
      </w:r>
    </w:p>
    <w:p w14:paraId="267A82DD" w14:textId="77777777" w:rsidR="007236C5" w:rsidRDefault="00D438A8" w:rsidP="00D438A8">
      <w:pPr>
        <w:jc w:val="center"/>
        <w:rPr>
          <w:rFonts w:asciiTheme="majorHAnsi" w:hAnsiTheme="majorHAnsi"/>
          <w:b/>
          <w:sz w:val="24"/>
          <w:szCs w:val="24"/>
        </w:rPr>
      </w:pPr>
      <w:r w:rsidRPr="00D438A8">
        <w:rPr>
          <w:rFonts w:asciiTheme="majorHAnsi" w:hAnsiTheme="majorHAnsi"/>
          <w:b/>
          <w:sz w:val="24"/>
          <w:szCs w:val="24"/>
        </w:rPr>
        <w:t xml:space="preserve">Tabel 4 </w:t>
      </w:r>
    </w:p>
    <w:p w14:paraId="44FB29A8" w14:textId="77777777" w:rsidR="00D438A8" w:rsidRPr="00D438A8" w:rsidRDefault="00D438A8" w:rsidP="00D438A8">
      <w:pPr>
        <w:jc w:val="center"/>
        <w:rPr>
          <w:rFonts w:asciiTheme="majorHAnsi" w:hAnsiTheme="majorHAnsi"/>
          <w:b/>
          <w:sz w:val="24"/>
          <w:szCs w:val="24"/>
        </w:rPr>
      </w:pPr>
      <w:r w:rsidRPr="00D438A8">
        <w:rPr>
          <w:rFonts w:asciiTheme="majorHAnsi" w:hAnsiTheme="majorHAnsi"/>
          <w:b/>
          <w:sz w:val="24"/>
          <w:szCs w:val="24"/>
        </w:rPr>
        <w:t>Hasil Uji Linear Berganda</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A03D7" w:rsidRPr="0003462A" w14:paraId="378C1BEB" w14:textId="77777777" w:rsidTr="0055683B">
        <w:trPr>
          <w:trHeight w:hRule="exact" w:val="90"/>
          <w:jc w:val="center"/>
        </w:trPr>
        <w:tc>
          <w:tcPr>
            <w:tcW w:w="2017" w:type="dxa"/>
            <w:tcBorders>
              <w:top w:val="nil"/>
              <w:left w:val="nil"/>
              <w:bottom w:val="double" w:sz="6" w:space="2" w:color="auto"/>
              <w:right w:val="nil"/>
            </w:tcBorders>
            <w:vAlign w:val="bottom"/>
          </w:tcPr>
          <w:p w14:paraId="7279F5E8"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BDBCA5A"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9EECF50"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9940A20"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F555433"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6FE5982B" w14:textId="77777777" w:rsidTr="0055683B">
        <w:trPr>
          <w:trHeight w:hRule="exact" w:val="135"/>
          <w:jc w:val="center"/>
        </w:trPr>
        <w:tc>
          <w:tcPr>
            <w:tcW w:w="2017" w:type="dxa"/>
            <w:tcBorders>
              <w:top w:val="nil"/>
              <w:left w:val="nil"/>
              <w:bottom w:val="nil"/>
              <w:right w:val="nil"/>
            </w:tcBorders>
            <w:vAlign w:val="bottom"/>
          </w:tcPr>
          <w:p w14:paraId="1517D5B9"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E6EDB65"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DE38C95"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D94F044"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5D24D21"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7C45D3A0" w14:textId="77777777" w:rsidTr="0055683B">
        <w:trPr>
          <w:trHeight w:val="225"/>
          <w:jc w:val="center"/>
        </w:trPr>
        <w:tc>
          <w:tcPr>
            <w:tcW w:w="2017" w:type="dxa"/>
            <w:tcBorders>
              <w:top w:val="nil"/>
              <w:left w:val="nil"/>
              <w:bottom w:val="nil"/>
              <w:right w:val="nil"/>
            </w:tcBorders>
            <w:vAlign w:val="bottom"/>
          </w:tcPr>
          <w:p w14:paraId="560B97C4"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r w:rsidRPr="0003462A">
              <w:rPr>
                <w:rFonts w:ascii="Arial" w:hAnsi="Arial" w:cs="Arial"/>
                <w:color w:val="000000"/>
                <w:sz w:val="18"/>
                <w:szCs w:val="18"/>
              </w:rPr>
              <w:t>Variable</w:t>
            </w:r>
          </w:p>
        </w:tc>
        <w:tc>
          <w:tcPr>
            <w:tcW w:w="1103" w:type="dxa"/>
            <w:tcBorders>
              <w:top w:val="nil"/>
              <w:left w:val="nil"/>
              <w:bottom w:val="nil"/>
              <w:right w:val="nil"/>
            </w:tcBorders>
            <w:vAlign w:val="bottom"/>
          </w:tcPr>
          <w:p w14:paraId="15CA14A5"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Coefficient</w:t>
            </w:r>
          </w:p>
        </w:tc>
        <w:tc>
          <w:tcPr>
            <w:tcW w:w="1207" w:type="dxa"/>
            <w:tcBorders>
              <w:top w:val="nil"/>
              <w:left w:val="nil"/>
              <w:bottom w:val="nil"/>
              <w:right w:val="nil"/>
            </w:tcBorders>
            <w:vAlign w:val="bottom"/>
          </w:tcPr>
          <w:p w14:paraId="0486BAA3"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Std. Error</w:t>
            </w:r>
          </w:p>
        </w:tc>
        <w:tc>
          <w:tcPr>
            <w:tcW w:w="1208" w:type="dxa"/>
            <w:tcBorders>
              <w:top w:val="nil"/>
              <w:left w:val="nil"/>
              <w:bottom w:val="nil"/>
              <w:right w:val="nil"/>
            </w:tcBorders>
            <w:vAlign w:val="bottom"/>
          </w:tcPr>
          <w:p w14:paraId="3FB2B7A3"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t-Statistic</w:t>
            </w:r>
          </w:p>
        </w:tc>
        <w:tc>
          <w:tcPr>
            <w:tcW w:w="997" w:type="dxa"/>
            <w:tcBorders>
              <w:top w:val="nil"/>
              <w:left w:val="nil"/>
              <w:bottom w:val="nil"/>
              <w:right w:val="nil"/>
            </w:tcBorders>
            <w:vAlign w:val="bottom"/>
          </w:tcPr>
          <w:p w14:paraId="463BB970"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Prob.  </w:t>
            </w:r>
          </w:p>
        </w:tc>
      </w:tr>
      <w:tr w:rsidR="007A03D7" w:rsidRPr="0003462A" w14:paraId="2B62E36F" w14:textId="77777777" w:rsidTr="0055683B">
        <w:trPr>
          <w:trHeight w:hRule="exact" w:val="90"/>
          <w:jc w:val="center"/>
        </w:trPr>
        <w:tc>
          <w:tcPr>
            <w:tcW w:w="2017" w:type="dxa"/>
            <w:tcBorders>
              <w:top w:val="nil"/>
              <w:left w:val="nil"/>
              <w:bottom w:val="double" w:sz="6" w:space="2" w:color="auto"/>
              <w:right w:val="nil"/>
            </w:tcBorders>
            <w:vAlign w:val="bottom"/>
          </w:tcPr>
          <w:p w14:paraId="1DD4AE71"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0334EEB6"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20B65E70"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F51A983"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AE0C142"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3F2B886B" w14:textId="77777777" w:rsidTr="0055683B">
        <w:trPr>
          <w:trHeight w:hRule="exact" w:val="135"/>
          <w:jc w:val="center"/>
        </w:trPr>
        <w:tc>
          <w:tcPr>
            <w:tcW w:w="2017" w:type="dxa"/>
            <w:tcBorders>
              <w:top w:val="nil"/>
              <w:left w:val="nil"/>
              <w:bottom w:val="nil"/>
              <w:right w:val="nil"/>
            </w:tcBorders>
            <w:vAlign w:val="bottom"/>
          </w:tcPr>
          <w:p w14:paraId="0BBBE6BB"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28F3966"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B99D101"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6F3C9C3"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19012BB"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6B4CA5A5" w14:textId="77777777" w:rsidTr="007236C5">
        <w:trPr>
          <w:trHeight w:val="225"/>
          <w:jc w:val="center"/>
        </w:trPr>
        <w:tc>
          <w:tcPr>
            <w:tcW w:w="2017" w:type="dxa"/>
            <w:tcBorders>
              <w:top w:val="nil"/>
              <w:left w:val="nil"/>
              <w:bottom w:val="nil"/>
              <w:right w:val="nil"/>
            </w:tcBorders>
            <w:vAlign w:val="bottom"/>
          </w:tcPr>
          <w:p w14:paraId="041D4DB6"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r w:rsidRPr="0003462A">
              <w:rPr>
                <w:rFonts w:ascii="Arial" w:hAnsi="Arial" w:cs="Arial"/>
                <w:color w:val="000000"/>
                <w:sz w:val="18"/>
                <w:szCs w:val="18"/>
              </w:rPr>
              <w:t>C</w:t>
            </w:r>
          </w:p>
        </w:tc>
        <w:tc>
          <w:tcPr>
            <w:tcW w:w="1103" w:type="dxa"/>
            <w:tcBorders>
              <w:top w:val="nil"/>
              <w:left w:val="nil"/>
              <w:bottom w:val="nil"/>
              <w:right w:val="nil"/>
            </w:tcBorders>
            <w:vAlign w:val="bottom"/>
          </w:tcPr>
          <w:p w14:paraId="733AF49D"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11.13199</w:t>
            </w:r>
          </w:p>
        </w:tc>
        <w:tc>
          <w:tcPr>
            <w:tcW w:w="1207" w:type="dxa"/>
            <w:tcBorders>
              <w:top w:val="nil"/>
              <w:left w:val="nil"/>
              <w:bottom w:val="nil"/>
              <w:right w:val="nil"/>
            </w:tcBorders>
            <w:vAlign w:val="bottom"/>
          </w:tcPr>
          <w:p w14:paraId="37C71F66"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18.64653</w:t>
            </w:r>
          </w:p>
        </w:tc>
        <w:tc>
          <w:tcPr>
            <w:tcW w:w="1208" w:type="dxa"/>
            <w:tcBorders>
              <w:top w:val="nil"/>
              <w:left w:val="nil"/>
              <w:bottom w:val="nil"/>
              <w:right w:val="nil"/>
            </w:tcBorders>
            <w:vAlign w:val="bottom"/>
          </w:tcPr>
          <w:p w14:paraId="6D0C6957"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0.597001</w:t>
            </w:r>
          </w:p>
        </w:tc>
        <w:tc>
          <w:tcPr>
            <w:tcW w:w="997" w:type="dxa"/>
            <w:tcBorders>
              <w:top w:val="nil"/>
              <w:left w:val="nil"/>
              <w:bottom w:val="nil"/>
              <w:right w:val="nil"/>
            </w:tcBorders>
            <w:shd w:val="clear" w:color="auto" w:fill="auto"/>
            <w:vAlign w:val="bottom"/>
          </w:tcPr>
          <w:p w14:paraId="10320DEB"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0.5539</w:t>
            </w:r>
          </w:p>
        </w:tc>
      </w:tr>
      <w:tr w:rsidR="007A03D7" w:rsidRPr="0003462A" w14:paraId="7FF2C4F9" w14:textId="77777777" w:rsidTr="007236C5">
        <w:trPr>
          <w:trHeight w:val="225"/>
          <w:jc w:val="center"/>
        </w:trPr>
        <w:tc>
          <w:tcPr>
            <w:tcW w:w="2017" w:type="dxa"/>
            <w:tcBorders>
              <w:top w:val="nil"/>
              <w:left w:val="nil"/>
              <w:bottom w:val="nil"/>
              <w:right w:val="nil"/>
            </w:tcBorders>
            <w:vAlign w:val="bottom"/>
          </w:tcPr>
          <w:p w14:paraId="767B8A66" w14:textId="77777777" w:rsidR="007A03D7" w:rsidRPr="0003462A" w:rsidRDefault="007236C5" w:rsidP="0055683B">
            <w:pPr>
              <w:tabs>
                <w:tab w:val="left" w:pos="2268"/>
              </w:tabs>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Inflasi </w:t>
            </w:r>
            <w:r w:rsidR="007A03D7" w:rsidRPr="0003462A">
              <w:rPr>
                <w:rFonts w:ascii="Arial" w:hAnsi="Arial" w:cs="Arial"/>
                <w:color w:val="000000"/>
                <w:sz w:val="18"/>
                <w:szCs w:val="18"/>
              </w:rPr>
              <w:t>X1</w:t>
            </w:r>
          </w:p>
        </w:tc>
        <w:tc>
          <w:tcPr>
            <w:tcW w:w="1103" w:type="dxa"/>
            <w:tcBorders>
              <w:top w:val="nil"/>
              <w:left w:val="nil"/>
              <w:bottom w:val="nil"/>
              <w:right w:val="nil"/>
            </w:tcBorders>
            <w:vAlign w:val="bottom"/>
          </w:tcPr>
          <w:p w14:paraId="7C7954C6"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0.995188</w:t>
            </w:r>
          </w:p>
        </w:tc>
        <w:tc>
          <w:tcPr>
            <w:tcW w:w="1207" w:type="dxa"/>
            <w:tcBorders>
              <w:top w:val="nil"/>
              <w:left w:val="nil"/>
              <w:bottom w:val="nil"/>
              <w:right w:val="nil"/>
            </w:tcBorders>
            <w:vAlign w:val="bottom"/>
          </w:tcPr>
          <w:p w14:paraId="55B63B85"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4.312328</w:t>
            </w:r>
          </w:p>
        </w:tc>
        <w:tc>
          <w:tcPr>
            <w:tcW w:w="1208" w:type="dxa"/>
            <w:tcBorders>
              <w:top w:val="nil"/>
              <w:left w:val="nil"/>
              <w:bottom w:val="nil"/>
              <w:right w:val="nil"/>
            </w:tcBorders>
            <w:vAlign w:val="bottom"/>
          </w:tcPr>
          <w:p w14:paraId="4B164671"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0.230777</w:t>
            </w:r>
          </w:p>
        </w:tc>
        <w:tc>
          <w:tcPr>
            <w:tcW w:w="997" w:type="dxa"/>
            <w:tcBorders>
              <w:top w:val="nil"/>
              <w:left w:val="nil"/>
              <w:bottom w:val="nil"/>
              <w:right w:val="nil"/>
            </w:tcBorders>
            <w:shd w:val="clear" w:color="auto" w:fill="auto"/>
            <w:vAlign w:val="bottom"/>
          </w:tcPr>
          <w:p w14:paraId="309930D2"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0.0032</w:t>
            </w:r>
          </w:p>
        </w:tc>
      </w:tr>
      <w:tr w:rsidR="007A03D7" w:rsidRPr="0003462A" w14:paraId="547C5356" w14:textId="77777777" w:rsidTr="007236C5">
        <w:trPr>
          <w:trHeight w:val="225"/>
          <w:jc w:val="center"/>
        </w:trPr>
        <w:tc>
          <w:tcPr>
            <w:tcW w:w="2017" w:type="dxa"/>
            <w:tcBorders>
              <w:top w:val="nil"/>
              <w:left w:val="nil"/>
              <w:bottom w:val="nil"/>
              <w:right w:val="nil"/>
            </w:tcBorders>
            <w:vAlign w:val="bottom"/>
          </w:tcPr>
          <w:p w14:paraId="1F7B78C0" w14:textId="77777777" w:rsidR="007A03D7" w:rsidRPr="0003462A" w:rsidRDefault="007236C5" w:rsidP="0055683B">
            <w:pPr>
              <w:tabs>
                <w:tab w:val="left" w:pos="2268"/>
              </w:tabs>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Produk Domestik Bruto </w:t>
            </w:r>
            <w:r w:rsidR="007A03D7" w:rsidRPr="0003462A">
              <w:rPr>
                <w:rFonts w:ascii="Arial" w:hAnsi="Arial" w:cs="Arial"/>
                <w:color w:val="000000"/>
                <w:sz w:val="18"/>
                <w:szCs w:val="18"/>
              </w:rPr>
              <w:t>X2</w:t>
            </w:r>
          </w:p>
        </w:tc>
        <w:tc>
          <w:tcPr>
            <w:tcW w:w="1103" w:type="dxa"/>
            <w:tcBorders>
              <w:top w:val="nil"/>
              <w:left w:val="nil"/>
              <w:bottom w:val="nil"/>
              <w:right w:val="nil"/>
            </w:tcBorders>
            <w:vAlign w:val="bottom"/>
          </w:tcPr>
          <w:p w14:paraId="5ED40DA1"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0.000169</w:t>
            </w:r>
          </w:p>
        </w:tc>
        <w:tc>
          <w:tcPr>
            <w:tcW w:w="1207" w:type="dxa"/>
            <w:tcBorders>
              <w:top w:val="nil"/>
              <w:left w:val="nil"/>
              <w:bottom w:val="nil"/>
              <w:right w:val="nil"/>
            </w:tcBorders>
            <w:vAlign w:val="bottom"/>
          </w:tcPr>
          <w:p w14:paraId="081BB5F4"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0.000254</w:t>
            </w:r>
          </w:p>
        </w:tc>
        <w:tc>
          <w:tcPr>
            <w:tcW w:w="1208" w:type="dxa"/>
            <w:tcBorders>
              <w:top w:val="nil"/>
              <w:left w:val="nil"/>
              <w:bottom w:val="nil"/>
              <w:right w:val="nil"/>
            </w:tcBorders>
            <w:vAlign w:val="bottom"/>
          </w:tcPr>
          <w:p w14:paraId="2A200AAA"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0.663728</w:t>
            </w:r>
          </w:p>
        </w:tc>
        <w:tc>
          <w:tcPr>
            <w:tcW w:w="997" w:type="dxa"/>
            <w:tcBorders>
              <w:top w:val="nil"/>
              <w:left w:val="nil"/>
              <w:bottom w:val="nil"/>
              <w:right w:val="nil"/>
            </w:tcBorders>
            <w:shd w:val="clear" w:color="auto" w:fill="auto"/>
            <w:vAlign w:val="bottom"/>
          </w:tcPr>
          <w:p w14:paraId="2A45D800"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0.0012</w:t>
            </w:r>
          </w:p>
        </w:tc>
      </w:tr>
      <w:tr w:rsidR="007A03D7" w:rsidRPr="0003462A" w14:paraId="64C7B97B" w14:textId="77777777" w:rsidTr="007236C5">
        <w:trPr>
          <w:trHeight w:val="225"/>
          <w:jc w:val="center"/>
        </w:trPr>
        <w:tc>
          <w:tcPr>
            <w:tcW w:w="2017" w:type="dxa"/>
            <w:tcBorders>
              <w:top w:val="nil"/>
              <w:left w:val="nil"/>
              <w:bottom w:val="nil"/>
              <w:right w:val="nil"/>
            </w:tcBorders>
            <w:vAlign w:val="bottom"/>
          </w:tcPr>
          <w:p w14:paraId="4095F431"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Y</w:t>
            </w:r>
          </w:p>
        </w:tc>
        <w:tc>
          <w:tcPr>
            <w:tcW w:w="1103" w:type="dxa"/>
            <w:tcBorders>
              <w:top w:val="nil"/>
              <w:left w:val="nil"/>
              <w:bottom w:val="nil"/>
              <w:right w:val="nil"/>
            </w:tcBorders>
            <w:vAlign w:val="bottom"/>
          </w:tcPr>
          <w:p w14:paraId="53C5CF7F"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0.088003</w:t>
            </w:r>
          </w:p>
        </w:tc>
        <w:tc>
          <w:tcPr>
            <w:tcW w:w="1207" w:type="dxa"/>
            <w:tcBorders>
              <w:top w:val="nil"/>
              <w:left w:val="nil"/>
              <w:bottom w:val="nil"/>
              <w:right w:val="nil"/>
            </w:tcBorders>
            <w:vAlign w:val="bottom"/>
          </w:tcPr>
          <w:p w14:paraId="66B610DA"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0.373955</w:t>
            </w:r>
          </w:p>
        </w:tc>
        <w:tc>
          <w:tcPr>
            <w:tcW w:w="1208" w:type="dxa"/>
            <w:tcBorders>
              <w:top w:val="nil"/>
              <w:left w:val="nil"/>
              <w:bottom w:val="nil"/>
              <w:right w:val="nil"/>
            </w:tcBorders>
            <w:vAlign w:val="bottom"/>
          </w:tcPr>
          <w:p w14:paraId="71B1739A"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0.235330</w:t>
            </w:r>
          </w:p>
        </w:tc>
        <w:tc>
          <w:tcPr>
            <w:tcW w:w="997" w:type="dxa"/>
            <w:tcBorders>
              <w:top w:val="nil"/>
              <w:left w:val="nil"/>
              <w:bottom w:val="nil"/>
              <w:right w:val="nil"/>
            </w:tcBorders>
            <w:shd w:val="clear" w:color="auto" w:fill="auto"/>
            <w:vAlign w:val="bottom"/>
          </w:tcPr>
          <w:p w14:paraId="3FACD72D"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0.0034</w:t>
            </w:r>
          </w:p>
        </w:tc>
      </w:tr>
      <w:tr w:rsidR="007A03D7" w:rsidRPr="0003462A" w14:paraId="7FA9950E" w14:textId="77777777" w:rsidTr="0055683B">
        <w:trPr>
          <w:trHeight w:hRule="exact" w:val="90"/>
          <w:jc w:val="center"/>
        </w:trPr>
        <w:tc>
          <w:tcPr>
            <w:tcW w:w="2017" w:type="dxa"/>
            <w:tcBorders>
              <w:top w:val="nil"/>
              <w:left w:val="nil"/>
              <w:bottom w:val="double" w:sz="6" w:space="2" w:color="auto"/>
              <w:right w:val="nil"/>
            </w:tcBorders>
            <w:vAlign w:val="bottom"/>
          </w:tcPr>
          <w:p w14:paraId="5D237F3F"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5D56C61"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7AB8C92"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B3C93E1"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0E020C96"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6693C70F" w14:textId="77777777" w:rsidTr="0055683B">
        <w:trPr>
          <w:trHeight w:hRule="exact" w:val="135"/>
          <w:jc w:val="center"/>
        </w:trPr>
        <w:tc>
          <w:tcPr>
            <w:tcW w:w="2017" w:type="dxa"/>
            <w:tcBorders>
              <w:top w:val="nil"/>
              <w:left w:val="nil"/>
              <w:bottom w:val="nil"/>
              <w:right w:val="nil"/>
            </w:tcBorders>
            <w:vAlign w:val="bottom"/>
          </w:tcPr>
          <w:p w14:paraId="27C82DA1"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58B3090"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7D2CB33"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CCA108F"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EEA1E29"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25D9481A" w14:textId="77777777" w:rsidTr="0055683B">
        <w:trPr>
          <w:trHeight w:val="225"/>
          <w:jc w:val="center"/>
        </w:trPr>
        <w:tc>
          <w:tcPr>
            <w:tcW w:w="2017" w:type="dxa"/>
            <w:tcBorders>
              <w:top w:val="nil"/>
              <w:left w:val="nil"/>
              <w:bottom w:val="nil"/>
              <w:right w:val="nil"/>
            </w:tcBorders>
            <w:vAlign w:val="bottom"/>
          </w:tcPr>
          <w:p w14:paraId="4E48852E"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14:paraId="4F2A23C8"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r w:rsidRPr="0003462A">
              <w:rPr>
                <w:rFonts w:ascii="Arial" w:hAnsi="Arial" w:cs="Arial"/>
                <w:color w:val="000000"/>
                <w:sz w:val="18"/>
                <w:szCs w:val="18"/>
              </w:rPr>
              <w:t>Effects Specification</w:t>
            </w:r>
          </w:p>
        </w:tc>
        <w:tc>
          <w:tcPr>
            <w:tcW w:w="1208" w:type="dxa"/>
            <w:tcBorders>
              <w:top w:val="nil"/>
              <w:left w:val="nil"/>
              <w:bottom w:val="nil"/>
              <w:right w:val="nil"/>
            </w:tcBorders>
            <w:vAlign w:val="bottom"/>
          </w:tcPr>
          <w:p w14:paraId="1EAB82FB"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4CC8A10"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5A844CE2" w14:textId="77777777" w:rsidTr="0055683B">
        <w:trPr>
          <w:trHeight w:hRule="exact" w:val="90"/>
          <w:jc w:val="center"/>
        </w:trPr>
        <w:tc>
          <w:tcPr>
            <w:tcW w:w="2017" w:type="dxa"/>
            <w:tcBorders>
              <w:top w:val="nil"/>
              <w:left w:val="nil"/>
              <w:bottom w:val="double" w:sz="6" w:space="2" w:color="auto"/>
              <w:right w:val="nil"/>
            </w:tcBorders>
            <w:vAlign w:val="bottom"/>
          </w:tcPr>
          <w:p w14:paraId="1BAFE171"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5687747"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3B4C6B8"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59385835"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19CE183"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2ADCD528" w14:textId="77777777" w:rsidTr="0055683B">
        <w:trPr>
          <w:trHeight w:hRule="exact" w:val="135"/>
          <w:jc w:val="center"/>
        </w:trPr>
        <w:tc>
          <w:tcPr>
            <w:tcW w:w="2017" w:type="dxa"/>
            <w:tcBorders>
              <w:top w:val="nil"/>
              <w:left w:val="nil"/>
              <w:bottom w:val="nil"/>
              <w:right w:val="nil"/>
            </w:tcBorders>
            <w:vAlign w:val="bottom"/>
          </w:tcPr>
          <w:p w14:paraId="20866254"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E76FD64"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15E3CD1B"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F404E3D"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106544D"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5CCE402C" w14:textId="77777777" w:rsidTr="0055683B">
        <w:trPr>
          <w:trHeight w:val="225"/>
          <w:jc w:val="center"/>
        </w:trPr>
        <w:tc>
          <w:tcPr>
            <w:tcW w:w="5535" w:type="dxa"/>
            <w:gridSpan w:val="4"/>
            <w:tcBorders>
              <w:top w:val="nil"/>
              <w:left w:val="nil"/>
              <w:bottom w:val="nil"/>
              <w:right w:val="nil"/>
            </w:tcBorders>
            <w:vAlign w:val="bottom"/>
          </w:tcPr>
          <w:p w14:paraId="74EA286F" w14:textId="77777777" w:rsidR="007A03D7" w:rsidRPr="0003462A" w:rsidRDefault="007A03D7" w:rsidP="0055683B">
            <w:pPr>
              <w:tabs>
                <w:tab w:val="left" w:pos="2268"/>
              </w:tabs>
              <w:autoSpaceDE w:val="0"/>
              <w:autoSpaceDN w:val="0"/>
              <w:adjustRightInd w:val="0"/>
              <w:spacing w:after="0" w:line="240" w:lineRule="auto"/>
              <w:rPr>
                <w:rFonts w:ascii="Arial" w:hAnsi="Arial" w:cs="Arial"/>
                <w:color w:val="000000"/>
                <w:sz w:val="18"/>
                <w:szCs w:val="18"/>
              </w:rPr>
            </w:pPr>
            <w:r w:rsidRPr="0003462A">
              <w:rPr>
                <w:rFonts w:ascii="Arial" w:hAnsi="Arial" w:cs="Arial"/>
                <w:color w:val="000000"/>
                <w:sz w:val="18"/>
                <w:szCs w:val="18"/>
              </w:rPr>
              <w:t>Cross-section fixed (dummy variables)</w:t>
            </w:r>
          </w:p>
        </w:tc>
        <w:tc>
          <w:tcPr>
            <w:tcW w:w="997" w:type="dxa"/>
            <w:tcBorders>
              <w:top w:val="nil"/>
              <w:left w:val="nil"/>
              <w:bottom w:val="nil"/>
              <w:right w:val="nil"/>
            </w:tcBorders>
            <w:vAlign w:val="bottom"/>
          </w:tcPr>
          <w:p w14:paraId="561E2069"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0A117311" w14:textId="77777777" w:rsidTr="0055683B">
        <w:trPr>
          <w:trHeight w:hRule="exact" w:val="90"/>
          <w:jc w:val="center"/>
        </w:trPr>
        <w:tc>
          <w:tcPr>
            <w:tcW w:w="2017" w:type="dxa"/>
            <w:tcBorders>
              <w:top w:val="nil"/>
              <w:left w:val="nil"/>
              <w:bottom w:val="double" w:sz="6" w:space="2" w:color="auto"/>
              <w:right w:val="nil"/>
            </w:tcBorders>
            <w:vAlign w:val="bottom"/>
          </w:tcPr>
          <w:p w14:paraId="6F80C4A1"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A043CDD"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F9FC52C"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F5C0F7D"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9CAF478"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06F94709" w14:textId="77777777" w:rsidTr="0055683B">
        <w:trPr>
          <w:trHeight w:hRule="exact" w:val="135"/>
          <w:jc w:val="center"/>
        </w:trPr>
        <w:tc>
          <w:tcPr>
            <w:tcW w:w="2017" w:type="dxa"/>
            <w:tcBorders>
              <w:top w:val="nil"/>
              <w:left w:val="nil"/>
              <w:bottom w:val="nil"/>
              <w:right w:val="nil"/>
            </w:tcBorders>
            <w:vAlign w:val="bottom"/>
          </w:tcPr>
          <w:p w14:paraId="5A7813FD"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BA3AF52"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189B188"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A6C98F3"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334ADB8"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4470BBD5" w14:textId="77777777" w:rsidTr="0055683B">
        <w:trPr>
          <w:trHeight w:val="225"/>
          <w:jc w:val="center"/>
        </w:trPr>
        <w:tc>
          <w:tcPr>
            <w:tcW w:w="2017" w:type="dxa"/>
            <w:tcBorders>
              <w:top w:val="nil"/>
              <w:left w:val="nil"/>
              <w:bottom w:val="nil"/>
              <w:right w:val="nil"/>
            </w:tcBorders>
            <w:vAlign w:val="bottom"/>
          </w:tcPr>
          <w:p w14:paraId="2426D9EC" w14:textId="77777777" w:rsidR="007A03D7" w:rsidRPr="0003462A" w:rsidRDefault="007A03D7" w:rsidP="0055683B">
            <w:pPr>
              <w:tabs>
                <w:tab w:val="left" w:pos="2268"/>
              </w:tabs>
              <w:autoSpaceDE w:val="0"/>
              <w:autoSpaceDN w:val="0"/>
              <w:adjustRightInd w:val="0"/>
              <w:spacing w:after="0" w:line="240" w:lineRule="auto"/>
              <w:rPr>
                <w:rFonts w:ascii="Arial" w:hAnsi="Arial" w:cs="Arial"/>
                <w:color w:val="000000"/>
                <w:sz w:val="18"/>
                <w:szCs w:val="18"/>
              </w:rPr>
            </w:pPr>
            <w:r w:rsidRPr="0003462A">
              <w:rPr>
                <w:rFonts w:ascii="Arial" w:hAnsi="Arial" w:cs="Arial"/>
                <w:color w:val="000000"/>
                <w:sz w:val="18"/>
                <w:szCs w:val="18"/>
              </w:rPr>
              <w:t>Root MSE</w:t>
            </w:r>
          </w:p>
        </w:tc>
        <w:tc>
          <w:tcPr>
            <w:tcW w:w="1103" w:type="dxa"/>
            <w:tcBorders>
              <w:top w:val="nil"/>
              <w:left w:val="nil"/>
              <w:bottom w:val="nil"/>
              <w:right w:val="nil"/>
            </w:tcBorders>
            <w:vAlign w:val="bottom"/>
          </w:tcPr>
          <w:p w14:paraId="0182E850"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0.374172</w:t>
            </w:r>
          </w:p>
        </w:tc>
        <w:tc>
          <w:tcPr>
            <w:tcW w:w="2415" w:type="dxa"/>
            <w:gridSpan w:val="2"/>
            <w:tcBorders>
              <w:top w:val="nil"/>
              <w:left w:val="nil"/>
              <w:bottom w:val="nil"/>
              <w:right w:val="nil"/>
            </w:tcBorders>
            <w:vAlign w:val="bottom"/>
          </w:tcPr>
          <w:p w14:paraId="1616F3AC" w14:textId="77777777" w:rsidR="007A03D7" w:rsidRPr="0003462A" w:rsidRDefault="007A03D7" w:rsidP="0055683B">
            <w:pPr>
              <w:tabs>
                <w:tab w:val="left" w:pos="2268"/>
              </w:tabs>
              <w:autoSpaceDE w:val="0"/>
              <w:autoSpaceDN w:val="0"/>
              <w:adjustRightInd w:val="0"/>
              <w:spacing w:after="0" w:line="240" w:lineRule="auto"/>
              <w:ind w:right="10"/>
              <w:rPr>
                <w:rFonts w:ascii="Arial" w:hAnsi="Arial" w:cs="Arial"/>
                <w:color w:val="000000"/>
                <w:sz w:val="18"/>
                <w:szCs w:val="18"/>
              </w:rPr>
            </w:pPr>
            <w:r w:rsidRPr="0003462A">
              <w:rPr>
                <w:rFonts w:ascii="Arial" w:hAnsi="Arial" w:cs="Arial"/>
                <w:color w:val="000000"/>
                <w:sz w:val="18"/>
                <w:szCs w:val="18"/>
              </w:rPr>
              <w:t>    R-squared</w:t>
            </w:r>
          </w:p>
        </w:tc>
        <w:tc>
          <w:tcPr>
            <w:tcW w:w="997" w:type="dxa"/>
            <w:tcBorders>
              <w:top w:val="nil"/>
              <w:left w:val="nil"/>
              <w:bottom w:val="nil"/>
              <w:right w:val="nil"/>
            </w:tcBorders>
            <w:vAlign w:val="bottom"/>
          </w:tcPr>
          <w:p w14:paraId="098EC037"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0.500743</w:t>
            </w:r>
          </w:p>
        </w:tc>
      </w:tr>
      <w:tr w:rsidR="007A03D7" w:rsidRPr="0003462A" w14:paraId="3B81851D" w14:textId="77777777" w:rsidTr="0055683B">
        <w:trPr>
          <w:trHeight w:val="225"/>
          <w:jc w:val="center"/>
        </w:trPr>
        <w:tc>
          <w:tcPr>
            <w:tcW w:w="2017" w:type="dxa"/>
            <w:tcBorders>
              <w:top w:val="nil"/>
              <w:left w:val="nil"/>
              <w:bottom w:val="nil"/>
              <w:right w:val="nil"/>
            </w:tcBorders>
            <w:vAlign w:val="bottom"/>
          </w:tcPr>
          <w:p w14:paraId="33E2C544" w14:textId="77777777" w:rsidR="007A03D7" w:rsidRPr="0003462A" w:rsidRDefault="007A03D7" w:rsidP="0055683B">
            <w:pPr>
              <w:tabs>
                <w:tab w:val="left" w:pos="2268"/>
              </w:tabs>
              <w:autoSpaceDE w:val="0"/>
              <w:autoSpaceDN w:val="0"/>
              <w:adjustRightInd w:val="0"/>
              <w:spacing w:after="0" w:line="240" w:lineRule="auto"/>
              <w:rPr>
                <w:rFonts w:ascii="Arial" w:hAnsi="Arial" w:cs="Arial"/>
                <w:color w:val="000000"/>
                <w:sz w:val="18"/>
                <w:szCs w:val="18"/>
              </w:rPr>
            </w:pPr>
            <w:r w:rsidRPr="0003462A">
              <w:rPr>
                <w:rFonts w:ascii="Arial" w:hAnsi="Arial" w:cs="Arial"/>
                <w:color w:val="000000"/>
                <w:sz w:val="18"/>
                <w:szCs w:val="18"/>
              </w:rPr>
              <w:t>Mean dependent var</w:t>
            </w:r>
          </w:p>
        </w:tc>
        <w:tc>
          <w:tcPr>
            <w:tcW w:w="1103" w:type="dxa"/>
            <w:tcBorders>
              <w:top w:val="nil"/>
              <w:left w:val="nil"/>
              <w:bottom w:val="nil"/>
              <w:right w:val="nil"/>
            </w:tcBorders>
            <w:vAlign w:val="bottom"/>
          </w:tcPr>
          <w:p w14:paraId="1DB68CA2"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0.327332</w:t>
            </w:r>
          </w:p>
        </w:tc>
        <w:tc>
          <w:tcPr>
            <w:tcW w:w="2415" w:type="dxa"/>
            <w:gridSpan w:val="2"/>
            <w:tcBorders>
              <w:top w:val="nil"/>
              <w:left w:val="nil"/>
              <w:bottom w:val="nil"/>
              <w:right w:val="nil"/>
            </w:tcBorders>
            <w:vAlign w:val="bottom"/>
          </w:tcPr>
          <w:p w14:paraId="7F3DEEE6" w14:textId="77777777" w:rsidR="007A03D7" w:rsidRPr="0003462A" w:rsidRDefault="007A03D7" w:rsidP="0055683B">
            <w:pPr>
              <w:tabs>
                <w:tab w:val="left" w:pos="2268"/>
              </w:tabs>
              <w:autoSpaceDE w:val="0"/>
              <w:autoSpaceDN w:val="0"/>
              <w:adjustRightInd w:val="0"/>
              <w:spacing w:after="0" w:line="240" w:lineRule="auto"/>
              <w:ind w:right="10"/>
              <w:rPr>
                <w:rFonts w:ascii="Arial" w:hAnsi="Arial" w:cs="Arial"/>
                <w:color w:val="000000"/>
                <w:sz w:val="18"/>
                <w:szCs w:val="18"/>
              </w:rPr>
            </w:pPr>
            <w:r w:rsidRPr="0003462A">
              <w:rPr>
                <w:rFonts w:ascii="Arial" w:hAnsi="Arial" w:cs="Arial"/>
                <w:color w:val="000000"/>
                <w:sz w:val="18"/>
                <w:szCs w:val="18"/>
              </w:rPr>
              <w:t>    Adjusted R-squared</w:t>
            </w:r>
          </w:p>
        </w:tc>
        <w:tc>
          <w:tcPr>
            <w:tcW w:w="997" w:type="dxa"/>
            <w:tcBorders>
              <w:top w:val="nil"/>
              <w:left w:val="nil"/>
              <w:bottom w:val="nil"/>
              <w:right w:val="nil"/>
            </w:tcBorders>
            <w:vAlign w:val="bottom"/>
          </w:tcPr>
          <w:p w14:paraId="0602FBC6"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0.326003</w:t>
            </w:r>
          </w:p>
        </w:tc>
      </w:tr>
      <w:tr w:rsidR="007A03D7" w:rsidRPr="0003462A" w14:paraId="284F2CC8" w14:textId="77777777" w:rsidTr="0055683B">
        <w:trPr>
          <w:trHeight w:val="225"/>
          <w:jc w:val="center"/>
        </w:trPr>
        <w:tc>
          <w:tcPr>
            <w:tcW w:w="2017" w:type="dxa"/>
            <w:tcBorders>
              <w:top w:val="nil"/>
              <w:left w:val="nil"/>
              <w:bottom w:val="nil"/>
              <w:right w:val="nil"/>
            </w:tcBorders>
            <w:vAlign w:val="bottom"/>
          </w:tcPr>
          <w:p w14:paraId="72DC8D7D" w14:textId="77777777" w:rsidR="007A03D7" w:rsidRPr="0003462A" w:rsidRDefault="007A03D7" w:rsidP="0055683B">
            <w:pPr>
              <w:tabs>
                <w:tab w:val="left" w:pos="2268"/>
              </w:tabs>
              <w:autoSpaceDE w:val="0"/>
              <w:autoSpaceDN w:val="0"/>
              <w:adjustRightInd w:val="0"/>
              <w:spacing w:after="0" w:line="240" w:lineRule="auto"/>
              <w:rPr>
                <w:rFonts w:ascii="Arial" w:hAnsi="Arial" w:cs="Arial"/>
                <w:color w:val="000000"/>
                <w:sz w:val="18"/>
                <w:szCs w:val="18"/>
              </w:rPr>
            </w:pPr>
            <w:r w:rsidRPr="0003462A">
              <w:rPr>
                <w:rFonts w:ascii="Arial" w:hAnsi="Arial" w:cs="Arial"/>
                <w:color w:val="000000"/>
                <w:sz w:val="18"/>
                <w:szCs w:val="18"/>
              </w:rPr>
              <w:t>S.D. dependent var</w:t>
            </w:r>
          </w:p>
        </w:tc>
        <w:tc>
          <w:tcPr>
            <w:tcW w:w="1103" w:type="dxa"/>
            <w:tcBorders>
              <w:top w:val="nil"/>
              <w:left w:val="nil"/>
              <w:bottom w:val="nil"/>
              <w:right w:val="nil"/>
            </w:tcBorders>
            <w:vAlign w:val="bottom"/>
          </w:tcPr>
          <w:p w14:paraId="122CDA17"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0.534433</w:t>
            </w:r>
          </w:p>
        </w:tc>
        <w:tc>
          <w:tcPr>
            <w:tcW w:w="2415" w:type="dxa"/>
            <w:gridSpan w:val="2"/>
            <w:tcBorders>
              <w:top w:val="nil"/>
              <w:left w:val="nil"/>
              <w:bottom w:val="nil"/>
              <w:right w:val="nil"/>
            </w:tcBorders>
            <w:vAlign w:val="bottom"/>
          </w:tcPr>
          <w:p w14:paraId="5DB76A90" w14:textId="77777777" w:rsidR="007A03D7" w:rsidRPr="0003462A" w:rsidRDefault="007A03D7" w:rsidP="0055683B">
            <w:pPr>
              <w:tabs>
                <w:tab w:val="left" w:pos="2268"/>
              </w:tabs>
              <w:autoSpaceDE w:val="0"/>
              <w:autoSpaceDN w:val="0"/>
              <w:adjustRightInd w:val="0"/>
              <w:spacing w:after="0" w:line="240" w:lineRule="auto"/>
              <w:ind w:right="10"/>
              <w:rPr>
                <w:rFonts w:ascii="Arial" w:hAnsi="Arial" w:cs="Arial"/>
                <w:color w:val="000000"/>
                <w:sz w:val="18"/>
                <w:szCs w:val="18"/>
              </w:rPr>
            </w:pPr>
            <w:r w:rsidRPr="0003462A">
              <w:rPr>
                <w:rFonts w:ascii="Arial" w:hAnsi="Arial" w:cs="Arial"/>
                <w:color w:val="000000"/>
                <w:sz w:val="18"/>
                <w:szCs w:val="18"/>
              </w:rPr>
              <w:t>    S.E. of regression</w:t>
            </w:r>
          </w:p>
        </w:tc>
        <w:tc>
          <w:tcPr>
            <w:tcW w:w="997" w:type="dxa"/>
            <w:tcBorders>
              <w:top w:val="nil"/>
              <w:left w:val="nil"/>
              <w:bottom w:val="nil"/>
              <w:right w:val="nil"/>
            </w:tcBorders>
            <w:vAlign w:val="bottom"/>
          </w:tcPr>
          <w:p w14:paraId="607FF7B8"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0.438756</w:t>
            </w:r>
          </w:p>
        </w:tc>
      </w:tr>
      <w:tr w:rsidR="007A03D7" w:rsidRPr="0003462A" w14:paraId="749BC7DD" w14:textId="77777777" w:rsidTr="0055683B">
        <w:trPr>
          <w:trHeight w:val="225"/>
          <w:jc w:val="center"/>
        </w:trPr>
        <w:tc>
          <w:tcPr>
            <w:tcW w:w="2017" w:type="dxa"/>
            <w:tcBorders>
              <w:top w:val="nil"/>
              <w:left w:val="nil"/>
              <w:bottom w:val="nil"/>
              <w:right w:val="nil"/>
            </w:tcBorders>
            <w:vAlign w:val="bottom"/>
          </w:tcPr>
          <w:p w14:paraId="0075AD75" w14:textId="77777777" w:rsidR="007A03D7" w:rsidRPr="0003462A" w:rsidRDefault="007A03D7" w:rsidP="0055683B">
            <w:pPr>
              <w:tabs>
                <w:tab w:val="left" w:pos="2268"/>
              </w:tabs>
              <w:autoSpaceDE w:val="0"/>
              <w:autoSpaceDN w:val="0"/>
              <w:adjustRightInd w:val="0"/>
              <w:spacing w:after="0" w:line="240" w:lineRule="auto"/>
              <w:rPr>
                <w:rFonts w:ascii="Arial" w:hAnsi="Arial" w:cs="Arial"/>
                <w:color w:val="000000"/>
                <w:sz w:val="18"/>
                <w:szCs w:val="18"/>
              </w:rPr>
            </w:pPr>
            <w:r w:rsidRPr="0003462A">
              <w:rPr>
                <w:rFonts w:ascii="Arial" w:hAnsi="Arial" w:cs="Arial"/>
                <w:color w:val="000000"/>
                <w:sz w:val="18"/>
                <w:szCs w:val="18"/>
              </w:rPr>
              <w:t>Akaike info criterion</w:t>
            </w:r>
          </w:p>
        </w:tc>
        <w:tc>
          <w:tcPr>
            <w:tcW w:w="1103" w:type="dxa"/>
            <w:tcBorders>
              <w:top w:val="nil"/>
              <w:left w:val="nil"/>
              <w:bottom w:val="nil"/>
              <w:right w:val="nil"/>
            </w:tcBorders>
            <w:vAlign w:val="bottom"/>
          </w:tcPr>
          <w:p w14:paraId="3D8C08D7"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1.417252</w:t>
            </w:r>
          </w:p>
        </w:tc>
        <w:tc>
          <w:tcPr>
            <w:tcW w:w="2415" w:type="dxa"/>
            <w:gridSpan w:val="2"/>
            <w:tcBorders>
              <w:top w:val="nil"/>
              <w:left w:val="nil"/>
              <w:bottom w:val="nil"/>
              <w:right w:val="nil"/>
            </w:tcBorders>
            <w:vAlign w:val="bottom"/>
          </w:tcPr>
          <w:p w14:paraId="403C07CF" w14:textId="77777777" w:rsidR="007A03D7" w:rsidRPr="0003462A" w:rsidRDefault="007A03D7" w:rsidP="0055683B">
            <w:pPr>
              <w:tabs>
                <w:tab w:val="left" w:pos="2268"/>
              </w:tabs>
              <w:autoSpaceDE w:val="0"/>
              <w:autoSpaceDN w:val="0"/>
              <w:adjustRightInd w:val="0"/>
              <w:spacing w:after="0" w:line="240" w:lineRule="auto"/>
              <w:ind w:right="10"/>
              <w:rPr>
                <w:rFonts w:ascii="Arial" w:hAnsi="Arial" w:cs="Arial"/>
                <w:color w:val="000000"/>
                <w:sz w:val="18"/>
                <w:szCs w:val="18"/>
              </w:rPr>
            </w:pPr>
            <w:r w:rsidRPr="0003462A">
              <w:rPr>
                <w:rFonts w:ascii="Arial" w:hAnsi="Arial" w:cs="Arial"/>
                <w:color w:val="000000"/>
                <w:sz w:val="18"/>
                <w:szCs w:val="18"/>
              </w:rPr>
              <w:t>    Sum squared resid</w:t>
            </w:r>
          </w:p>
        </w:tc>
        <w:tc>
          <w:tcPr>
            <w:tcW w:w="997" w:type="dxa"/>
            <w:tcBorders>
              <w:top w:val="nil"/>
              <w:left w:val="nil"/>
              <w:bottom w:val="nil"/>
              <w:right w:val="nil"/>
            </w:tcBorders>
            <w:vAlign w:val="bottom"/>
          </w:tcPr>
          <w:p w14:paraId="5A045E20"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7.700256</w:t>
            </w:r>
          </w:p>
        </w:tc>
      </w:tr>
      <w:tr w:rsidR="007A03D7" w:rsidRPr="0003462A" w14:paraId="3050CB25" w14:textId="77777777" w:rsidTr="0055683B">
        <w:trPr>
          <w:trHeight w:val="225"/>
          <w:jc w:val="center"/>
        </w:trPr>
        <w:tc>
          <w:tcPr>
            <w:tcW w:w="2017" w:type="dxa"/>
            <w:tcBorders>
              <w:top w:val="nil"/>
              <w:left w:val="nil"/>
              <w:bottom w:val="nil"/>
              <w:right w:val="nil"/>
            </w:tcBorders>
            <w:vAlign w:val="bottom"/>
          </w:tcPr>
          <w:p w14:paraId="174F6C1D" w14:textId="77777777" w:rsidR="007A03D7" w:rsidRPr="0003462A" w:rsidRDefault="007A03D7" w:rsidP="0055683B">
            <w:pPr>
              <w:tabs>
                <w:tab w:val="left" w:pos="2268"/>
              </w:tabs>
              <w:autoSpaceDE w:val="0"/>
              <w:autoSpaceDN w:val="0"/>
              <w:adjustRightInd w:val="0"/>
              <w:spacing w:after="0" w:line="240" w:lineRule="auto"/>
              <w:rPr>
                <w:rFonts w:ascii="Arial" w:hAnsi="Arial" w:cs="Arial"/>
                <w:color w:val="000000"/>
                <w:sz w:val="18"/>
                <w:szCs w:val="18"/>
              </w:rPr>
            </w:pPr>
            <w:r w:rsidRPr="0003462A">
              <w:rPr>
                <w:rFonts w:ascii="Arial" w:hAnsi="Arial" w:cs="Arial"/>
                <w:color w:val="000000"/>
                <w:sz w:val="18"/>
                <w:szCs w:val="18"/>
              </w:rPr>
              <w:t>Schwarz criterion</w:t>
            </w:r>
          </w:p>
        </w:tc>
        <w:tc>
          <w:tcPr>
            <w:tcW w:w="1103" w:type="dxa"/>
            <w:tcBorders>
              <w:top w:val="nil"/>
              <w:left w:val="nil"/>
              <w:bottom w:val="nil"/>
              <w:right w:val="nil"/>
            </w:tcBorders>
            <w:vAlign w:val="bottom"/>
          </w:tcPr>
          <w:p w14:paraId="5CF34DB4"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1.964707</w:t>
            </w:r>
          </w:p>
        </w:tc>
        <w:tc>
          <w:tcPr>
            <w:tcW w:w="2415" w:type="dxa"/>
            <w:gridSpan w:val="2"/>
            <w:tcBorders>
              <w:top w:val="nil"/>
              <w:left w:val="nil"/>
              <w:bottom w:val="nil"/>
              <w:right w:val="nil"/>
            </w:tcBorders>
            <w:vAlign w:val="bottom"/>
          </w:tcPr>
          <w:p w14:paraId="7CF8E2EE" w14:textId="77777777" w:rsidR="007A03D7" w:rsidRPr="0003462A" w:rsidRDefault="007A03D7" w:rsidP="0055683B">
            <w:pPr>
              <w:tabs>
                <w:tab w:val="left" w:pos="2268"/>
              </w:tabs>
              <w:autoSpaceDE w:val="0"/>
              <w:autoSpaceDN w:val="0"/>
              <w:adjustRightInd w:val="0"/>
              <w:spacing w:after="0" w:line="240" w:lineRule="auto"/>
              <w:ind w:right="10"/>
              <w:rPr>
                <w:rFonts w:ascii="Arial" w:hAnsi="Arial" w:cs="Arial"/>
                <w:color w:val="000000"/>
                <w:sz w:val="18"/>
                <w:szCs w:val="18"/>
              </w:rPr>
            </w:pPr>
            <w:r w:rsidRPr="0003462A">
              <w:rPr>
                <w:rFonts w:ascii="Arial" w:hAnsi="Arial" w:cs="Arial"/>
                <w:color w:val="000000"/>
                <w:sz w:val="18"/>
                <w:szCs w:val="18"/>
              </w:rPr>
              <w:t>    Log likelihood</w:t>
            </w:r>
          </w:p>
        </w:tc>
        <w:tc>
          <w:tcPr>
            <w:tcW w:w="997" w:type="dxa"/>
            <w:tcBorders>
              <w:top w:val="nil"/>
              <w:left w:val="nil"/>
              <w:bottom w:val="nil"/>
              <w:right w:val="nil"/>
            </w:tcBorders>
            <w:vAlign w:val="bottom"/>
          </w:tcPr>
          <w:p w14:paraId="7326BDEB"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-23.97443</w:t>
            </w:r>
          </w:p>
        </w:tc>
      </w:tr>
      <w:tr w:rsidR="007A03D7" w:rsidRPr="0003462A" w14:paraId="1873E939" w14:textId="77777777" w:rsidTr="00751775">
        <w:trPr>
          <w:trHeight w:val="225"/>
          <w:jc w:val="center"/>
        </w:trPr>
        <w:tc>
          <w:tcPr>
            <w:tcW w:w="2017" w:type="dxa"/>
            <w:tcBorders>
              <w:top w:val="nil"/>
              <w:left w:val="nil"/>
              <w:bottom w:val="nil"/>
              <w:right w:val="nil"/>
            </w:tcBorders>
            <w:vAlign w:val="bottom"/>
          </w:tcPr>
          <w:p w14:paraId="268E1E23" w14:textId="77777777" w:rsidR="007A03D7" w:rsidRPr="0003462A" w:rsidRDefault="007A03D7" w:rsidP="0055683B">
            <w:pPr>
              <w:tabs>
                <w:tab w:val="left" w:pos="2268"/>
              </w:tabs>
              <w:autoSpaceDE w:val="0"/>
              <w:autoSpaceDN w:val="0"/>
              <w:adjustRightInd w:val="0"/>
              <w:spacing w:after="0" w:line="240" w:lineRule="auto"/>
              <w:rPr>
                <w:rFonts w:ascii="Arial" w:hAnsi="Arial" w:cs="Arial"/>
                <w:color w:val="000000"/>
                <w:sz w:val="18"/>
                <w:szCs w:val="18"/>
              </w:rPr>
            </w:pPr>
            <w:r w:rsidRPr="0003462A">
              <w:rPr>
                <w:rFonts w:ascii="Arial" w:hAnsi="Arial" w:cs="Arial"/>
                <w:color w:val="000000"/>
                <w:sz w:val="18"/>
                <w:szCs w:val="18"/>
              </w:rPr>
              <w:t>Hannan-Quinn criter.</w:t>
            </w:r>
          </w:p>
        </w:tc>
        <w:tc>
          <w:tcPr>
            <w:tcW w:w="1103" w:type="dxa"/>
            <w:tcBorders>
              <w:top w:val="nil"/>
              <w:left w:val="nil"/>
              <w:bottom w:val="nil"/>
              <w:right w:val="nil"/>
            </w:tcBorders>
            <w:vAlign w:val="bottom"/>
          </w:tcPr>
          <w:p w14:paraId="3526FA6F"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1.628957</w:t>
            </w:r>
          </w:p>
        </w:tc>
        <w:tc>
          <w:tcPr>
            <w:tcW w:w="2415" w:type="dxa"/>
            <w:gridSpan w:val="2"/>
            <w:tcBorders>
              <w:top w:val="nil"/>
              <w:left w:val="nil"/>
              <w:bottom w:val="nil"/>
              <w:right w:val="nil"/>
            </w:tcBorders>
            <w:shd w:val="clear" w:color="auto" w:fill="auto"/>
            <w:vAlign w:val="bottom"/>
          </w:tcPr>
          <w:p w14:paraId="3362465F" w14:textId="77777777" w:rsidR="007A03D7" w:rsidRPr="0003462A" w:rsidRDefault="007A03D7" w:rsidP="0055683B">
            <w:pPr>
              <w:tabs>
                <w:tab w:val="left" w:pos="2268"/>
              </w:tabs>
              <w:autoSpaceDE w:val="0"/>
              <w:autoSpaceDN w:val="0"/>
              <w:adjustRightInd w:val="0"/>
              <w:spacing w:after="0" w:line="240" w:lineRule="auto"/>
              <w:ind w:right="10"/>
              <w:rPr>
                <w:rFonts w:ascii="Arial" w:hAnsi="Arial" w:cs="Arial"/>
                <w:color w:val="000000"/>
                <w:sz w:val="18"/>
                <w:szCs w:val="18"/>
              </w:rPr>
            </w:pPr>
            <w:r w:rsidRPr="0003462A">
              <w:rPr>
                <w:rFonts w:ascii="Arial" w:hAnsi="Arial" w:cs="Arial"/>
                <w:color w:val="000000"/>
                <w:sz w:val="18"/>
                <w:szCs w:val="18"/>
              </w:rPr>
              <w:t>    F-statistic</w:t>
            </w:r>
          </w:p>
        </w:tc>
        <w:tc>
          <w:tcPr>
            <w:tcW w:w="997" w:type="dxa"/>
            <w:tcBorders>
              <w:top w:val="nil"/>
              <w:left w:val="nil"/>
              <w:bottom w:val="nil"/>
              <w:right w:val="nil"/>
            </w:tcBorders>
            <w:shd w:val="clear" w:color="auto" w:fill="auto"/>
            <w:vAlign w:val="bottom"/>
          </w:tcPr>
          <w:p w14:paraId="5C328061"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2.865644</w:t>
            </w:r>
          </w:p>
        </w:tc>
      </w:tr>
      <w:tr w:rsidR="007A03D7" w:rsidRPr="0003462A" w14:paraId="37C14CDA" w14:textId="77777777" w:rsidTr="0055683B">
        <w:trPr>
          <w:trHeight w:val="225"/>
          <w:jc w:val="center"/>
        </w:trPr>
        <w:tc>
          <w:tcPr>
            <w:tcW w:w="2017" w:type="dxa"/>
            <w:tcBorders>
              <w:top w:val="nil"/>
              <w:left w:val="nil"/>
              <w:bottom w:val="nil"/>
              <w:right w:val="nil"/>
            </w:tcBorders>
            <w:vAlign w:val="bottom"/>
          </w:tcPr>
          <w:p w14:paraId="31C6FD55" w14:textId="77777777" w:rsidR="007A03D7" w:rsidRPr="0003462A" w:rsidRDefault="007A03D7" w:rsidP="0055683B">
            <w:pPr>
              <w:tabs>
                <w:tab w:val="left" w:pos="2268"/>
              </w:tabs>
              <w:autoSpaceDE w:val="0"/>
              <w:autoSpaceDN w:val="0"/>
              <w:adjustRightInd w:val="0"/>
              <w:spacing w:after="0" w:line="240" w:lineRule="auto"/>
              <w:rPr>
                <w:rFonts w:ascii="Arial" w:hAnsi="Arial" w:cs="Arial"/>
                <w:color w:val="000000"/>
                <w:sz w:val="18"/>
                <w:szCs w:val="18"/>
              </w:rPr>
            </w:pPr>
            <w:r w:rsidRPr="0003462A">
              <w:rPr>
                <w:rFonts w:ascii="Arial" w:hAnsi="Arial" w:cs="Arial"/>
                <w:color w:val="000000"/>
                <w:sz w:val="18"/>
                <w:szCs w:val="18"/>
              </w:rPr>
              <w:t>Durbin-Watson stat</w:t>
            </w:r>
          </w:p>
        </w:tc>
        <w:tc>
          <w:tcPr>
            <w:tcW w:w="1103" w:type="dxa"/>
            <w:tcBorders>
              <w:top w:val="nil"/>
              <w:left w:val="nil"/>
              <w:bottom w:val="nil"/>
              <w:right w:val="nil"/>
            </w:tcBorders>
            <w:vAlign w:val="bottom"/>
          </w:tcPr>
          <w:p w14:paraId="39F1869D"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2.988348</w:t>
            </w:r>
          </w:p>
        </w:tc>
        <w:tc>
          <w:tcPr>
            <w:tcW w:w="2415" w:type="dxa"/>
            <w:gridSpan w:val="2"/>
            <w:tcBorders>
              <w:top w:val="nil"/>
              <w:left w:val="nil"/>
              <w:bottom w:val="nil"/>
              <w:right w:val="nil"/>
            </w:tcBorders>
            <w:vAlign w:val="bottom"/>
          </w:tcPr>
          <w:p w14:paraId="01C5FB9F" w14:textId="77777777" w:rsidR="007A03D7" w:rsidRPr="0003462A" w:rsidRDefault="007A03D7" w:rsidP="0055683B">
            <w:pPr>
              <w:tabs>
                <w:tab w:val="left" w:pos="2268"/>
              </w:tabs>
              <w:autoSpaceDE w:val="0"/>
              <w:autoSpaceDN w:val="0"/>
              <w:adjustRightInd w:val="0"/>
              <w:spacing w:after="0" w:line="240" w:lineRule="auto"/>
              <w:ind w:right="10"/>
              <w:rPr>
                <w:rFonts w:ascii="Arial" w:hAnsi="Arial" w:cs="Arial"/>
                <w:color w:val="000000"/>
                <w:sz w:val="18"/>
                <w:szCs w:val="18"/>
              </w:rPr>
            </w:pPr>
            <w:r w:rsidRPr="0003462A">
              <w:rPr>
                <w:rFonts w:ascii="Arial" w:hAnsi="Arial" w:cs="Arial"/>
                <w:color w:val="000000"/>
                <w:sz w:val="18"/>
                <w:szCs w:val="18"/>
              </w:rPr>
              <w:t>    Prob(F-statistic)</w:t>
            </w:r>
          </w:p>
        </w:tc>
        <w:tc>
          <w:tcPr>
            <w:tcW w:w="997" w:type="dxa"/>
            <w:tcBorders>
              <w:top w:val="nil"/>
              <w:left w:val="nil"/>
              <w:bottom w:val="nil"/>
              <w:right w:val="nil"/>
            </w:tcBorders>
            <w:vAlign w:val="bottom"/>
          </w:tcPr>
          <w:p w14:paraId="2352BA49" w14:textId="77777777" w:rsidR="007A03D7" w:rsidRPr="0003462A" w:rsidRDefault="007A03D7" w:rsidP="0055683B">
            <w:pPr>
              <w:tabs>
                <w:tab w:val="left" w:pos="2268"/>
              </w:tabs>
              <w:autoSpaceDE w:val="0"/>
              <w:autoSpaceDN w:val="0"/>
              <w:adjustRightInd w:val="0"/>
              <w:spacing w:after="0" w:line="240" w:lineRule="auto"/>
              <w:ind w:right="10"/>
              <w:jc w:val="right"/>
              <w:rPr>
                <w:rFonts w:ascii="Arial" w:hAnsi="Arial" w:cs="Arial"/>
                <w:color w:val="000000"/>
                <w:sz w:val="18"/>
                <w:szCs w:val="18"/>
              </w:rPr>
            </w:pPr>
            <w:r w:rsidRPr="0003462A">
              <w:rPr>
                <w:rFonts w:ascii="Arial" w:hAnsi="Arial" w:cs="Arial"/>
                <w:color w:val="000000"/>
                <w:sz w:val="18"/>
                <w:szCs w:val="18"/>
              </w:rPr>
              <w:t>0.004577</w:t>
            </w:r>
          </w:p>
        </w:tc>
      </w:tr>
      <w:tr w:rsidR="007A03D7" w:rsidRPr="0003462A" w14:paraId="5166B4FF" w14:textId="77777777" w:rsidTr="0055683B">
        <w:trPr>
          <w:trHeight w:hRule="exact" w:val="90"/>
          <w:jc w:val="center"/>
        </w:trPr>
        <w:tc>
          <w:tcPr>
            <w:tcW w:w="2017" w:type="dxa"/>
            <w:tcBorders>
              <w:top w:val="nil"/>
              <w:left w:val="nil"/>
              <w:bottom w:val="double" w:sz="6" w:space="0" w:color="auto"/>
              <w:right w:val="nil"/>
            </w:tcBorders>
            <w:vAlign w:val="bottom"/>
          </w:tcPr>
          <w:p w14:paraId="0DAE18DF"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6AFCD609"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00AC0BDD"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634FC2AC"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05EC32D4"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r w:rsidR="007A03D7" w:rsidRPr="0003462A" w14:paraId="175AACB4" w14:textId="77777777" w:rsidTr="0055683B">
        <w:trPr>
          <w:trHeight w:hRule="exact" w:val="135"/>
          <w:jc w:val="center"/>
        </w:trPr>
        <w:tc>
          <w:tcPr>
            <w:tcW w:w="2017" w:type="dxa"/>
            <w:tcBorders>
              <w:top w:val="nil"/>
              <w:left w:val="nil"/>
              <w:bottom w:val="nil"/>
              <w:right w:val="nil"/>
            </w:tcBorders>
            <w:vAlign w:val="bottom"/>
          </w:tcPr>
          <w:p w14:paraId="6C3A8D80"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1D5352CD"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09C3A26"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46F75B5"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303798B" w14:textId="77777777" w:rsidR="007A03D7" w:rsidRPr="0003462A" w:rsidRDefault="007A03D7" w:rsidP="0055683B">
            <w:pPr>
              <w:tabs>
                <w:tab w:val="left" w:pos="2268"/>
              </w:tabs>
              <w:autoSpaceDE w:val="0"/>
              <w:autoSpaceDN w:val="0"/>
              <w:adjustRightInd w:val="0"/>
              <w:spacing w:after="0" w:line="240" w:lineRule="auto"/>
              <w:jc w:val="center"/>
              <w:rPr>
                <w:rFonts w:ascii="Arial" w:hAnsi="Arial" w:cs="Arial"/>
                <w:color w:val="000000"/>
                <w:sz w:val="18"/>
                <w:szCs w:val="18"/>
              </w:rPr>
            </w:pPr>
          </w:p>
        </w:tc>
      </w:tr>
    </w:tbl>
    <w:p w14:paraId="0CA03BC0" w14:textId="77777777" w:rsidR="007A03D7" w:rsidRPr="007A03D7" w:rsidRDefault="007A03D7" w:rsidP="007A03D7"/>
    <w:p w14:paraId="7A20FDBA" w14:textId="77777777" w:rsidR="00415654" w:rsidRPr="00D438A8" w:rsidRDefault="008B1D00" w:rsidP="007A03D7">
      <w:pPr>
        <w:pStyle w:val="Heading2"/>
        <w:spacing w:before="86" w:line="276" w:lineRule="auto"/>
        <w:jc w:val="both"/>
        <w:rPr>
          <w:rFonts w:cs="Times New Roman"/>
          <w:color w:val="auto"/>
          <w:spacing w:val="-7"/>
          <w:w w:val="90"/>
          <w:sz w:val="24"/>
          <w:szCs w:val="24"/>
        </w:rPr>
      </w:pPr>
      <w:r w:rsidRPr="00D438A8">
        <w:rPr>
          <w:rFonts w:cs="Times New Roman"/>
          <w:color w:val="auto"/>
          <w:w w:val="90"/>
          <w:sz w:val="24"/>
          <w:szCs w:val="24"/>
        </w:rPr>
        <w:t>Uji</w:t>
      </w:r>
      <w:r w:rsidRPr="00D438A8">
        <w:rPr>
          <w:rFonts w:cs="Times New Roman"/>
          <w:color w:val="auto"/>
          <w:spacing w:val="6"/>
          <w:sz w:val="24"/>
          <w:szCs w:val="24"/>
        </w:rPr>
        <w:t xml:space="preserve"> </w:t>
      </w:r>
      <w:r w:rsidRPr="00D438A8">
        <w:rPr>
          <w:rFonts w:cs="Times New Roman"/>
          <w:color w:val="auto"/>
          <w:w w:val="90"/>
          <w:sz w:val="24"/>
          <w:szCs w:val="24"/>
        </w:rPr>
        <w:t>Signifikan</w:t>
      </w:r>
      <w:r w:rsidRPr="00D438A8">
        <w:rPr>
          <w:rFonts w:cs="Times New Roman"/>
          <w:color w:val="auto"/>
          <w:spacing w:val="5"/>
          <w:sz w:val="24"/>
          <w:szCs w:val="24"/>
        </w:rPr>
        <w:t xml:space="preserve"> </w:t>
      </w:r>
      <w:r w:rsidRPr="00D438A8">
        <w:rPr>
          <w:rFonts w:cs="Times New Roman"/>
          <w:color w:val="auto"/>
          <w:w w:val="90"/>
          <w:sz w:val="24"/>
          <w:szCs w:val="24"/>
        </w:rPr>
        <w:t>Parsial</w:t>
      </w:r>
      <w:r w:rsidRPr="00D438A8">
        <w:rPr>
          <w:rFonts w:cs="Times New Roman"/>
          <w:color w:val="auto"/>
          <w:spacing w:val="6"/>
          <w:sz w:val="24"/>
          <w:szCs w:val="24"/>
        </w:rPr>
        <w:t xml:space="preserve"> </w:t>
      </w:r>
      <w:r w:rsidRPr="00D438A8">
        <w:rPr>
          <w:rFonts w:cs="Times New Roman"/>
          <w:color w:val="auto"/>
          <w:w w:val="90"/>
          <w:sz w:val="24"/>
          <w:szCs w:val="24"/>
        </w:rPr>
        <w:t>(Uji</w:t>
      </w:r>
      <w:r w:rsidRPr="00D438A8">
        <w:rPr>
          <w:rFonts w:cs="Times New Roman"/>
          <w:color w:val="auto"/>
          <w:spacing w:val="7"/>
          <w:sz w:val="24"/>
          <w:szCs w:val="24"/>
        </w:rPr>
        <w:t xml:space="preserve"> </w:t>
      </w:r>
      <w:r w:rsidRPr="00D438A8">
        <w:rPr>
          <w:rFonts w:cs="Times New Roman"/>
          <w:color w:val="auto"/>
          <w:spacing w:val="-7"/>
          <w:w w:val="90"/>
          <w:sz w:val="24"/>
          <w:szCs w:val="24"/>
        </w:rPr>
        <w:t>T)</w:t>
      </w:r>
    </w:p>
    <w:p w14:paraId="5EB2C5A0" w14:textId="77777777" w:rsidR="007A03D7" w:rsidRDefault="007A03D7" w:rsidP="007A03D7">
      <w:pPr>
        <w:spacing w:line="360" w:lineRule="auto"/>
        <w:ind w:firstLine="720"/>
        <w:jc w:val="both"/>
        <w:rPr>
          <w:rFonts w:asciiTheme="majorHAnsi" w:hAnsiTheme="majorHAnsi"/>
          <w:sz w:val="24"/>
          <w:szCs w:val="24"/>
        </w:rPr>
      </w:pPr>
      <w:r w:rsidRPr="00D438A8">
        <w:rPr>
          <w:rFonts w:asciiTheme="majorHAnsi" w:hAnsiTheme="majorHAnsi"/>
          <w:sz w:val="24"/>
          <w:szCs w:val="24"/>
        </w:rPr>
        <w:t>Dari h</w:t>
      </w:r>
      <w:r w:rsidR="00751775">
        <w:rPr>
          <w:rFonts w:asciiTheme="majorHAnsi" w:hAnsiTheme="majorHAnsi"/>
          <w:sz w:val="24"/>
          <w:szCs w:val="24"/>
        </w:rPr>
        <w:t>asil uji regresi pada tabel 4</w:t>
      </w:r>
      <w:r w:rsidRPr="00D438A8">
        <w:rPr>
          <w:rFonts w:asciiTheme="majorHAnsi" w:hAnsiTheme="majorHAnsi"/>
          <w:sz w:val="24"/>
          <w:szCs w:val="24"/>
        </w:rPr>
        <w:t xml:space="preserve"> dengan menggunakan eviws 12, dimana model yang terpilih menggunakan Fixed Effect maka di peroleh hasil sebagai berikut :</w:t>
      </w:r>
    </w:p>
    <w:p w14:paraId="0B546B1D" w14:textId="77777777" w:rsidR="00047322" w:rsidRPr="00D438A8" w:rsidRDefault="00047322" w:rsidP="007A03D7">
      <w:pPr>
        <w:spacing w:line="360" w:lineRule="auto"/>
        <w:ind w:firstLine="720"/>
        <w:jc w:val="both"/>
        <w:rPr>
          <w:rFonts w:asciiTheme="majorHAnsi" w:hAnsiTheme="majorHAnsi"/>
          <w:sz w:val="24"/>
          <w:szCs w:val="24"/>
        </w:rPr>
      </w:pPr>
    </w:p>
    <w:p w14:paraId="409DDECC" w14:textId="77777777" w:rsidR="007A03D7" w:rsidRPr="00D438A8" w:rsidRDefault="00751775" w:rsidP="007A03D7">
      <w:pPr>
        <w:pStyle w:val="ListParagraph"/>
        <w:numPr>
          <w:ilvl w:val="7"/>
          <w:numId w:val="21"/>
        </w:numPr>
        <w:spacing w:after="200" w:line="360" w:lineRule="auto"/>
        <w:ind w:left="567"/>
        <w:jc w:val="both"/>
        <w:rPr>
          <w:rFonts w:asciiTheme="majorHAnsi" w:hAnsiTheme="majorHAnsi"/>
          <w:lang w:val="id-ID"/>
        </w:rPr>
      </w:pPr>
      <w:proofErr w:type="gramStart"/>
      <w:r>
        <w:rPr>
          <w:rFonts w:asciiTheme="majorHAnsi" w:hAnsiTheme="majorHAnsi"/>
        </w:rPr>
        <w:t xml:space="preserve">Inflasi </w:t>
      </w:r>
      <w:r w:rsidR="007A03D7" w:rsidRPr="00D438A8">
        <w:rPr>
          <w:rFonts w:asciiTheme="majorHAnsi" w:hAnsiTheme="majorHAnsi"/>
          <w:lang w:val="id-ID"/>
        </w:rPr>
        <w:t xml:space="preserve"> </w:t>
      </w:r>
      <w:r w:rsidR="007A03D7" w:rsidRPr="00D438A8">
        <w:rPr>
          <w:rFonts w:asciiTheme="majorHAnsi" w:hAnsiTheme="majorHAnsi"/>
        </w:rPr>
        <w:t>(</w:t>
      </w:r>
      <w:proofErr w:type="gramEnd"/>
      <w:r w:rsidR="007A03D7" w:rsidRPr="00D438A8">
        <w:rPr>
          <w:rFonts w:asciiTheme="majorHAnsi" w:hAnsiTheme="majorHAnsi"/>
        </w:rPr>
        <w:t>X</w:t>
      </w:r>
      <w:r w:rsidR="007A03D7" w:rsidRPr="00D438A8">
        <w:rPr>
          <w:rFonts w:asciiTheme="majorHAnsi" w:hAnsiTheme="majorHAnsi"/>
          <w:vertAlign w:val="subscript"/>
        </w:rPr>
        <w:t>1</w:t>
      </w:r>
      <w:r w:rsidR="007A03D7" w:rsidRPr="00D438A8">
        <w:rPr>
          <w:rFonts w:asciiTheme="majorHAnsi" w:hAnsiTheme="majorHAnsi"/>
        </w:rPr>
        <w:t>)</w:t>
      </w:r>
      <w:r w:rsidR="007A03D7" w:rsidRPr="00D438A8">
        <w:rPr>
          <w:rFonts w:asciiTheme="majorHAnsi" w:hAnsiTheme="majorHAnsi"/>
          <w:lang w:val="id-ID"/>
        </w:rPr>
        <w:t xml:space="preserve">  </w:t>
      </w:r>
      <w:r>
        <w:rPr>
          <w:rFonts w:asciiTheme="majorHAnsi" w:hAnsiTheme="majorHAnsi"/>
          <w:lang w:val="id-ID"/>
        </w:rPr>
        <w:t>terhadap Permintaan dan Penawaran Uang</w:t>
      </w:r>
      <w:r w:rsidR="007A03D7" w:rsidRPr="00D438A8">
        <w:rPr>
          <w:rFonts w:asciiTheme="majorHAnsi" w:hAnsiTheme="majorHAnsi"/>
          <w:lang w:val="id-ID"/>
        </w:rPr>
        <w:t xml:space="preserve"> (Y)</w:t>
      </w:r>
    </w:p>
    <w:p w14:paraId="037918D9" w14:textId="77777777" w:rsidR="007A03D7" w:rsidRPr="00D438A8" w:rsidRDefault="007A03D7" w:rsidP="00751775">
      <w:pPr>
        <w:pStyle w:val="ListParagraph"/>
        <w:spacing w:line="360" w:lineRule="auto"/>
        <w:ind w:left="567" w:firstLine="567"/>
        <w:jc w:val="both"/>
        <w:rPr>
          <w:rFonts w:asciiTheme="majorHAnsi" w:hAnsiTheme="majorHAnsi"/>
          <w:lang w:val="id-ID"/>
        </w:rPr>
      </w:pPr>
      <w:r w:rsidRPr="00D438A8">
        <w:rPr>
          <w:rFonts w:asciiTheme="majorHAnsi" w:hAnsiTheme="majorHAnsi"/>
          <w:lang w:val="id-ID"/>
        </w:rPr>
        <w:t xml:space="preserve">Berdasarkan hasil pengujiam menunjukkan nilai koefisien positif sebesar </w:t>
      </w:r>
      <w:r w:rsidR="00652930" w:rsidRPr="00D438A8">
        <w:rPr>
          <w:rFonts w:asciiTheme="majorHAnsi" w:hAnsiTheme="majorHAnsi"/>
          <w:lang w:val="id-ID"/>
        </w:rPr>
        <w:t xml:space="preserve">0.995188 </w:t>
      </w:r>
      <w:r w:rsidRPr="00D438A8">
        <w:rPr>
          <w:rFonts w:asciiTheme="majorHAnsi" w:hAnsiTheme="majorHAnsi"/>
          <w:lang w:val="id-ID"/>
        </w:rPr>
        <w:t>dengan nilai probabilitas 0.</w:t>
      </w:r>
      <w:r w:rsidR="00652930" w:rsidRPr="00D438A8">
        <w:rPr>
          <w:rFonts w:asciiTheme="majorHAnsi" w:hAnsiTheme="majorHAnsi"/>
          <w:lang w:val="id-ID"/>
        </w:rPr>
        <w:t>0032 &lt;</w:t>
      </w:r>
      <w:r w:rsidRPr="00D438A8">
        <w:rPr>
          <w:rFonts w:asciiTheme="majorHAnsi" w:hAnsiTheme="majorHAnsi"/>
          <w:lang w:val="id-ID"/>
        </w:rPr>
        <w:t xml:space="preserve"> 0,05 , sehingga H</w:t>
      </w:r>
      <w:r w:rsidRPr="00D438A8">
        <w:rPr>
          <w:rFonts w:asciiTheme="majorHAnsi" w:hAnsiTheme="majorHAnsi"/>
          <w:vertAlign w:val="subscript"/>
          <w:lang w:val="id-ID"/>
        </w:rPr>
        <w:t>1</w:t>
      </w:r>
      <w:r w:rsidRPr="00D438A8">
        <w:rPr>
          <w:rFonts w:asciiTheme="majorHAnsi" w:hAnsiTheme="majorHAnsi"/>
          <w:lang w:val="id-ID"/>
        </w:rPr>
        <w:t xml:space="preserve"> di</w:t>
      </w:r>
      <w:r w:rsidR="00652930" w:rsidRPr="00D438A8">
        <w:rPr>
          <w:rFonts w:asciiTheme="majorHAnsi" w:hAnsiTheme="majorHAnsi"/>
          <w:lang w:val="id-ID"/>
        </w:rPr>
        <w:t xml:space="preserve"> terima</w:t>
      </w:r>
      <w:r w:rsidRPr="00D438A8">
        <w:rPr>
          <w:rFonts w:asciiTheme="majorHAnsi" w:hAnsiTheme="majorHAnsi"/>
          <w:lang w:val="id-ID"/>
        </w:rPr>
        <w:t xml:space="preserve">dan disimpulkan secara parsial </w:t>
      </w:r>
      <w:r w:rsidR="00751775">
        <w:rPr>
          <w:rFonts w:asciiTheme="majorHAnsi" w:hAnsiTheme="majorHAnsi"/>
          <w:lang w:val="id-ID"/>
        </w:rPr>
        <w:t xml:space="preserve">Inflasi </w:t>
      </w:r>
      <w:r w:rsidR="00652930" w:rsidRPr="00D438A8">
        <w:rPr>
          <w:rFonts w:asciiTheme="majorHAnsi" w:hAnsiTheme="majorHAnsi"/>
          <w:lang w:val="id-ID"/>
        </w:rPr>
        <w:t xml:space="preserve">berpengaruh positif signifikan </w:t>
      </w:r>
      <w:r w:rsidR="00751775">
        <w:rPr>
          <w:rFonts w:asciiTheme="majorHAnsi" w:hAnsiTheme="majorHAnsi"/>
          <w:lang w:val="id-ID"/>
        </w:rPr>
        <w:t>terhadap Permintaan dan Penawaran Uang .</w:t>
      </w:r>
    </w:p>
    <w:p w14:paraId="57BADD0D" w14:textId="77777777" w:rsidR="007A03D7" w:rsidRPr="00D438A8" w:rsidRDefault="00751775" w:rsidP="007A03D7">
      <w:pPr>
        <w:pStyle w:val="ListParagraph"/>
        <w:numPr>
          <w:ilvl w:val="1"/>
          <w:numId w:val="21"/>
        </w:numPr>
        <w:spacing w:after="200" w:line="360" w:lineRule="auto"/>
        <w:ind w:left="567"/>
        <w:jc w:val="both"/>
        <w:rPr>
          <w:rFonts w:asciiTheme="majorHAnsi" w:hAnsiTheme="majorHAnsi"/>
          <w:lang w:val="id-ID"/>
        </w:rPr>
      </w:pPr>
      <w:r>
        <w:rPr>
          <w:rFonts w:asciiTheme="majorHAnsi" w:hAnsiTheme="majorHAnsi"/>
          <w:lang w:val="id-ID"/>
        </w:rPr>
        <w:t xml:space="preserve">Produk Domestik Bruto </w:t>
      </w:r>
      <w:r w:rsidR="00652930" w:rsidRPr="00D438A8">
        <w:rPr>
          <w:rFonts w:asciiTheme="majorHAnsi" w:hAnsiTheme="majorHAnsi"/>
          <w:lang w:val="id-ID"/>
        </w:rPr>
        <w:t xml:space="preserve"> </w:t>
      </w:r>
      <w:r w:rsidR="007A03D7" w:rsidRPr="00D438A8">
        <w:rPr>
          <w:rFonts w:asciiTheme="majorHAnsi" w:hAnsiTheme="majorHAnsi"/>
          <w:lang w:val="id-ID"/>
        </w:rPr>
        <w:t>(X</w:t>
      </w:r>
      <w:r w:rsidR="007A03D7" w:rsidRPr="00D438A8">
        <w:rPr>
          <w:rFonts w:asciiTheme="majorHAnsi" w:hAnsiTheme="majorHAnsi"/>
          <w:vertAlign w:val="subscript"/>
          <w:lang w:val="id-ID"/>
        </w:rPr>
        <w:t>2</w:t>
      </w:r>
      <w:r w:rsidR="007A03D7" w:rsidRPr="00D438A8">
        <w:rPr>
          <w:rFonts w:asciiTheme="majorHAnsi" w:hAnsiTheme="majorHAnsi"/>
          <w:lang w:val="id-ID"/>
        </w:rPr>
        <w:t xml:space="preserve">) </w:t>
      </w:r>
      <w:r>
        <w:rPr>
          <w:rFonts w:asciiTheme="majorHAnsi" w:hAnsiTheme="majorHAnsi"/>
          <w:lang w:val="id-ID"/>
        </w:rPr>
        <w:t>terhadap Permintaan dan Penawaran Uang</w:t>
      </w:r>
      <w:r w:rsidRPr="00D438A8">
        <w:rPr>
          <w:rFonts w:asciiTheme="majorHAnsi" w:hAnsiTheme="majorHAnsi"/>
          <w:lang w:val="id-ID"/>
        </w:rPr>
        <w:t xml:space="preserve"> (Y)</w:t>
      </w:r>
    </w:p>
    <w:p w14:paraId="36BF199C" w14:textId="77777777" w:rsidR="007A03D7" w:rsidRPr="00D438A8" w:rsidRDefault="007A03D7" w:rsidP="007A03D7">
      <w:pPr>
        <w:pStyle w:val="ListParagraph"/>
        <w:spacing w:line="360" w:lineRule="auto"/>
        <w:ind w:left="567" w:firstLine="426"/>
        <w:jc w:val="both"/>
        <w:rPr>
          <w:rFonts w:asciiTheme="majorHAnsi" w:hAnsiTheme="majorHAnsi"/>
          <w:lang w:val="id-ID"/>
        </w:rPr>
      </w:pPr>
      <w:r w:rsidRPr="00D438A8">
        <w:rPr>
          <w:rFonts w:asciiTheme="majorHAnsi" w:hAnsiTheme="majorHAnsi"/>
          <w:lang w:val="id-ID"/>
        </w:rPr>
        <w:t xml:space="preserve">Hasil pengujian menunjukkan nilai koefisien possitif  </w:t>
      </w:r>
      <w:r w:rsidR="00652930" w:rsidRPr="00D438A8">
        <w:rPr>
          <w:rFonts w:asciiTheme="majorHAnsi" w:hAnsiTheme="majorHAnsi" w:cs="Arial"/>
          <w:color w:val="000000"/>
        </w:rPr>
        <w:t>0.000169</w:t>
      </w:r>
      <w:r w:rsidR="00652930" w:rsidRPr="00D438A8">
        <w:rPr>
          <w:rFonts w:asciiTheme="majorHAnsi" w:hAnsiTheme="majorHAnsi"/>
          <w:lang w:val="id-ID"/>
        </w:rPr>
        <w:t xml:space="preserve"> </w:t>
      </w:r>
      <w:r w:rsidRPr="00D438A8">
        <w:rPr>
          <w:rFonts w:asciiTheme="majorHAnsi" w:hAnsiTheme="majorHAnsi"/>
          <w:lang w:val="id-ID"/>
        </w:rPr>
        <w:t xml:space="preserve">dengan probabilitas </w:t>
      </w:r>
      <w:r w:rsidR="00652930" w:rsidRPr="00D438A8">
        <w:rPr>
          <w:rFonts w:asciiTheme="majorHAnsi" w:hAnsiTheme="majorHAnsi" w:cs="Arial"/>
          <w:color w:val="000000"/>
        </w:rPr>
        <w:t>0.0012</w:t>
      </w:r>
      <w:r w:rsidR="00652930" w:rsidRPr="00D438A8">
        <w:rPr>
          <w:rFonts w:asciiTheme="majorHAnsi" w:hAnsiTheme="majorHAnsi" w:cs="Arial"/>
          <w:color w:val="000000"/>
          <w:lang w:val="id-ID"/>
        </w:rPr>
        <w:t xml:space="preserve"> </w:t>
      </w:r>
      <w:r w:rsidR="00652930" w:rsidRPr="00D438A8">
        <w:rPr>
          <w:rFonts w:asciiTheme="majorHAnsi" w:hAnsiTheme="majorHAnsi"/>
          <w:lang w:val="id-ID"/>
        </w:rPr>
        <w:t>&lt;</w:t>
      </w:r>
      <w:r w:rsidRPr="00D438A8">
        <w:rPr>
          <w:rFonts w:asciiTheme="majorHAnsi" w:hAnsiTheme="majorHAnsi"/>
          <w:lang w:val="id-ID"/>
        </w:rPr>
        <w:t xml:space="preserve"> 0,05, sehingga H</w:t>
      </w:r>
      <w:r w:rsidRPr="00D438A8">
        <w:rPr>
          <w:rFonts w:asciiTheme="majorHAnsi" w:hAnsiTheme="majorHAnsi"/>
          <w:vertAlign w:val="subscript"/>
          <w:lang w:val="id-ID"/>
        </w:rPr>
        <w:t>2</w:t>
      </w:r>
      <w:r w:rsidR="00652930" w:rsidRPr="00D438A8">
        <w:rPr>
          <w:rFonts w:asciiTheme="majorHAnsi" w:hAnsiTheme="majorHAnsi"/>
          <w:lang w:val="id-ID"/>
        </w:rPr>
        <w:t xml:space="preserve"> diterima</w:t>
      </w:r>
      <w:r w:rsidR="00751775">
        <w:rPr>
          <w:rFonts w:asciiTheme="majorHAnsi" w:hAnsiTheme="majorHAnsi"/>
          <w:lang w:val="id-ID"/>
        </w:rPr>
        <w:t xml:space="preserve"> </w:t>
      </w:r>
      <w:r w:rsidRPr="00D438A8">
        <w:rPr>
          <w:rFonts w:asciiTheme="majorHAnsi" w:hAnsiTheme="majorHAnsi"/>
          <w:lang w:val="id-ID"/>
        </w:rPr>
        <w:t xml:space="preserve">yang artinya secara parsial </w:t>
      </w:r>
      <w:r w:rsidR="00751775">
        <w:rPr>
          <w:rFonts w:asciiTheme="majorHAnsi" w:hAnsiTheme="majorHAnsi"/>
          <w:lang w:val="id-ID"/>
        </w:rPr>
        <w:t xml:space="preserve">PDB </w:t>
      </w:r>
      <w:r w:rsidR="00652930" w:rsidRPr="00D438A8">
        <w:rPr>
          <w:rFonts w:asciiTheme="majorHAnsi" w:hAnsiTheme="majorHAnsi"/>
          <w:lang w:val="id-ID"/>
        </w:rPr>
        <w:t xml:space="preserve">berpengaruh </w:t>
      </w:r>
      <w:r w:rsidRPr="00D438A8">
        <w:rPr>
          <w:rFonts w:asciiTheme="majorHAnsi" w:hAnsiTheme="majorHAnsi"/>
          <w:lang w:val="id-ID"/>
        </w:rPr>
        <w:t>Positif Signifi</w:t>
      </w:r>
      <w:r w:rsidR="00652930" w:rsidRPr="00D438A8">
        <w:rPr>
          <w:rFonts w:asciiTheme="majorHAnsi" w:hAnsiTheme="majorHAnsi"/>
          <w:lang w:val="id-ID"/>
        </w:rPr>
        <w:t xml:space="preserve">kan </w:t>
      </w:r>
      <w:r w:rsidR="00751775">
        <w:rPr>
          <w:rFonts w:asciiTheme="majorHAnsi" w:hAnsiTheme="majorHAnsi"/>
          <w:lang w:val="id-ID"/>
        </w:rPr>
        <w:t>terhadap Permintaan dan Penawaran Uang.</w:t>
      </w:r>
    </w:p>
    <w:p w14:paraId="5C464000" w14:textId="77777777" w:rsidR="008B1D00" w:rsidRPr="00D438A8" w:rsidRDefault="008B1D00" w:rsidP="008B1D00">
      <w:pPr>
        <w:pStyle w:val="Heading2"/>
        <w:spacing w:line="276" w:lineRule="auto"/>
        <w:jc w:val="both"/>
        <w:rPr>
          <w:rFonts w:cs="Times New Roman"/>
          <w:color w:val="auto"/>
          <w:sz w:val="24"/>
          <w:szCs w:val="24"/>
        </w:rPr>
      </w:pPr>
      <w:r w:rsidRPr="00D438A8">
        <w:rPr>
          <w:rFonts w:cs="Times New Roman"/>
          <w:color w:val="auto"/>
          <w:sz w:val="24"/>
          <w:szCs w:val="24"/>
        </w:rPr>
        <w:t>Uji</w:t>
      </w:r>
      <w:r w:rsidRPr="00D438A8">
        <w:rPr>
          <w:rFonts w:cs="Times New Roman"/>
          <w:color w:val="auto"/>
          <w:spacing w:val="-6"/>
          <w:sz w:val="24"/>
          <w:szCs w:val="24"/>
        </w:rPr>
        <w:t xml:space="preserve"> </w:t>
      </w:r>
      <w:r w:rsidRPr="00D438A8">
        <w:rPr>
          <w:rFonts w:cs="Times New Roman"/>
          <w:color w:val="auto"/>
          <w:sz w:val="24"/>
          <w:szCs w:val="24"/>
        </w:rPr>
        <w:t>Simultan</w:t>
      </w:r>
      <w:r w:rsidRPr="00D438A8">
        <w:rPr>
          <w:rFonts w:cs="Times New Roman"/>
          <w:color w:val="auto"/>
          <w:spacing w:val="-5"/>
          <w:sz w:val="24"/>
          <w:szCs w:val="24"/>
        </w:rPr>
        <w:t xml:space="preserve"> </w:t>
      </w:r>
      <w:r w:rsidRPr="00D438A8">
        <w:rPr>
          <w:rFonts w:cs="Times New Roman"/>
          <w:color w:val="auto"/>
          <w:sz w:val="24"/>
          <w:szCs w:val="24"/>
        </w:rPr>
        <w:t>(Uji</w:t>
      </w:r>
      <w:r w:rsidRPr="00D438A8">
        <w:rPr>
          <w:rFonts w:cs="Times New Roman"/>
          <w:color w:val="auto"/>
          <w:spacing w:val="-6"/>
          <w:sz w:val="24"/>
          <w:szCs w:val="24"/>
        </w:rPr>
        <w:t xml:space="preserve"> </w:t>
      </w:r>
      <w:r w:rsidRPr="00D438A8">
        <w:rPr>
          <w:rFonts w:cs="Times New Roman"/>
          <w:color w:val="auto"/>
          <w:spacing w:val="-5"/>
          <w:sz w:val="24"/>
          <w:szCs w:val="24"/>
        </w:rPr>
        <w:t>F)</w:t>
      </w:r>
    </w:p>
    <w:p w14:paraId="0E122109" w14:textId="77777777" w:rsidR="00652930" w:rsidRPr="00D438A8" w:rsidRDefault="00652930" w:rsidP="00751775">
      <w:pPr>
        <w:spacing w:line="360" w:lineRule="auto"/>
        <w:ind w:firstLine="720"/>
        <w:jc w:val="both"/>
        <w:rPr>
          <w:rFonts w:asciiTheme="majorHAnsi" w:hAnsiTheme="majorHAnsi"/>
          <w:sz w:val="24"/>
          <w:szCs w:val="24"/>
        </w:rPr>
      </w:pPr>
      <w:r w:rsidRPr="00D438A8">
        <w:rPr>
          <w:rFonts w:asciiTheme="majorHAnsi" w:hAnsiTheme="majorHAnsi"/>
          <w:sz w:val="24"/>
          <w:szCs w:val="24"/>
        </w:rPr>
        <w:t>Hasil</w:t>
      </w:r>
      <w:r w:rsidR="00751775">
        <w:rPr>
          <w:rFonts w:asciiTheme="majorHAnsi" w:hAnsiTheme="majorHAnsi"/>
          <w:sz w:val="24"/>
          <w:szCs w:val="24"/>
        </w:rPr>
        <w:t xml:space="preserve"> dari pengujian pada tabel </w:t>
      </w:r>
      <w:r w:rsidRPr="00D438A8">
        <w:rPr>
          <w:rFonts w:asciiTheme="majorHAnsi" w:hAnsiTheme="majorHAnsi"/>
          <w:sz w:val="24"/>
          <w:szCs w:val="24"/>
        </w:rPr>
        <w:t xml:space="preserve">menunjukkan nilai uji f memiliki koefisien sebesar 46.52832 dan nilai prob (F-Statistik) =  0,004567 &lt; 0,05, berati H1 diterima yang artinya semua variabel independen yaitu </w:t>
      </w:r>
      <w:r w:rsidR="00751775">
        <w:rPr>
          <w:rFonts w:asciiTheme="majorHAnsi" w:hAnsiTheme="majorHAnsi"/>
          <w:sz w:val="24"/>
          <w:szCs w:val="24"/>
        </w:rPr>
        <w:t xml:space="preserve">Inflasi </w:t>
      </w:r>
      <w:r w:rsidRPr="00D438A8">
        <w:rPr>
          <w:rFonts w:asciiTheme="majorHAnsi" w:hAnsiTheme="majorHAnsi"/>
          <w:sz w:val="24"/>
          <w:szCs w:val="24"/>
        </w:rPr>
        <w:t xml:space="preserve">(X1) dan  </w:t>
      </w:r>
      <w:r w:rsidR="00751775">
        <w:rPr>
          <w:rFonts w:asciiTheme="majorHAnsi" w:hAnsiTheme="majorHAnsi"/>
          <w:sz w:val="24"/>
          <w:szCs w:val="24"/>
        </w:rPr>
        <w:t xml:space="preserve">Produk Domestik Bruto </w:t>
      </w:r>
      <w:r w:rsidRPr="00D438A8">
        <w:rPr>
          <w:rFonts w:asciiTheme="majorHAnsi" w:hAnsiTheme="majorHAnsi"/>
          <w:sz w:val="24"/>
          <w:szCs w:val="24"/>
        </w:rPr>
        <w:t xml:space="preserve">(X2), Isecara simultan berpengaruh terhadap </w:t>
      </w:r>
      <w:r w:rsidR="00751775">
        <w:rPr>
          <w:rFonts w:asciiTheme="majorHAnsi" w:hAnsiTheme="majorHAnsi"/>
        </w:rPr>
        <w:t>terhadap Permintaan dan Penawaran Uang</w:t>
      </w:r>
      <w:r w:rsidR="00751775" w:rsidRPr="00D438A8">
        <w:rPr>
          <w:rFonts w:asciiTheme="majorHAnsi" w:hAnsiTheme="majorHAnsi"/>
        </w:rPr>
        <w:t xml:space="preserve"> (Y)</w:t>
      </w:r>
    </w:p>
    <w:p w14:paraId="688A125C" w14:textId="77777777" w:rsidR="008B1D00" w:rsidRPr="00D438A8" w:rsidRDefault="008B1D00" w:rsidP="008B1D00">
      <w:pPr>
        <w:pStyle w:val="Heading2"/>
        <w:spacing w:line="276" w:lineRule="auto"/>
        <w:rPr>
          <w:color w:val="auto"/>
          <w:sz w:val="24"/>
          <w:szCs w:val="24"/>
        </w:rPr>
      </w:pPr>
      <w:r w:rsidRPr="00D438A8">
        <w:rPr>
          <w:color w:val="auto"/>
          <w:sz w:val="24"/>
          <w:szCs w:val="24"/>
        </w:rPr>
        <w:t>Koefisien</w:t>
      </w:r>
      <w:r w:rsidRPr="00D438A8">
        <w:rPr>
          <w:color w:val="auto"/>
          <w:spacing w:val="-12"/>
          <w:sz w:val="24"/>
          <w:szCs w:val="24"/>
        </w:rPr>
        <w:t xml:space="preserve"> </w:t>
      </w:r>
      <w:r w:rsidRPr="00D438A8">
        <w:rPr>
          <w:color w:val="auto"/>
          <w:spacing w:val="-2"/>
          <w:sz w:val="24"/>
          <w:szCs w:val="24"/>
        </w:rPr>
        <w:t>Determinasi</w:t>
      </w:r>
    </w:p>
    <w:p w14:paraId="13EF4730" w14:textId="77777777" w:rsidR="00E45235" w:rsidRPr="00D438A8" w:rsidRDefault="007A03D7" w:rsidP="00652930">
      <w:pPr>
        <w:spacing w:line="360" w:lineRule="auto"/>
        <w:ind w:firstLine="720"/>
        <w:jc w:val="both"/>
        <w:rPr>
          <w:rFonts w:asciiTheme="majorHAnsi" w:hAnsiTheme="majorHAnsi"/>
          <w:b/>
          <w:iCs/>
          <w:sz w:val="24"/>
          <w:szCs w:val="24"/>
        </w:rPr>
      </w:pPr>
      <w:r w:rsidRPr="00D438A8">
        <w:rPr>
          <w:rFonts w:asciiTheme="majorHAnsi" w:hAnsiTheme="majorHAnsi"/>
          <w:sz w:val="24"/>
          <w:szCs w:val="24"/>
        </w:rPr>
        <w:t xml:space="preserve">R-Square merupakan besarnya kemampuan variabel independen secara simultan untuk menjelaskan variabel dependen. Berdasarkan pengujian menunjukkan nilai Adjusted R-squared sebesar </w:t>
      </w:r>
      <w:r w:rsidR="00652930" w:rsidRPr="00D438A8">
        <w:rPr>
          <w:rFonts w:asciiTheme="majorHAnsi" w:hAnsiTheme="majorHAnsi" w:cs="Arial"/>
          <w:color w:val="000000"/>
          <w:sz w:val="24"/>
          <w:szCs w:val="24"/>
        </w:rPr>
        <w:t>0.500743</w:t>
      </w:r>
      <w:r w:rsidR="00652930" w:rsidRPr="00D438A8">
        <w:rPr>
          <w:rFonts w:asciiTheme="majorHAnsi" w:hAnsiTheme="majorHAnsi"/>
          <w:sz w:val="24"/>
          <w:szCs w:val="24"/>
        </w:rPr>
        <w:t xml:space="preserve"> (sedang</w:t>
      </w:r>
      <w:r w:rsidRPr="00D438A8">
        <w:rPr>
          <w:rFonts w:asciiTheme="majorHAnsi" w:hAnsiTheme="majorHAnsi"/>
          <w:sz w:val="24"/>
          <w:szCs w:val="24"/>
        </w:rPr>
        <w:t xml:space="preserve">) atau </w:t>
      </w:r>
      <w:r w:rsidR="00652930" w:rsidRPr="00D438A8">
        <w:rPr>
          <w:rFonts w:asciiTheme="majorHAnsi" w:hAnsiTheme="majorHAnsi"/>
          <w:sz w:val="24"/>
          <w:szCs w:val="24"/>
        </w:rPr>
        <w:t>50</w:t>
      </w:r>
      <w:r w:rsidRPr="00D438A8">
        <w:rPr>
          <w:rFonts w:asciiTheme="majorHAnsi" w:hAnsiTheme="majorHAnsi"/>
          <w:sz w:val="24"/>
          <w:szCs w:val="24"/>
        </w:rPr>
        <w:t>,</w:t>
      </w:r>
      <w:r w:rsidR="00652930" w:rsidRPr="00D438A8">
        <w:rPr>
          <w:rFonts w:asciiTheme="majorHAnsi" w:hAnsiTheme="majorHAnsi"/>
          <w:sz w:val="24"/>
          <w:szCs w:val="24"/>
        </w:rPr>
        <w:t>07</w:t>
      </w:r>
      <w:r w:rsidRPr="00D438A8">
        <w:rPr>
          <w:rFonts w:asciiTheme="majorHAnsi" w:hAnsiTheme="majorHAnsi"/>
          <w:sz w:val="24"/>
          <w:szCs w:val="24"/>
        </w:rPr>
        <w:t xml:space="preserve">%, artinya besaran </w:t>
      </w:r>
      <w:r w:rsidR="00652930" w:rsidRPr="00D438A8">
        <w:rPr>
          <w:rFonts w:asciiTheme="majorHAnsi" w:hAnsiTheme="majorHAnsi"/>
          <w:sz w:val="24"/>
          <w:szCs w:val="24"/>
        </w:rPr>
        <w:t xml:space="preserve">nilai variasi variabel terikat  </w:t>
      </w:r>
      <w:r w:rsidR="00751775">
        <w:rPr>
          <w:rFonts w:asciiTheme="majorHAnsi" w:hAnsiTheme="majorHAnsi"/>
          <w:sz w:val="24"/>
          <w:szCs w:val="24"/>
        </w:rPr>
        <w:t xml:space="preserve">Permintaan dan Penawaran </w:t>
      </w:r>
      <w:r w:rsidRPr="00D438A8">
        <w:rPr>
          <w:rFonts w:asciiTheme="majorHAnsi" w:hAnsiTheme="majorHAnsi"/>
          <w:sz w:val="24"/>
          <w:szCs w:val="24"/>
        </w:rPr>
        <w:t xml:space="preserve">dapat dijelaskan oleh variabel independen sebesar </w:t>
      </w:r>
      <w:r w:rsidR="00652930" w:rsidRPr="00D438A8">
        <w:rPr>
          <w:rFonts w:asciiTheme="majorHAnsi" w:hAnsiTheme="majorHAnsi"/>
          <w:sz w:val="24"/>
          <w:szCs w:val="24"/>
        </w:rPr>
        <w:t>50</w:t>
      </w:r>
      <w:r w:rsidRPr="00D438A8">
        <w:rPr>
          <w:rFonts w:asciiTheme="majorHAnsi" w:hAnsiTheme="majorHAnsi"/>
          <w:sz w:val="24"/>
          <w:szCs w:val="24"/>
        </w:rPr>
        <w:t>,</w:t>
      </w:r>
      <w:r w:rsidR="00652930" w:rsidRPr="00D438A8">
        <w:rPr>
          <w:rFonts w:asciiTheme="majorHAnsi" w:hAnsiTheme="majorHAnsi"/>
          <w:sz w:val="24"/>
          <w:szCs w:val="24"/>
        </w:rPr>
        <w:t>07</w:t>
      </w:r>
      <w:r w:rsidRPr="00D438A8">
        <w:rPr>
          <w:rFonts w:asciiTheme="majorHAnsi" w:hAnsiTheme="majorHAnsi"/>
          <w:sz w:val="24"/>
          <w:szCs w:val="24"/>
        </w:rPr>
        <w:t xml:space="preserve">% dan sisanya </w:t>
      </w:r>
      <w:r w:rsidR="00652930" w:rsidRPr="00D438A8">
        <w:rPr>
          <w:rFonts w:asciiTheme="majorHAnsi" w:hAnsiTheme="majorHAnsi"/>
          <w:sz w:val="24"/>
          <w:szCs w:val="24"/>
        </w:rPr>
        <w:t>50,43</w:t>
      </w:r>
      <w:r w:rsidRPr="00D438A8">
        <w:rPr>
          <w:rFonts w:asciiTheme="majorHAnsi" w:hAnsiTheme="majorHAnsi"/>
          <w:sz w:val="24"/>
          <w:szCs w:val="24"/>
        </w:rPr>
        <w:t xml:space="preserve">% dipengaruhi oleh variabel lain diluar model. </w:t>
      </w:r>
    </w:p>
    <w:p w14:paraId="5D8AC843" w14:textId="77777777" w:rsidR="003756A9" w:rsidRPr="00D438A8" w:rsidRDefault="00E45235" w:rsidP="007A03D7">
      <w:pPr>
        <w:tabs>
          <w:tab w:val="center" w:pos="4252"/>
        </w:tabs>
        <w:spacing w:after="0"/>
        <w:jc w:val="both"/>
        <w:rPr>
          <w:rFonts w:asciiTheme="majorHAnsi" w:hAnsiTheme="majorHAnsi" w:cstheme="minorHAnsi"/>
          <w:b/>
          <w:sz w:val="24"/>
          <w:szCs w:val="24"/>
          <w:lang w:val="en-US"/>
        </w:rPr>
      </w:pPr>
      <w:r w:rsidRPr="00D438A8">
        <w:rPr>
          <w:rFonts w:asciiTheme="majorHAnsi" w:hAnsiTheme="majorHAnsi" w:cstheme="minorHAnsi"/>
          <w:b/>
          <w:sz w:val="24"/>
          <w:szCs w:val="24"/>
          <w:lang w:val="en-US"/>
        </w:rPr>
        <w:t xml:space="preserve">KESIMPULAN </w:t>
      </w:r>
      <w:r w:rsidR="007A03D7" w:rsidRPr="00D438A8">
        <w:rPr>
          <w:rFonts w:asciiTheme="majorHAnsi" w:hAnsiTheme="majorHAnsi" w:cstheme="minorHAnsi"/>
          <w:b/>
          <w:sz w:val="24"/>
          <w:szCs w:val="24"/>
          <w:lang w:val="en-US"/>
        </w:rPr>
        <w:tab/>
      </w:r>
    </w:p>
    <w:p w14:paraId="3031ABA6" w14:textId="77777777" w:rsidR="00045BBF" w:rsidRDefault="008B1D00" w:rsidP="003247A5">
      <w:pPr>
        <w:pStyle w:val="BodyText"/>
        <w:spacing w:before="40" w:line="276" w:lineRule="auto"/>
        <w:ind w:firstLine="479"/>
        <w:rPr>
          <w:rFonts w:asciiTheme="majorHAnsi" w:hAnsiTheme="majorHAnsi" w:cstheme="majorBidi"/>
          <w:sz w:val="24"/>
          <w:szCs w:val="24"/>
          <w:lang w:val="id-ID"/>
        </w:rPr>
      </w:pPr>
      <w:r w:rsidRPr="00D438A8">
        <w:rPr>
          <w:rFonts w:asciiTheme="majorHAnsi" w:hAnsiTheme="majorHAnsi" w:cstheme="majorBidi"/>
          <w:sz w:val="24"/>
          <w:szCs w:val="24"/>
        </w:rPr>
        <w:t>Berdasarkan</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penelitian</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dan</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analisis</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yang</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telah</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dilakukan,</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maka</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dapat</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dibuat</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kesimpulan</w:t>
      </w:r>
      <w:r w:rsidRPr="00D438A8">
        <w:rPr>
          <w:rFonts w:asciiTheme="majorHAnsi" w:hAnsiTheme="majorHAnsi" w:cstheme="majorBidi"/>
          <w:spacing w:val="40"/>
          <w:sz w:val="24"/>
          <w:szCs w:val="24"/>
        </w:rPr>
        <w:t xml:space="preserve"> </w:t>
      </w:r>
      <w:r w:rsidRPr="00D438A8">
        <w:rPr>
          <w:rFonts w:asciiTheme="majorHAnsi" w:hAnsiTheme="majorHAnsi" w:cstheme="majorBidi"/>
          <w:sz w:val="24"/>
          <w:szCs w:val="24"/>
        </w:rPr>
        <w:t xml:space="preserve">sebagai </w:t>
      </w:r>
      <w:proofErr w:type="gramStart"/>
      <w:r w:rsidRPr="00D438A8">
        <w:rPr>
          <w:rFonts w:asciiTheme="majorHAnsi" w:hAnsiTheme="majorHAnsi" w:cstheme="majorBidi"/>
          <w:sz w:val="24"/>
          <w:szCs w:val="24"/>
        </w:rPr>
        <w:t>beriku</w:t>
      </w:r>
      <w:r w:rsidR="00652930" w:rsidRPr="00D438A8">
        <w:rPr>
          <w:rFonts w:asciiTheme="majorHAnsi" w:hAnsiTheme="majorHAnsi" w:cstheme="majorBidi"/>
          <w:sz w:val="24"/>
          <w:szCs w:val="24"/>
        </w:rPr>
        <w:t>t :</w:t>
      </w:r>
      <w:proofErr w:type="gramEnd"/>
      <w:r w:rsidR="00652930" w:rsidRPr="00D438A8">
        <w:rPr>
          <w:rFonts w:asciiTheme="majorHAnsi" w:hAnsiTheme="majorHAnsi" w:cstheme="majorBidi"/>
          <w:sz w:val="24"/>
          <w:szCs w:val="24"/>
          <w:lang w:val="id-ID"/>
        </w:rPr>
        <w:t xml:space="preserve"> </w:t>
      </w:r>
    </w:p>
    <w:p w14:paraId="7C92DC10" w14:textId="77777777" w:rsidR="00751775" w:rsidRDefault="00751775" w:rsidP="003247A5">
      <w:pPr>
        <w:pStyle w:val="BodyText"/>
        <w:spacing w:before="40" w:line="276" w:lineRule="auto"/>
        <w:ind w:firstLine="479"/>
        <w:rPr>
          <w:rFonts w:asciiTheme="majorHAnsi" w:hAnsiTheme="majorHAnsi" w:cstheme="majorBidi"/>
          <w:sz w:val="24"/>
          <w:szCs w:val="24"/>
          <w:lang w:val="id-ID"/>
        </w:rPr>
      </w:pPr>
    </w:p>
    <w:p w14:paraId="29114D12" w14:textId="77777777" w:rsidR="00751775" w:rsidRDefault="00751775" w:rsidP="00751775">
      <w:pPr>
        <w:pStyle w:val="ListParagraph"/>
        <w:numPr>
          <w:ilvl w:val="7"/>
          <w:numId w:val="21"/>
        </w:numPr>
        <w:spacing w:after="200" w:line="360" w:lineRule="auto"/>
        <w:ind w:left="567"/>
        <w:jc w:val="both"/>
        <w:rPr>
          <w:rFonts w:asciiTheme="majorHAnsi" w:hAnsiTheme="majorHAnsi"/>
          <w:lang w:val="id-ID"/>
        </w:rPr>
      </w:pPr>
      <w:proofErr w:type="gramStart"/>
      <w:r>
        <w:rPr>
          <w:rFonts w:asciiTheme="majorHAnsi" w:hAnsiTheme="majorHAnsi"/>
        </w:rPr>
        <w:t xml:space="preserve">Inflasi </w:t>
      </w:r>
      <w:r w:rsidRPr="00D438A8">
        <w:rPr>
          <w:rFonts w:asciiTheme="majorHAnsi" w:hAnsiTheme="majorHAnsi"/>
          <w:lang w:val="id-ID"/>
        </w:rPr>
        <w:t xml:space="preserve"> </w:t>
      </w:r>
      <w:r w:rsidRPr="00D438A8">
        <w:rPr>
          <w:rFonts w:asciiTheme="majorHAnsi" w:hAnsiTheme="majorHAnsi"/>
        </w:rPr>
        <w:t>(</w:t>
      </w:r>
      <w:proofErr w:type="gramEnd"/>
      <w:r w:rsidRPr="00D438A8">
        <w:rPr>
          <w:rFonts w:asciiTheme="majorHAnsi" w:hAnsiTheme="majorHAnsi"/>
        </w:rPr>
        <w:t>X</w:t>
      </w:r>
      <w:r w:rsidRPr="00D438A8">
        <w:rPr>
          <w:rFonts w:asciiTheme="majorHAnsi" w:hAnsiTheme="majorHAnsi"/>
          <w:vertAlign w:val="subscript"/>
        </w:rPr>
        <w:t>1</w:t>
      </w:r>
      <w:r w:rsidRPr="00D438A8">
        <w:rPr>
          <w:rFonts w:asciiTheme="majorHAnsi" w:hAnsiTheme="majorHAnsi"/>
        </w:rPr>
        <w:t>)</w:t>
      </w:r>
      <w:r w:rsidRPr="00D438A8">
        <w:rPr>
          <w:rFonts w:asciiTheme="majorHAnsi" w:hAnsiTheme="majorHAnsi"/>
          <w:lang w:val="id-ID"/>
        </w:rPr>
        <w:t xml:space="preserve">  </w:t>
      </w:r>
      <w:r>
        <w:rPr>
          <w:rFonts w:asciiTheme="majorHAnsi" w:hAnsiTheme="majorHAnsi"/>
          <w:lang w:val="id-ID"/>
        </w:rPr>
        <w:t>terhadap Permintaan dan Penawaran Uang</w:t>
      </w:r>
      <w:r w:rsidRPr="00D438A8">
        <w:rPr>
          <w:rFonts w:asciiTheme="majorHAnsi" w:hAnsiTheme="majorHAnsi"/>
          <w:lang w:val="id-ID"/>
        </w:rPr>
        <w:t xml:space="preserve"> (Y)</w:t>
      </w:r>
      <w:r>
        <w:rPr>
          <w:rFonts w:asciiTheme="majorHAnsi" w:hAnsiTheme="majorHAnsi"/>
          <w:lang w:val="id-ID"/>
        </w:rPr>
        <w:t xml:space="preserve"> </w:t>
      </w:r>
      <w:r w:rsidRPr="00751775">
        <w:rPr>
          <w:rFonts w:asciiTheme="majorHAnsi" w:hAnsiTheme="majorHAnsi"/>
          <w:lang w:val="id-ID"/>
        </w:rPr>
        <w:t>Berdasarkan hasil pengujiam menunjukkan nilai koefisien positif sebesar 0.995188 dengan nilai probabilitas 0.0032 &lt; 0,05 , sehingga H</w:t>
      </w:r>
      <w:r w:rsidRPr="00751775">
        <w:rPr>
          <w:rFonts w:asciiTheme="majorHAnsi" w:hAnsiTheme="majorHAnsi"/>
          <w:vertAlign w:val="subscript"/>
          <w:lang w:val="id-ID"/>
        </w:rPr>
        <w:t>1</w:t>
      </w:r>
      <w:r w:rsidRPr="00751775">
        <w:rPr>
          <w:rFonts w:asciiTheme="majorHAnsi" w:hAnsiTheme="majorHAnsi"/>
          <w:lang w:val="id-ID"/>
        </w:rPr>
        <w:t xml:space="preserve"> di terimadan disimpulkan secara parsial Inflasi berpengaruh positif signifikan terhadap Permintaan dan Penawaran Uang .</w:t>
      </w:r>
    </w:p>
    <w:p w14:paraId="17C67DBD" w14:textId="77777777" w:rsidR="00751775" w:rsidRDefault="00751775" w:rsidP="00751775">
      <w:pPr>
        <w:pStyle w:val="ListParagraph"/>
        <w:numPr>
          <w:ilvl w:val="7"/>
          <w:numId w:val="21"/>
        </w:numPr>
        <w:spacing w:after="200" w:line="360" w:lineRule="auto"/>
        <w:ind w:left="567"/>
        <w:jc w:val="both"/>
        <w:rPr>
          <w:rFonts w:asciiTheme="majorHAnsi" w:hAnsiTheme="majorHAnsi"/>
          <w:lang w:val="id-ID"/>
        </w:rPr>
      </w:pPr>
      <w:r w:rsidRPr="00751775">
        <w:rPr>
          <w:rFonts w:asciiTheme="majorHAnsi" w:hAnsiTheme="majorHAnsi"/>
          <w:lang w:val="id-ID"/>
        </w:rPr>
        <w:t>Produk Domestik Bruto  (X</w:t>
      </w:r>
      <w:r w:rsidRPr="00751775">
        <w:rPr>
          <w:rFonts w:asciiTheme="majorHAnsi" w:hAnsiTheme="majorHAnsi"/>
          <w:vertAlign w:val="subscript"/>
          <w:lang w:val="id-ID"/>
        </w:rPr>
        <w:t>2</w:t>
      </w:r>
      <w:r w:rsidRPr="00751775">
        <w:rPr>
          <w:rFonts w:asciiTheme="majorHAnsi" w:hAnsiTheme="majorHAnsi"/>
          <w:lang w:val="id-ID"/>
        </w:rPr>
        <w:t>) terhadap Permintaan dan Penawaran Uang (Y)</w:t>
      </w:r>
      <w:r>
        <w:rPr>
          <w:rFonts w:asciiTheme="majorHAnsi" w:hAnsiTheme="majorHAnsi"/>
          <w:lang w:val="id-ID"/>
        </w:rPr>
        <w:t xml:space="preserve"> </w:t>
      </w:r>
      <w:r w:rsidRPr="00751775">
        <w:rPr>
          <w:rFonts w:asciiTheme="majorHAnsi" w:hAnsiTheme="majorHAnsi"/>
          <w:lang w:val="id-ID"/>
        </w:rPr>
        <w:t xml:space="preserve">Hasil pengujian menunjukkan nilai koefisien possitif  </w:t>
      </w:r>
      <w:r w:rsidRPr="00751775">
        <w:rPr>
          <w:rFonts w:asciiTheme="majorHAnsi" w:hAnsiTheme="majorHAnsi" w:cs="Arial"/>
          <w:color w:val="000000"/>
        </w:rPr>
        <w:t>0.000169</w:t>
      </w:r>
      <w:r w:rsidRPr="00751775">
        <w:rPr>
          <w:rFonts w:asciiTheme="majorHAnsi" w:hAnsiTheme="majorHAnsi"/>
          <w:lang w:val="id-ID"/>
        </w:rPr>
        <w:t xml:space="preserve"> dengan probabilitas </w:t>
      </w:r>
      <w:r w:rsidRPr="00751775">
        <w:rPr>
          <w:rFonts w:asciiTheme="majorHAnsi" w:hAnsiTheme="majorHAnsi" w:cs="Arial"/>
          <w:color w:val="000000"/>
        </w:rPr>
        <w:t>0.0012</w:t>
      </w:r>
      <w:r w:rsidRPr="00751775">
        <w:rPr>
          <w:rFonts w:asciiTheme="majorHAnsi" w:hAnsiTheme="majorHAnsi" w:cs="Arial"/>
          <w:color w:val="000000"/>
          <w:lang w:val="id-ID"/>
        </w:rPr>
        <w:t xml:space="preserve"> </w:t>
      </w:r>
      <w:r w:rsidRPr="00751775">
        <w:rPr>
          <w:rFonts w:asciiTheme="majorHAnsi" w:hAnsiTheme="majorHAnsi"/>
          <w:lang w:val="id-ID"/>
        </w:rPr>
        <w:t>&lt; 0,05, sehingga H</w:t>
      </w:r>
      <w:r w:rsidRPr="00751775">
        <w:rPr>
          <w:rFonts w:asciiTheme="majorHAnsi" w:hAnsiTheme="majorHAnsi"/>
          <w:vertAlign w:val="subscript"/>
          <w:lang w:val="id-ID"/>
        </w:rPr>
        <w:t>2</w:t>
      </w:r>
      <w:r w:rsidRPr="00751775">
        <w:rPr>
          <w:rFonts w:asciiTheme="majorHAnsi" w:hAnsiTheme="majorHAnsi"/>
          <w:lang w:val="id-ID"/>
        </w:rPr>
        <w:t xml:space="preserve"> diterima yang artinya secara parsial PDB berpengaruh Positif Signifikan terhadap Permintaan dan Penawaran Uang</w:t>
      </w:r>
    </w:p>
    <w:p w14:paraId="34D2791A" w14:textId="77777777" w:rsidR="00045BBF" w:rsidRPr="00751775" w:rsidRDefault="00751775" w:rsidP="00751775">
      <w:pPr>
        <w:pStyle w:val="ListParagraph"/>
        <w:numPr>
          <w:ilvl w:val="7"/>
          <w:numId w:val="21"/>
        </w:numPr>
        <w:spacing w:after="200" w:line="360" w:lineRule="auto"/>
        <w:ind w:left="567"/>
        <w:jc w:val="both"/>
        <w:rPr>
          <w:rFonts w:asciiTheme="majorHAnsi" w:hAnsiTheme="majorHAnsi"/>
          <w:lang w:val="id-ID"/>
        </w:rPr>
      </w:pPr>
      <w:r w:rsidRPr="00751775">
        <w:rPr>
          <w:rFonts w:asciiTheme="majorHAnsi" w:hAnsiTheme="majorHAnsi"/>
        </w:rPr>
        <w:t>Hasil dari pengujian</w:t>
      </w:r>
      <w:r>
        <w:rPr>
          <w:rFonts w:asciiTheme="majorHAnsi" w:hAnsiTheme="majorHAnsi"/>
          <w:lang w:val="id-ID"/>
        </w:rPr>
        <w:t xml:space="preserve"> simultan </w:t>
      </w:r>
      <w:r w:rsidRPr="00751775">
        <w:rPr>
          <w:rFonts w:asciiTheme="majorHAnsi" w:hAnsiTheme="majorHAnsi"/>
        </w:rPr>
        <w:t xml:space="preserve">menunjukkan nilai uji f memiliki koefisien sebesar 46.52832 dan nilai prob (F-Statistik) </w:t>
      </w:r>
      <w:proofErr w:type="gramStart"/>
      <w:r w:rsidRPr="00751775">
        <w:rPr>
          <w:rFonts w:asciiTheme="majorHAnsi" w:hAnsiTheme="majorHAnsi"/>
        </w:rPr>
        <w:t>=  0</w:t>
      </w:r>
      <w:proofErr w:type="gramEnd"/>
      <w:r w:rsidRPr="00751775">
        <w:rPr>
          <w:rFonts w:asciiTheme="majorHAnsi" w:hAnsiTheme="majorHAnsi"/>
        </w:rPr>
        <w:t xml:space="preserve">,004567 &lt; 0,05, berati H1 diterima yang artinya semua variabel independen yaitu Inflasi (X1) dan  Produk Domestik Bruto (X2), Isecara simultan berpengaruh terhadap </w:t>
      </w:r>
      <w:r w:rsidRPr="00751775">
        <w:rPr>
          <w:rFonts w:asciiTheme="majorHAnsi" w:hAnsiTheme="majorHAnsi"/>
          <w:lang w:val="id-ID"/>
        </w:rPr>
        <w:t>terhadap Permintaan dan Penawaran Uang (Y)</w:t>
      </w:r>
    </w:p>
    <w:p w14:paraId="097CB231" w14:textId="77777777" w:rsidR="00E45235" w:rsidRDefault="00E45235" w:rsidP="003756A9">
      <w:pPr>
        <w:spacing w:after="4"/>
        <w:jc w:val="both"/>
        <w:rPr>
          <w:rFonts w:asciiTheme="majorHAnsi" w:hAnsiTheme="majorHAnsi"/>
          <w:b/>
          <w:sz w:val="24"/>
          <w:szCs w:val="24"/>
          <w:lang w:val="en-US"/>
        </w:rPr>
      </w:pPr>
      <w:r w:rsidRPr="00E45235">
        <w:rPr>
          <w:rFonts w:asciiTheme="majorHAnsi" w:hAnsiTheme="majorHAnsi"/>
          <w:b/>
          <w:sz w:val="24"/>
          <w:szCs w:val="24"/>
          <w:lang w:val="en-US"/>
        </w:rPr>
        <w:t xml:space="preserve">DAFTAR PUSTAKA </w:t>
      </w:r>
    </w:p>
    <w:p w14:paraId="0FCCA9D1" w14:textId="77777777" w:rsidR="00751775" w:rsidRDefault="00751775" w:rsidP="00D438A8">
      <w:pPr>
        <w:spacing w:after="4"/>
        <w:ind w:left="993" w:hanging="993"/>
        <w:jc w:val="both"/>
        <w:rPr>
          <w:rFonts w:asciiTheme="majorHAnsi" w:hAnsiTheme="majorHAnsi"/>
          <w:b/>
          <w:sz w:val="24"/>
          <w:szCs w:val="24"/>
          <w:lang w:val="en-US"/>
        </w:rPr>
      </w:pPr>
    </w:p>
    <w:p w14:paraId="399B6A41" w14:textId="77777777" w:rsidR="00751775" w:rsidRPr="00907254" w:rsidRDefault="00907254" w:rsidP="00907254">
      <w:pPr>
        <w:spacing w:after="4"/>
        <w:ind w:left="993" w:hanging="993"/>
        <w:jc w:val="both"/>
        <w:rPr>
          <w:rFonts w:asciiTheme="majorHAnsi" w:hAnsiTheme="majorHAnsi"/>
          <w:b/>
          <w:sz w:val="24"/>
          <w:szCs w:val="24"/>
          <w:lang w:val="en-US"/>
        </w:rPr>
      </w:pPr>
      <w:r w:rsidRPr="00907254">
        <w:rPr>
          <w:rFonts w:asciiTheme="majorHAnsi" w:hAnsiTheme="majorHAnsi"/>
          <w:sz w:val="24"/>
          <w:szCs w:val="24"/>
        </w:rPr>
        <w:t xml:space="preserve">Amalia, Lia. </w:t>
      </w:r>
      <w:r>
        <w:rPr>
          <w:rFonts w:asciiTheme="majorHAnsi" w:hAnsiTheme="majorHAnsi"/>
          <w:sz w:val="24"/>
          <w:szCs w:val="24"/>
        </w:rPr>
        <w:t>(</w:t>
      </w:r>
      <w:r w:rsidRPr="00907254">
        <w:rPr>
          <w:rFonts w:asciiTheme="majorHAnsi" w:hAnsiTheme="majorHAnsi"/>
          <w:sz w:val="24"/>
          <w:szCs w:val="24"/>
        </w:rPr>
        <w:t>2007</w:t>
      </w:r>
      <w:r>
        <w:rPr>
          <w:rFonts w:asciiTheme="majorHAnsi" w:hAnsiTheme="majorHAnsi"/>
          <w:sz w:val="24"/>
          <w:szCs w:val="24"/>
        </w:rPr>
        <w:t>)</w:t>
      </w:r>
      <w:r w:rsidRPr="00907254">
        <w:rPr>
          <w:rFonts w:asciiTheme="majorHAnsi" w:hAnsiTheme="majorHAnsi"/>
          <w:sz w:val="24"/>
          <w:szCs w:val="24"/>
        </w:rPr>
        <w:t xml:space="preserve">. </w:t>
      </w:r>
      <w:r w:rsidRPr="00907254">
        <w:rPr>
          <w:rFonts w:asciiTheme="majorHAnsi" w:hAnsiTheme="majorHAnsi"/>
          <w:i/>
          <w:sz w:val="24"/>
          <w:szCs w:val="24"/>
        </w:rPr>
        <w:t>Ekonomi Internasional</w:t>
      </w:r>
      <w:r w:rsidRPr="00907254">
        <w:rPr>
          <w:rFonts w:asciiTheme="majorHAnsi" w:hAnsiTheme="majorHAnsi"/>
          <w:sz w:val="24"/>
          <w:szCs w:val="24"/>
        </w:rPr>
        <w:t>. Yogyakarta: Graha Ilmu</w:t>
      </w:r>
    </w:p>
    <w:p w14:paraId="1A48035A" w14:textId="77777777" w:rsidR="00D438A8" w:rsidRPr="00907254" w:rsidRDefault="00907254" w:rsidP="00907254">
      <w:pPr>
        <w:spacing w:after="4"/>
        <w:ind w:left="993" w:hanging="993"/>
        <w:jc w:val="both"/>
        <w:rPr>
          <w:rFonts w:asciiTheme="majorHAnsi" w:hAnsiTheme="majorHAnsi"/>
          <w:sz w:val="24"/>
          <w:szCs w:val="24"/>
          <w:lang w:val="en-US"/>
        </w:rPr>
      </w:pPr>
      <w:r w:rsidRPr="00907254">
        <w:rPr>
          <w:rFonts w:asciiTheme="majorHAnsi" w:hAnsiTheme="majorHAnsi"/>
          <w:sz w:val="24"/>
          <w:szCs w:val="24"/>
        </w:rPr>
        <w:t xml:space="preserve">Agustianto Dan Lutfi T Rizki, (2019) . </w:t>
      </w:r>
      <w:r w:rsidRPr="00907254">
        <w:rPr>
          <w:rFonts w:asciiTheme="majorHAnsi" w:hAnsiTheme="majorHAnsi"/>
          <w:i/>
          <w:sz w:val="24"/>
          <w:szCs w:val="24"/>
        </w:rPr>
        <w:t>Fiqh Perencanaan Keuangan Syariah</w:t>
      </w:r>
      <w:r w:rsidRPr="00907254">
        <w:rPr>
          <w:rFonts w:asciiTheme="majorHAnsi" w:hAnsiTheme="majorHAnsi"/>
          <w:sz w:val="24"/>
          <w:szCs w:val="24"/>
        </w:rPr>
        <w:t>.Jakarta: Muda Mapan Publishing</w:t>
      </w:r>
    </w:p>
    <w:p w14:paraId="57B54EF6" w14:textId="77777777" w:rsidR="00E45235" w:rsidRPr="00907254" w:rsidRDefault="00907254" w:rsidP="00907254">
      <w:pPr>
        <w:ind w:left="993" w:hanging="993"/>
        <w:jc w:val="both"/>
        <w:rPr>
          <w:rFonts w:asciiTheme="majorHAnsi" w:hAnsiTheme="majorHAnsi"/>
          <w:sz w:val="24"/>
          <w:szCs w:val="24"/>
          <w:lang w:val="en-US"/>
        </w:rPr>
      </w:pPr>
      <w:r w:rsidRPr="00907254">
        <w:rPr>
          <w:rFonts w:asciiTheme="majorHAnsi" w:hAnsiTheme="majorHAnsi"/>
          <w:sz w:val="24"/>
          <w:szCs w:val="24"/>
          <w:lang w:val="en-US"/>
        </w:rPr>
        <w:t xml:space="preserve">Agus. </w:t>
      </w:r>
      <w:r w:rsidRPr="00907254">
        <w:rPr>
          <w:rFonts w:asciiTheme="majorHAnsi" w:hAnsiTheme="majorHAnsi"/>
          <w:sz w:val="24"/>
          <w:szCs w:val="24"/>
        </w:rPr>
        <w:t>(</w:t>
      </w:r>
      <w:r w:rsidRPr="00907254">
        <w:rPr>
          <w:rFonts w:asciiTheme="majorHAnsi" w:hAnsiTheme="majorHAnsi"/>
          <w:sz w:val="24"/>
          <w:szCs w:val="24"/>
          <w:lang w:val="en-US"/>
        </w:rPr>
        <w:t>2020</w:t>
      </w:r>
      <w:r w:rsidRPr="00907254">
        <w:rPr>
          <w:rFonts w:asciiTheme="majorHAnsi" w:hAnsiTheme="majorHAnsi"/>
          <w:sz w:val="24"/>
          <w:szCs w:val="24"/>
        </w:rPr>
        <w:t>)</w:t>
      </w:r>
      <w:r w:rsidRPr="00907254">
        <w:rPr>
          <w:rFonts w:asciiTheme="majorHAnsi" w:hAnsiTheme="majorHAnsi"/>
          <w:sz w:val="24"/>
          <w:szCs w:val="24"/>
          <w:lang w:val="en-US"/>
        </w:rPr>
        <w:t xml:space="preserve">. </w:t>
      </w:r>
      <w:r w:rsidRPr="00907254">
        <w:rPr>
          <w:rFonts w:asciiTheme="majorHAnsi" w:hAnsiTheme="majorHAnsi"/>
          <w:i/>
          <w:iCs/>
          <w:sz w:val="24"/>
          <w:szCs w:val="24"/>
          <w:lang w:val="en-US"/>
        </w:rPr>
        <w:t>Manajemen Keuangan Dan Bisnis: Teori Dan Aplikasi</w:t>
      </w:r>
      <w:r w:rsidRPr="00907254">
        <w:rPr>
          <w:rFonts w:asciiTheme="majorHAnsi" w:hAnsiTheme="majorHAnsi"/>
          <w:sz w:val="24"/>
          <w:szCs w:val="24"/>
          <w:lang w:val="en-US"/>
        </w:rPr>
        <w:t xml:space="preserve">. Jakarta: Pt Gramedia Pustaka Utama. </w:t>
      </w:r>
    </w:p>
    <w:p w14:paraId="61A32734" w14:textId="77777777" w:rsidR="003247A5" w:rsidRPr="00907254" w:rsidRDefault="00907254" w:rsidP="00907254">
      <w:pPr>
        <w:ind w:left="993" w:hanging="993"/>
        <w:jc w:val="both"/>
        <w:rPr>
          <w:rFonts w:asciiTheme="majorHAnsi" w:hAnsiTheme="majorHAnsi"/>
          <w:sz w:val="24"/>
          <w:szCs w:val="24"/>
          <w:lang w:val="en-US"/>
        </w:rPr>
      </w:pPr>
      <w:r w:rsidRPr="00907254">
        <w:rPr>
          <w:rFonts w:asciiTheme="majorHAnsi" w:hAnsiTheme="majorHAnsi"/>
          <w:sz w:val="24"/>
          <w:szCs w:val="24"/>
        </w:rPr>
        <w:t xml:space="preserve">Bungin B. (2019). </w:t>
      </w:r>
      <w:r w:rsidRPr="00907254">
        <w:rPr>
          <w:rFonts w:asciiTheme="majorHAnsi" w:hAnsiTheme="majorHAnsi"/>
          <w:i/>
          <w:sz w:val="24"/>
          <w:szCs w:val="24"/>
        </w:rPr>
        <w:t>Metodologi Penelitian Kuantitatif: Komunikasi, Ekonomi Dan Kebijakan Publik Serta Ilmu-Ilmu Sosial Lainnya</w:t>
      </w:r>
      <w:r w:rsidRPr="00907254">
        <w:rPr>
          <w:rFonts w:asciiTheme="majorHAnsi" w:hAnsiTheme="majorHAnsi"/>
          <w:sz w:val="24"/>
          <w:szCs w:val="24"/>
        </w:rPr>
        <w:t xml:space="preserve"> . Prenadamedia.</w:t>
      </w:r>
    </w:p>
    <w:p w14:paraId="4B23EF0D" w14:textId="77777777" w:rsidR="003247A5" w:rsidRPr="00907254" w:rsidRDefault="00907254" w:rsidP="00907254">
      <w:pPr>
        <w:ind w:left="993" w:hanging="993"/>
        <w:jc w:val="both"/>
        <w:rPr>
          <w:rFonts w:asciiTheme="majorHAnsi" w:hAnsiTheme="majorHAnsi"/>
          <w:sz w:val="24"/>
          <w:szCs w:val="24"/>
          <w:lang w:val="en-US"/>
        </w:rPr>
      </w:pPr>
      <w:r w:rsidRPr="00907254">
        <w:rPr>
          <w:rFonts w:asciiTheme="majorHAnsi" w:hAnsiTheme="majorHAnsi"/>
          <w:sz w:val="24"/>
          <w:szCs w:val="24"/>
        </w:rPr>
        <w:t xml:space="preserve">Ismail,( 2019). </w:t>
      </w:r>
      <w:r w:rsidRPr="00907254">
        <w:rPr>
          <w:rFonts w:asciiTheme="majorHAnsi" w:hAnsiTheme="majorHAnsi"/>
          <w:i/>
          <w:sz w:val="24"/>
          <w:szCs w:val="24"/>
        </w:rPr>
        <w:t>Perbankan Syariah</w:t>
      </w:r>
      <w:r w:rsidRPr="00907254">
        <w:rPr>
          <w:rFonts w:asciiTheme="majorHAnsi" w:hAnsiTheme="majorHAnsi"/>
          <w:sz w:val="24"/>
          <w:szCs w:val="24"/>
        </w:rPr>
        <w:t>. Jakarta: Kencana Prenada Media Group.</w:t>
      </w:r>
    </w:p>
    <w:p w14:paraId="3C96948C" w14:textId="77777777" w:rsidR="00924F4B" w:rsidRPr="00907254" w:rsidRDefault="00907254" w:rsidP="00907254">
      <w:pPr>
        <w:ind w:left="993" w:hanging="993"/>
        <w:jc w:val="both"/>
        <w:rPr>
          <w:rFonts w:asciiTheme="majorHAnsi" w:hAnsiTheme="majorHAnsi"/>
          <w:sz w:val="24"/>
          <w:szCs w:val="24"/>
          <w:lang w:val="en-US"/>
        </w:rPr>
      </w:pPr>
      <w:r w:rsidRPr="00907254">
        <w:rPr>
          <w:rFonts w:asciiTheme="majorHAnsi" w:hAnsiTheme="majorHAnsi"/>
          <w:sz w:val="24"/>
          <w:szCs w:val="24"/>
          <w:lang w:val="en-US"/>
        </w:rPr>
        <w:t xml:space="preserve">Marfiana, Andi. </w:t>
      </w:r>
      <w:r w:rsidRPr="00907254">
        <w:rPr>
          <w:rFonts w:asciiTheme="majorHAnsi" w:hAnsiTheme="majorHAnsi"/>
          <w:sz w:val="24"/>
          <w:szCs w:val="24"/>
        </w:rPr>
        <w:t>(</w:t>
      </w:r>
      <w:r w:rsidRPr="00907254">
        <w:rPr>
          <w:rFonts w:asciiTheme="majorHAnsi" w:hAnsiTheme="majorHAnsi"/>
          <w:sz w:val="24"/>
          <w:szCs w:val="24"/>
          <w:lang w:val="en-US"/>
        </w:rPr>
        <w:t>2019</w:t>
      </w:r>
      <w:r w:rsidRPr="00907254">
        <w:rPr>
          <w:rFonts w:asciiTheme="majorHAnsi" w:hAnsiTheme="majorHAnsi"/>
          <w:sz w:val="24"/>
          <w:szCs w:val="24"/>
        </w:rPr>
        <w:t>)</w:t>
      </w:r>
      <w:r w:rsidRPr="00907254">
        <w:rPr>
          <w:rFonts w:asciiTheme="majorHAnsi" w:hAnsiTheme="majorHAnsi"/>
          <w:sz w:val="24"/>
          <w:szCs w:val="24"/>
          <w:lang w:val="en-US"/>
        </w:rPr>
        <w:t xml:space="preserve">. </w:t>
      </w:r>
      <w:r w:rsidRPr="00907254">
        <w:rPr>
          <w:rFonts w:asciiTheme="majorHAnsi" w:hAnsiTheme="majorHAnsi"/>
          <w:i/>
          <w:iCs/>
          <w:sz w:val="24"/>
          <w:szCs w:val="24"/>
          <w:lang w:val="en-US"/>
        </w:rPr>
        <w:t>Pratikum Analisis Laporan Keuangan</w:t>
      </w:r>
      <w:r w:rsidRPr="00907254">
        <w:rPr>
          <w:rFonts w:asciiTheme="majorHAnsi" w:hAnsiTheme="majorHAnsi"/>
          <w:sz w:val="24"/>
          <w:szCs w:val="24"/>
          <w:lang w:val="en-US"/>
        </w:rPr>
        <w:t xml:space="preserve">. Yogyakarta: Cv. Andi Offset. </w:t>
      </w:r>
    </w:p>
    <w:p w14:paraId="77CD9BFE" w14:textId="77777777" w:rsidR="00751775" w:rsidRPr="00907254" w:rsidRDefault="00907254" w:rsidP="00907254">
      <w:pPr>
        <w:ind w:left="993" w:hanging="993"/>
        <w:jc w:val="both"/>
        <w:rPr>
          <w:rFonts w:asciiTheme="majorHAnsi" w:hAnsiTheme="majorHAnsi"/>
          <w:sz w:val="24"/>
          <w:szCs w:val="24"/>
        </w:rPr>
      </w:pPr>
      <w:r w:rsidRPr="00907254">
        <w:rPr>
          <w:rFonts w:asciiTheme="majorHAnsi" w:hAnsiTheme="majorHAnsi"/>
          <w:sz w:val="24"/>
          <w:szCs w:val="24"/>
        </w:rPr>
        <w:t xml:space="preserve">Manurung, J, Dan A.H. </w:t>
      </w:r>
      <w:r>
        <w:rPr>
          <w:rFonts w:asciiTheme="majorHAnsi" w:hAnsiTheme="majorHAnsi"/>
          <w:sz w:val="24"/>
          <w:szCs w:val="24"/>
        </w:rPr>
        <w:t>(</w:t>
      </w:r>
      <w:r w:rsidRPr="00907254">
        <w:rPr>
          <w:rFonts w:asciiTheme="majorHAnsi" w:hAnsiTheme="majorHAnsi"/>
          <w:sz w:val="24"/>
          <w:szCs w:val="24"/>
        </w:rPr>
        <w:t>2009</w:t>
      </w:r>
      <w:r>
        <w:rPr>
          <w:rFonts w:asciiTheme="majorHAnsi" w:hAnsiTheme="majorHAnsi"/>
          <w:sz w:val="24"/>
          <w:szCs w:val="24"/>
        </w:rPr>
        <w:t>)</w:t>
      </w:r>
      <w:r w:rsidRPr="00907254">
        <w:rPr>
          <w:rFonts w:asciiTheme="majorHAnsi" w:hAnsiTheme="majorHAnsi"/>
          <w:sz w:val="24"/>
          <w:szCs w:val="24"/>
        </w:rPr>
        <w:t xml:space="preserve">. </w:t>
      </w:r>
      <w:r w:rsidRPr="00907254">
        <w:rPr>
          <w:rFonts w:asciiTheme="majorHAnsi" w:hAnsiTheme="majorHAnsi"/>
          <w:i/>
          <w:sz w:val="24"/>
          <w:szCs w:val="24"/>
        </w:rPr>
        <w:t>Ekonomi Keuangan Dan Kebijakan Moneter</w:t>
      </w:r>
      <w:r w:rsidRPr="00907254">
        <w:rPr>
          <w:rFonts w:asciiTheme="majorHAnsi" w:hAnsiTheme="majorHAnsi"/>
          <w:sz w:val="24"/>
          <w:szCs w:val="24"/>
        </w:rPr>
        <w:t>. Jakarta: Penerbit Salemba Empat.</w:t>
      </w:r>
    </w:p>
    <w:p w14:paraId="25E65703" w14:textId="77777777" w:rsidR="00907254" w:rsidRPr="00907254" w:rsidRDefault="00907254" w:rsidP="00907254">
      <w:pPr>
        <w:ind w:left="993" w:hanging="993"/>
        <w:jc w:val="both"/>
        <w:rPr>
          <w:rFonts w:asciiTheme="majorHAnsi" w:hAnsiTheme="majorHAnsi"/>
          <w:sz w:val="24"/>
          <w:szCs w:val="24"/>
        </w:rPr>
      </w:pPr>
      <w:r w:rsidRPr="00907254">
        <w:rPr>
          <w:rFonts w:asciiTheme="majorHAnsi" w:hAnsiTheme="majorHAnsi"/>
          <w:sz w:val="24"/>
          <w:szCs w:val="24"/>
        </w:rPr>
        <w:t xml:space="preserve">Mankiw, N. Greorgy. </w:t>
      </w:r>
      <w:r>
        <w:rPr>
          <w:rFonts w:asciiTheme="majorHAnsi" w:hAnsiTheme="majorHAnsi"/>
          <w:sz w:val="24"/>
          <w:szCs w:val="24"/>
        </w:rPr>
        <w:t>(</w:t>
      </w:r>
      <w:r w:rsidRPr="00907254">
        <w:rPr>
          <w:rFonts w:asciiTheme="majorHAnsi" w:hAnsiTheme="majorHAnsi"/>
          <w:sz w:val="24"/>
          <w:szCs w:val="24"/>
        </w:rPr>
        <w:t>2020</w:t>
      </w:r>
      <w:r>
        <w:rPr>
          <w:rFonts w:asciiTheme="majorHAnsi" w:hAnsiTheme="majorHAnsi"/>
          <w:sz w:val="24"/>
          <w:szCs w:val="24"/>
        </w:rPr>
        <w:t>)</w:t>
      </w:r>
      <w:r w:rsidRPr="00907254">
        <w:rPr>
          <w:rFonts w:asciiTheme="majorHAnsi" w:hAnsiTheme="majorHAnsi"/>
          <w:sz w:val="24"/>
          <w:szCs w:val="24"/>
        </w:rPr>
        <w:t xml:space="preserve">. </w:t>
      </w:r>
      <w:r w:rsidRPr="00907254">
        <w:rPr>
          <w:rFonts w:asciiTheme="majorHAnsi" w:hAnsiTheme="majorHAnsi"/>
          <w:i/>
          <w:sz w:val="24"/>
          <w:szCs w:val="24"/>
        </w:rPr>
        <w:t>Teori Makor Ekonomi. Edisi Keempat</w:t>
      </w:r>
      <w:r w:rsidRPr="00907254">
        <w:rPr>
          <w:rFonts w:asciiTheme="majorHAnsi" w:hAnsiTheme="majorHAnsi"/>
          <w:sz w:val="24"/>
          <w:szCs w:val="24"/>
        </w:rPr>
        <w:t xml:space="preserve">. Alih Bahasa : Imam Nurmawam. Jakarta : Erlangga </w:t>
      </w:r>
    </w:p>
    <w:p w14:paraId="10A4CBC2" w14:textId="77777777" w:rsidR="00907254" w:rsidRPr="00907254" w:rsidRDefault="00907254" w:rsidP="00907254">
      <w:pPr>
        <w:ind w:left="993" w:hanging="993"/>
        <w:jc w:val="both"/>
        <w:rPr>
          <w:rFonts w:asciiTheme="majorHAnsi" w:hAnsiTheme="majorHAnsi"/>
          <w:sz w:val="24"/>
          <w:szCs w:val="24"/>
        </w:rPr>
      </w:pPr>
      <w:r w:rsidRPr="00907254">
        <w:rPr>
          <w:rFonts w:asciiTheme="majorHAnsi" w:hAnsiTheme="majorHAnsi"/>
          <w:sz w:val="24"/>
          <w:szCs w:val="24"/>
        </w:rPr>
        <w:t xml:space="preserve">Manurung, J, Dan A.H. </w:t>
      </w:r>
      <w:r>
        <w:rPr>
          <w:rFonts w:asciiTheme="majorHAnsi" w:hAnsiTheme="majorHAnsi"/>
          <w:sz w:val="24"/>
          <w:szCs w:val="24"/>
        </w:rPr>
        <w:t>(</w:t>
      </w:r>
      <w:r w:rsidRPr="00907254">
        <w:rPr>
          <w:rFonts w:asciiTheme="majorHAnsi" w:hAnsiTheme="majorHAnsi"/>
          <w:sz w:val="24"/>
          <w:szCs w:val="24"/>
        </w:rPr>
        <w:t>2019</w:t>
      </w:r>
      <w:r>
        <w:rPr>
          <w:rFonts w:asciiTheme="majorHAnsi" w:hAnsiTheme="majorHAnsi"/>
          <w:sz w:val="24"/>
          <w:szCs w:val="24"/>
        </w:rPr>
        <w:t>)</w:t>
      </w:r>
      <w:r w:rsidRPr="00907254">
        <w:rPr>
          <w:rFonts w:asciiTheme="majorHAnsi" w:hAnsiTheme="majorHAnsi"/>
          <w:sz w:val="24"/>
          <w:szCs w:val="24"/>
        </w:rPr>
        <w:t xml:space="preserve">. </w:t>
      </w:r>
      <w:r w:rsidRPr="00907254">
        <w:rPr>
          <w:rFonts w:asciiTheme="majorHAnsi" w:hAnsiTheme="majorHAnsi"/>
          <w:i/>
          <w:sz w:val="24"/>
          <w:szCs w:val="24"/>
        </w:rPr>
        <w:t>Ekonomi Keuangan Dan Kebijakan Moneter</w:t>
      </w:r>
      <w:r w:rsidRPr="00907254">
        <w:rPr>
          <w:rFonts w:asciiTheme="majorHAnsi" w:hAnsiTheme="majorHAnsi"/>
          <w:sz w:val="24"/>
          <w:szCs w:val="24"/>
        </w:rPr>
        <w:t>. Jakarta: Penerbit Salemba Empat.</w:t>
      </w:r>
    </w:p>
    <w:p w14:paraId="1D2997C3" w14:textId="77777777" w:rsidR="00907254" w:rsidRPr="00907254" w:rsidRDefault="00907254" w:rsidP="00907254">
      <w:pPr>
        <w:ind w:left="993" w:hanging="993"/>
        <w:jc w:val="both"/>
        <w:rPr>
          <w:rFonts w:asciiTheme="majorHAnsi" w:hAnsiTheme="majorHAnsi"/>
          <w:sz w:val="24"/>
          <w:szCs w:val="24"/>
        </w:rPr>
      </w:pPr>
      <w:r w:rsidRPr="00907254">
        <w:rPr>
          <w:rFonts w:asciiTheme="majorHAnsi" w:hAnsiTheme="majorHAnsi"/>
          <w:sz w:val="24"/>
          <w:szCs w:val="24"/>
        </w:rPr>
        <w:t xml:space="preserve">Putra, Lucky Febriansyah Putra., Mubiarto, Novi., Baining, Mellya Embun. (2023). Pengaruh Pertumbuhan Ekonomi, Pendapatan Asli Daerah, Dan Dana Alokasi Umum Terhadap Alokasi Anggaran Belanja Modal. J-Isacc </w:t>
      </w:r>
      <w:r w:rsidRPr="00907254">
        <w:rPr>
          <w:rFonts w:asciiTheme="majorHAnsi" w:hAnsiTheme="majorHAnsi"/>
          <w:i/>
          <w:sz w:val="24"/>
          <w:szCs w:val="24"/>
        </w:rPr>
        <w:t>(Journal Of Islamic Accounting Competency),</w:t>
      </w:r>
      <w:r w:rsidRPr="00907254">
        <w:rPr>
          <w:rFonts w:asciiTheme="majorHAnsi" w:hAnsiTheme="majorHAnsi"/>
          <w:sz w:val="24"/>
          <w:szCs w:val="24"/>
        </w:rPr>
        <w:t xml:space="preserve"> Vol. 3, No. 2. </w:t>
      </w:r>
      <w:hyperlink r:id="rId14" w:history="1">
        <w:r w:rsidRPr="00907254">
          <w:rPr>
            <w:rStyle w:val="Hyperlink"/>
            <w:rFonts w:asciiTheme="majorHAnsi" w:hAnsiTheme="majorHAnsi"/>
            <w:sz w:val="24"/>
            <w:szCs w:val="24"/>
          </w:rPr>
          <w:t>Https://E-Journal.Lp2m.Uinjambi.Ac.Id/Ojp/Index.Php/Jisacc/Article/View/2024</w:t>
        </w:r>
      </w:hyperlink>
      <w:r w:rsidRPr="00907254">
        <w:rPr>
          <w:rFonts w:asciiTheme="majorHAnsi" w:hAnsiTheme="majorHAnsi"/>
          <w:sz w:val="24"/>
          <w:szCs w:val="24"/>
        </w:rPr>
        <w:t xml:space="preserve"> </w:t>
      </w:r>
    </w:p>
    <w:p w14:paraId="5FAFD5DA" w14:textId="77777777" w:rsidR="00751775" w:rsidRPr="00907254" w:rsidRDefault="00907254" w:rsidP="00907254">
      <w:pPr>
        <w:ind w:left="993" w:hanging="993"/>
        <w:jc w:val="both"/>
        <w:rPr>
          <w:rFonts w:asciiTheme="majorHAnsi" w:hAnsiTheme="majorHAnsi"/>
          <w:sz w:val="24"/>
          <w:szCs w:val="24"/>
        </w:rPr>
      </w:pPr>
      <w:r>
        <w:rPr>
          <w:rFonts w:asciiTheme="majorHAnsi" w:hAnsiTheme="majorHAnsi"/>
          <w:sz w:val="24"/>
          <w:szCs w:val="24"/>
        </w:rPr>
        <w:t>Siamat, Dahlan. (201</w:t>
      </w:r>
      <w:r w:rsidRPr="00907254">
        <w:rPr>
          <w:rFonts w:asciiTheme="majorHAnsi" w:hAnsiTheme="majorHAnsi"/>
          <w:sz w:val="24"/>
          <w:szCs w:val="24"/>
        </w:rPr>
        <w:t>5</w:t>
      </w:r>
      <w:r>
        <w:rPr>
          <w:rFonts w:asciiTheme="majorHAnsi" w:hAnsiTheme="majorHAnsi"/>
          <w:sz w:val="24"/>
          <w:szCs w:val="24"/>
        </w:rPr>
        <w:t>)</w:t>
      </w:r>
      <w:r w:rsidRPr="00907254">
        <w:rPr>
          <w:rFonts w:asciiTheme="majorHAnsi" w:hAnsiTheme="majorHAnsi"/>
          <w:sz w:val="24"/>
          <w:szCs w:val="24"/>
        </w:rPr>
        <w:t xml:space="preserve">. </w:t>
      </w:r>
      <w:r w:rsidRPr="00907254">
        <w:rPr>
          <w:rFonts w:asciiTheme="majorHAnsi" w:hAnsiTheme="majorHAnsi"/>
          <w:i/>
          <w:sz w:val="24"/>
          <w:szCs w:val="24"/>
        </w:rPr>
        <w:t>Manajemen Lembaga Keuangan Kebijakan Moneter Dan Perbankan</w:t>
      </w:r>
      <w:r w:rsidRPr="00907254">
        <w:rPr>
          <w:rFonts w:asciiTheme="majorHAnsi" w:hAnsiTheme="majorHAnsi"/>
          <w:sz w:val="24"/>
          <w:szCs w:val="24"/>
        </w:rPr>
        <w:t>. Jakarta: Lembaga Penerbit Fakultas Ekonomi Universitas Indonesia</w:t>
      </w:r>
    </w:p>
    <w:p w14:paraId="77ABE701" w14:textId="77777777" w:rsidR="00907254" w:rsidRDefault="00907254" w:rsidP="00907254">
      <w:pPr>
        <w:ind w:left="993" w:hanging="993"/>
        <w:jc w:val="both"/>
        <w:rPr>
          <w:rFonts w:asciiTheme="majorHAnsi" w:hAnsiTheme="majorHAnsi"/>
          <w:sz w:val="24"/>
          <w:szCs w:val="24"/>
        </w:rPr>
      </w:pPr>
      <w:r>
        <w:rPr>
          <w:rFonts w:asciiTheme="majorHAnsi" w:hAnsiTheme="majorHAnsi"/>
          <w:sz w:val="24"/>
          <w:szCs w:val="24"/>
        </w:rPr>
        <w:t>Sidiq, Sahabudin. (2020).</w:t>
      </w:r>
      <w:r w:rsidRPr="00907254">
        <w:rPr>
          <w:rFonts w:asciiTheme="majorHAnsi" w:hAnsiTheme="majorHAnsi"/>
          <w:sz w:val="24"/>
          <w:szCs w:val="24"/>
        </w:rPr>
        <w:t xml:space="preserve"> Stabilitas Permintaan Uang Di Indonesia Sebelum Dan Sesudah Perubahan Sistem Nilai Tukar.</w:t>
      </w:r>
      <w:r w:rsidRPr="00907254">
        <w:rPr>
          <w:rFonts w:asciiTheme="majorHAnsi" w:hAnsiTheme="majorHAnsi"/>
          <w:i/>
          <w:sz w:val="24"/>
          <w:szCs w:val="24"/>
        </w:rPr>
        <w:t xml:space="preserve"> Jurnal Ekonomi Pembangunan</w:t>
      </w:r>
      <w:r>
        <w:rPr>
          <w:rFonts w:asciiTheme="majorHAnsi" w:hAnsiTheme="majorHAnsi"/>
          <w:i/>
          <w:sz w:val="24"/>
          <w:szCs w:val="24"/>
        </w:rPr>
        <w:t xml:space="preserve">. </w:t>
      </w:r>
      <w:r>
        <w:rPr>
          <w:rFonts w:asciiTheme="majorHAnsi" w:hAnsiTheme="majorHAnsi"/>
          <w:sz w:val="24"/>
          <w:szCs w:val="24"/>
        </w:rPr>
        <w:t>Vol. 2(2)</w:t>
      </w:r>
    </w:p>
    <w:p w14:paraId="03E5B74A"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b/>
          <w:sz w:val="24"/>
          <w:szCs w:val="24"/>
          <w:lang w:val="en-US"/>
        </w:rPr>
        <w:fldChar w:fldCharType="begin" w:fldLock="1"/>
      </w:r>
      <w:r w:rsidRPr="00F62984">
        <w:rPr>
          <w:rFonts w:asciiTheme="majorHAnsi" w:hAnsiTheme="majorHAnsi"/>
          <w:b/>
          <w:sz w:val="24"/>
          <w:szCs w:val="24"/>
          <w:lang w:val="en-US"/>
        </w:rPr>
        <w:instrText xml:space="preserve">ADDIN Mendeley Bibliography CSL_BIBLIOGRAPHY </w:instrText>
      </w:r>
      <w:r w:rsidRPr="00F62984">
        <w:rPr>
          <w:rFonts w:asciiTheme="majorHAnsi" w:hAnsiTheme="majorHAnsi"/>
          <w:b/>
          <w:sz w:val="24"/>
          <w:szCs w:val="24"/>
          <w:lang w:val="en-US"/>
        </w:rPr>
        <w:fldChar w:fldCharType="separate"/>
      </w:r>
      <w:r w:rsidRPr="00F62984">
        <w:rPr>
          <w:rFonts w:asciiTheme="majorHAnsi" w:hAnsiTheme="majorHAnsi"/>
          <w:sz w:val="24"/>
          <w:szCs w:val="24"/>
        </w:rPr>
        <w:t>Am, S., &amp; Harun, H. (</w:t>
      </w:r>
      <w:r w:rsidRPr="00F62984">
        <w:rPr>
          <w:rFonts w:asciiTheme="majorHAnsi" w:hAnsiTheme="majorHAnsi"/>
          <w:sz w:val="24"/>
          <w:szCs w:val="24"/>
          <w:lang w:val="en-US"/>
        </w:rPr>
        <w:t>2023</w:t>
      </w:r>
      <w:r w:rsidRPr="00F62984">
        <w:rPr>
          <w:rFonts w:asciiTheme="majorHAnsi" w:hAnsiTheme="majorHAnsi"/>
          <w:sz w:val="24"/>
          <w:szCs w:val="24"/>
        </w:rPr>
        <w:t xml:space="preserve">). </w:t>
      </w:r>
      <w:r w:rsidRPr="00F62984">
        <w:rPr>
          <w:rFonts w:asciiTheme="majorHAnsi" w:hAnsiTheme="majorHAnsi"/>
          <w:i/>
          <w:iCs/>
          <w:sz w:val="24"/>
          <w:szCs w:val="24"/>
        </w:rPr>
        <w:t>Determining Qibla Direction of Mosques in Jambi Province : Method , Conflict , and Resolution</w:t>
      </w:r>
      <w:r w:rsidRPr="00F62984">
        <w:rPr>
          <w:rFonts w:asciiTheme="majorHAnsi" w:hAnsiTheme="majorHAnsi"/>
          <w:sz w:val="24"/>
          <w:szCs w:val="24"/>
        </w:rPr>
        <w:t xml:space="preserve">. </w:t>
      </w:r>
      <w:r w:rsidRPr="00F62984">
        <w:rPr>
          <w:rFonts w:asciiTheme="majorHAnsi" w:hAnsiTheme="majorHAnsi"/>
          <w:i/>
          <w:iCs/>
          <w:sz w:val="24"/>
          <w:szCs w:val="24"/>
        </w:rPr>
        <w:t>01</w:t>
      </w:r>
      <w:r w:rsidRPr="00F62984">
        <w:rPr>
          <w:rFonts w:asciiTheme="majorHAnsi" w:hAnsiTheme="majorHAnsi"/>
          <w:sz w:val="24"/>
          <w:szCs w:val="24"/>
        </w:rPr>
        <w:t>(01), 166–186.</w:t>
      </w:r>
    </w:p>
    <w:p w14:paraId="1EB53D1F"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Arrahman, A., &amp; Yanti, I. (2022). Halal Industry in Javanese Culture; Yogyakarta Regional Government Policy in obtaining its economic values. </w:t>
      </w:r>
      <w:r w:rsidRPr="00F62984">
        <w:rPr>
          <w:rFonts w:asciiTheme="majorHAnsi" w:hAnsiTheme="majorHAnsi"/>
          <w:i/>
          <w:iCs/>
          <w:sz w:val="24"/>
          <w:szCs w:val="24"/>
        </w:rPr>
        <w:t>INFERENSI: Jurnal Penelitian Sosial Keagamaan</w:t>
      </w:r>
      <w:r w:rsidRPr="00F62984">
        <w:rPr>
          <w:rFonts w:asciiTheme="majorHAnsi" w:hAnsiTheme="majorHAnsi"/>
          <w:sz w:val="24"/>
          <w:szCs w:val="24"/>
        </w:rPr>
        <w:t xml:space="preserve">, </w:t>
      </w:r>
      <w:r w:rsidRPr="00F62984">
        <w:rPr>
          <w:rFonts w:asciiTheme="majorHAnsi" w:hAnsiTheme="majorHAnsi"/>
          <w:i/>
          <w:iCs/>
          <w:sz w:val="24"/>
          <w:szCs w:val="24"/>
        </w:rPr>
        <w:t>16</w:t>
      </w:r>
      <w:r w:rsidRPr="00F62984">
        <w:rPr>
          <w:rFonts w:asciiTheme="majorHAnsi" w:hAnsiTheme="majorHAnsi"/>
          <w:sz w:val="24"/>
          <w:szCs w:val="24"/>
        </w:rPr>
        <w:t>(1), 151–174. https://doi.org/10.18326/infsl3.v16i1.151-174</w:t>
      </w:r>
    </w:p>
    <w:p w14:paraId="29F69151"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As’ad, A., &amp; Firmansyah, F. (2022). A New Paradigm on Human Resources Management in State Islamic University. </w:t>
      </w:r>
      <w:r w:rsidRPr="00F62984">
        <w:rPr>
          <w:rFonts w:asciiTheme="majorHAnsi" w:hAnsiTheme="majorHAnsi"/>
          <w:i/>
          <w:iCs/>
          <w:sz w:val="24"/>
          <w:szCs w:val="24"/>
        </w:rPr>
        <w:t>AL-ISHLAH: Jurnal Pendidikan</w:t>
      </w:r>
      <w:r w:rsidRPr="00F62984">
        <w:rPr>
          <w:rFonts w:asciiTheme="majorHAnsi" w:hAnsiTheme="majorHAnsi"/>
          <w:sz w:val="24"/>
          <w:szCs w:val="24"/>
        </w:rPr>
        <w:t xml:space="preserve">, </w:t>
      </w:r>
      <w:r w:rsidRPr="00F62984">
        <w:rPr>
          <w:rFonts w:asciiTheme="majorHAnsi" w:hAnsiTheme="majorHAnsi"/>
          <w:i/>
          <w:iCs/>
          <w:sz w:val="24"/>
          <w:szCs w:val="24"/>
        </w:rPr>
        <w:t>14</w:t>
      </w:r>
      <w:r w:rsidRPr="00F62984">
        <w:rPr>
          <w:rFonts w:asciiTheme="majorHAnsi" w:hAnsiTheme="majorHAnsi"/>
          <w:sz w:val="24"/>
          <w:szCs w:val="24"/>
        </w:rPr>
        <w:t>(1), 71–84. https://doi.org/10.35445/alishlah.v14i1.1513</w:t>
      </w:r>
    </w:p>
    <w:p w14:paraId="73318A74"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As’ad, A., Fridiyanto, F., &amp; Rafi’i, M. (2021). The Battle of Student Ideology at State Islamic Higher Education: Activism of Gerakan Mahasiswa Pembebasan and Student Element Resistance. </w:t>
      </w:r>
      <w:r w:rsidRPr="00F62984">
        <w:rPr>
          <w:rFonts w:asciiTheme="majorHAnsi" w:hAnsiTheme="majorHAnsi"/>
          <w:i/>
          <w:iCs/>
          <w:sz w:val="24"/>
          <w:szCs w:val="24"/>
        </w:rPr>
        <w:t>Madania: Jurnal Kajian Keislaman</w:t>
      </w:r>
      <w:r w:rsidRPr="00F62984">
        <w:rPr>
          <w:rFonts w:asciiTheme="majorHAnsi" w:hAnsiTheme="majorHAnsi"/>
          <w:sz w:val="24"/>
          <w:szCs w:val="24"/>
        </w:rPr>
        <w:t xml:space="preserve">, </w:t>
      </w:r>
      <w:r w:rsidRPr="00F62984">
        <w:rPr>
          <w:rFonts w:asciiTheme="majorHAnsi" w:hAnsiTheme="majorHAnsi"/>
          <w:i/>
          <w:iCs/>
          <w:sz w:val="24"/>
          <w:szCs w:val="24"/>
        </w:rPr>
        <w:t>25</w:t>
      </w:r>
      <w:r w:rsidRPr="00F62984">
        <w:rPr>
          <w:rFonts w:asciiTheme="majorHAnsi" w:hAnsiTheme="majorHAnsi"/>
          <w:sz w:val="24"/>
          <w:szCs w:val="24"/>
        </w:rPr>
        <w:t>(1), 75. https://doi.org/10.29300/madania.v25i1.4493</w:t>
      </w:r>
    </w:p>
    <w:p w14:paraId="4E998B46"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As’ad, Putra, D. I. A., &amp; Arfan. (2021). Being al-wasatiyah agents: The role of azharite organization in the moderation of Indonesian religious constellation. </w:t>
      </w:r>
      <w:r w:rsidRPr="00F62984">
        <w:rPr>
          <w:rFonts w:asciiTheme="majorHAnsi" w:hAnsiTheme="majorHAnsi"/>
          <w:i/>
          <w:iCs/>
          <w:sz w:val="24"/>
          <w:szCs w:val="24"/>
        </w:rPr>
        <w:t>Journal of Islamic Thought and Civilization</w:t>
      </w:r>
      <w:r w:rsidRPr="00F62984">
        <w:rPr>
          <w:rFonts w:asciiTheme="majorHAnsi" w:hAnsiTheme="majorHAnsi"/>
          <w:sz w:val="24"/>
          <w:szCs w:val="24"/>
        </w:rPr>
        <w:t xml:space="preserve">, </w:t>
      </w:r>
      <w:r w:rsidRPr="00F62984">
        <w:rPr>
          <w:rFonts w:asciiTheme="majorHAnsi" w:hAnsiTheme="majorHAnsi"/>
          <w:i/>
          <w:iCs/>
          <w:sz w:val="24"/>
          <w:szCs w:val="24"/>
        </w:rPr>
        <w:t>11</w:t>
      </w:r>
      <w:r w:rsidRPr="00F62984">
        <w:rPr>
          <w:rFonts w:asciiTheme="majorHAnsi" w:hAnsiTheme="majorHAnsi"/>
          <w:sz w:val="24"/>
          <w:szCs w:val="24"/>
        </w:rPr>
        <w:t>(2), 124–145. https://doi.org/10.32350/jitc.11.2.07</w:t>
      </w:r>
    </w:p>
    <w:p w14:paraId="7380D9B6"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As’ad, Rahmat Basuki, F., Fridiyanto, &amp; Suryanti, K. (2021). Konservasi lingkungan berbasis kearifan lokal di Lubuk Beringin dalam perspektif agama, manajemen, dan sains. </w:t>
      </w:r>
      <w:r w:rsidRPr="00F62984">
        <w:rPr>
          <w:rFonts w:asciiTheme="majorHAnsi" w:hAnsiTheme="majorHAnsi"/>
          <w:i/>
          <w:iCs/>
          <w:sz w:val="24"/>
          <w:szCs w:val="24"/>
        </w:rPr>
        <w:t>Kontekstualita: Jurnal Sosial Keagamaan</w:t>
      </w:r>
      <w:r w:rsidRPr="00F62984">
        <w:rPr>
          <w:rFonts w:asciiTheme="majorHAnsi" w:hAnsiTheme="majorHAnsi"/>
          <w:sz w:val="24"/>
          <w:szCs w:val="24"/>
        </w:rPr>
        <w:t xml:space="preserve">, </w:t>
      </w:r>
      <w:r w:rsidRPr="00F62984">
        <w:rPr>
          <w:rFonts w:asciiTheme="majorHAnsi" w:hAnsiTheme="majorHAnsi"/>
          <w:i/>
          <w:iCs/>
          <w:sz w:val="24"/>
          <w:szCs w:val="24"/>
        </w:rPr>
        <w:t>36</w:t>
      </w:r>
      <w:r w:rsidRPr="00F62984">
        <w:rPr>
          <w:rFonts w:asciiTheme="majorHAnsi" w:hAnsiTheme="majorHAnsi"/>
          <w:sz w:val="24"/>
          <w:szCs w:val="24"/>
        </w:rPr>
        <w:t>(1), 89–108. https://doi.org/10.30631/kontekstualita.36.1.89-108</w:t>
      </w:r>
    </w:p>
    <w:p w14:paraId="312D20CA"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Asad, A. (2021). From Bureaucratic-Centralism Management to School Based Management: Managing Human Resources in the Management of Education Program. </w:t>
      </w:r>
      <w:r w:rsidRPr="00F62984">
        <w:rPr>
          <w:rFonts w:asciiTheme="majorHAnsi" w:hAnsiTheme="majorHAnsi"/>
          <w:i/>
          <w:iCs/>
          <w:sz w:val="24"/>
          <w:szCs w:val="24"/>
        </w:rPr>
        <w:t>Indonesian Research Journal in Education |IRJE|</w:t>
      </w:r>
      <w:r w:rsidRPr="00F62984">
        <w:rPr>
          <w:rFonts w:asciiTheme="majorHAnsi" w:hAnsiTheme="majorHAnsi"/>
          <w:sz w:val="24"/>
          <w:szCs w:val="24"/>
        </w:rPr>
        <w:t xml:space="preserve">, </w:t>
      </w:r>
      <w:r w:rsidRPr="00F62984">
        <w:rPr>
          <w:rFonts w:asciiTheme="majorHAnsi" w:hAnsiTheme="majorHAnsi"/>
          <w:i/>
          <w:iCs/>
          <w:sz w:val="24"/>
          <w:szCs w:val="24"/>
        </w:rPr>
        <w:t>5</w:t>
      </w:r>
      <w:r w:rsidRPr="00F62984">
        <w:rPr>
          <w:rFonts w:asciiTheme="majorHAnsi" w:hAnsiTheme="majorHAnsi"/>
          <w:sz w:val="24"/>
          <w:szCs w:val="24"/>
        </w:rPr>
        <w:t>(1), 201–225. https://doi.org/10.22437/irje.v5i1.12947</w:t>
      </w:r>
    </w:p>
    <w:p w14:paraId="2B4FC106"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Hardi, E. A. (2021). </w:t>
      </w:r>
      <w:r w:rsidRPr="00F62984">
        <w:rPr>
          <w:rFonts w:asciiTheme="majorHAnsi" w:hAnsiTheme="majorHAnsi"/>
          <w:i/>
          <w:iCs/>
          <w:sz w:val="24"/>
          <w:szCs w:val="24"/>
        </w:rPr>
        <w:t>MUSLIM YOUTH AND PHILANTROPHIC ACTIVISM The Case of Tangan Recehan and Griya Derma</w:t>
      </w:r>
      <w:r w:rsidRPr="00F62984">
        <w:rPr>
          <w:rFonts w:asciiTheme="majorHAnsi" w:hAnsiTheme="majorHAnsi"/>
          <w:sz w:val="24"/>
          <w:szCs w:val="24"/>
          <w:lang w:val="en-US"/>
        </w:rPr>
        <w:t xml:space="preserve">, </w:t>
      </w:r>
      <w:r w:rsidRPr="00F62984">
        <w:rPr>
          <w:rFonts w:asciiTheme="majorHAnsi" w:hAnsiTheme="majorHAnsi"/>
          <w:i/>
          <w:sz w:val="24"/>
          <w:szCs w:val="24"/>
          <w:lang w:val="en-US"/>
        </w:rPr>
        <w:t>16(1)</w:t>
      </w:r>
      <w:r w:rsidRPr="00F62984">
        <w:rPr>
          <w:rFonts w:asciiTheme="majorHAnsi" w:hAnsiTheme="majorHAnsi"/>
          <w:sz w:val="24"/>
          <w:szCs w:val="24"/>
          <w:lang w:val="en-US"/>
        </w:rPr>
        <w:t xml:space="preserve"> </w:t>
      </w:r>
      <w:r w:rsidRPr="00F62984">
        <w:rPr>
          <w:rFonts w:asciiTheme="majorHAnsi" w:hAnsiTheme="majorHAnsi"/>
          <w:sz w:val="24"/>
          <w:szCs w:val="24"/>
        </w:rPr>
        <w:t>15–29. https://doi.org/10.21274/epis.2021.16.1.15-29</w:t>
      </w:r>
    </w:p>
    <w:p w14:paraId="2DACBC47"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Hardi, E. A., Masnidar, M., &amp; Anita, E. (2022). Philanthropy and Sustainable Compassion: An Evidence of Charity Activism in Alumni Association of Islamic Boarding School. </w:t>
      </w:r>
      <w:r w:rsidRPr="00F62984">
        <w:rPr>
          <w:rFonts w:asciiTheme="majorHAnsi" w:hAnsiTheme="majorHAnsi"/>
          <w:i/>
          <w:iCs/>
          <w:sz w:val="24"/>
          <w:szCs w:val="24"/>
        </w:rPr>
        <w:t>INFERENSI: Jurnal Penelitian Sosial Keagamaan</w:t>
      </w:r>
      <w:r w:rsidRPr="00F62984">
        <w:rPr>
          <w:rFonts w:asciiTheme="majorHAnsi" w:hAnsiTheme="majorHAnsi"/>
          <w:sz w:val="24"/>
          <w:szCs w:val="24"/>
        </w:rPr>
        <w:t xml:space="preserve">, </w:t>
      </w:r>
      <w:r w:rsidRPr="00F62984">
        <w:rPr>
          <w:rFonts w:asciiTheme="majorHAnsi" w:hAnsiTheme="majorHAnsi"/>
          <w:i/>
          <w:iCs/>
          <w:sz w:val="24"/>
          <w:szCs w:val="24"/>
        </w:rPr>
        <w:t>15</w:t>
      </w:r>
      <w:r w:rsidRPr="00F62984">
        <w:rPr>
          <w:rFonts w:asciiTheme="majorHAnsi" w:hAnsiTheme="majorHAnsi"/>
          <w:sz w:val="24"/>
          <w:szCs w:val="24"/>
        </w:rPr>
        <w:t>(2), 337–360. https://doi.org/10.18326/infsl3.v15i2.337-360</w:t>
      </w:r>
    </w:p>
    <w:p w14:paraId="56BFB301"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F62984">
        <w:rPr>
          <w:rFonts w:asciiTheme="majorHAnsi" w:hAnsiTheme="majorHAnsi"/>
          <w:i/>
          <w:iCs/>
          <w:sz w:val="24"/>
          <w:szCs w:val="24"/>
        </w:rPr>
        <w:t>Indonesian Journal of Halal Research</w:t>
      </w:r>
      <w:r w:rsidRPr="00F62984">
        <w:rPr>
          <w:rFonts w:asciiTheme="majorHAnsi" w:hAnsiTheme="majorHAnsi"/>
          <w:sz w:val="24"/>
          <w:szCs w:val="24"/>
        </w:rPr>
        <w:t xml:space="preserve">, </w:t>
      </w:r>
      <w:r w:rsidRPr="00F62984">
        <w:rPr>
          <w:rFonts w:asciiTheme="majorHAnsi" w:hAnsiTheme="majorHAnsi"/>
          <w:i/>
          <w:iCs/>
          <w:sz w:val="24"/>
          <w:szCs w:val="24"/>
        </w:rPr>
        <w:t>4</w:t>
      </w:r>
      <w:r w:rsidRPr="00F62984">
        <w:rPr>
          <w:rFonts w:asciiTheme="majorHAnsi" w:hAnsiTheme="majorHAnsi"/>
          <w:sz w:val="24"/>
          <w:szCs w:val="24"/>
        </w:rPr>
        <w:t>(1), 26–34. https://doi.org/10.15575/ijhar.v4i1.13092</w:t>
      </w:r>
    </w:p>
    <w:p w14:paraId="13430495"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Indrawan, B., Susanti, E., Utami, W., Deliza, D., Tanti, T., &amp; Ferawati, R. (2022). </w:t>
      </w:r>
      <w:r w:rsidRPr="00F62984">
        <w:rPr>
          <w:rFonts w:asciiTheme="majorHAnsi" w:hAnsiTheme="majorHAnsi"/>
          <w:i/>
          <w:iCs/>
          <w:sz w:val="24"/>
          <w:szCs w:val="24"/>
        </w:rPr>
        <w:t>Covid-19 and Sustainable Economic: How Badan Amil Zakat Nasional (Baznas) Sharing and Empowering Society</w:t>
      </w:r>
      <w:r w:rsidRPr="00F62984">
        <w:rPr>
          <w:rFonts w:asciiTheme="majorHAnsi" w:hAnsiTheme="majorHAnsi"/>
          <w:sz w:val="24"/>
          <w:szCs w:val="24"/>
        </w:rPr>
        <w:t>. https://doi.org/10.4108/eai.20-10-2021.2316372</w:t>
      </w:r>
    </w:p>
    <w:p w14:paraId="0D138C18"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Nengsih, T. A. (2021). Jambi Province Economic Growth using Principal Component Regression in Islamic Economic Perspective. </w:t>
      </w:r>
      <w:r w:rsidRPr="00F62984">
        <w:rPr>
          <w:rFonts w:asciiTheme="majorHAnsi" w:hAnsiTheme="majorHAnsi"/>
          <w:i/>
          <w:iCs/>
          <w:sz w:val="24"/>
          <w:szCs w:val="24"/>
        </w:rPr>
        <w:t>Kontekstualita: Jurnal Penelitian Sosial Keagamaan</w:t>
      </w:r>
      <w:r w:rsidRPr="00F62984">
        <w:rPr>
          <w:rFonts w:asciiTheme="majorHAnsi" w:hAnsiTheme="majorHAnsi"/>
          <w:sz w:val="24"/>
          <w:szCs w:val="24"/>
        </w:rPr>
        <w:t xml:space="preserve">, </w:t>
      </w:r>
      <w:r w:rsidRPr="00F62984">
        <w:rPr>
          <w:rFonts w:asciiTheme="majorHAnsi" w:hAnsiTheme="majorHAnsi"/>
          <w:i/>
          <w:iCs/>
          <w:sz w:val="24"/>
          <w:szCs w:val="24"/>
        </w:rPr>
        <w:t>36</w:t>
      </w:r>
      <w:r w:rsidRPr="00F62984">
        <w:rPr>
          <w:rFonts w:asciiTheme="majorHAnsi" w:hAnsiTheme="majorHAnsi"/>
          <w:sz w:val="24"/>
          <w:szCs w:val="24"/>
        </w:rPr>
        <w:t>(01). http://e-journal.lp2m.uinjambi.ac.id/ojp/index.php/Kontekstualita%0A</w:t>
      </w:r>
    </w:p>
    <w:p w14:paraId="41F21E87"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Nengsih, T. A., Abduh, M., Ladini, U., &amp; Mubarak, F. (2023). The Impact of Islamic Financial Development, GDP, and Population on Environmental Quality in Indonesia. </w:t>
      </w:r>
      <w:r w:rsidRPr="00F62984">
        <w:rPr>
          <w:rFonts w:asciiTheme="majorHAnsi" w:hAnsiTheme="majorHAnsi"/>
          <w:i/>
          <w:iCs/>
          <w:sz w:val="24"/>
          <w:szCs w:val="24"/>
        </w:rPr>
        <w:t>International Journal of Energy Economics and Policy</w:t>
      </w:r>
      <w:r w:rsidRPr="00F62984">
        <w:rPr>
          <w:rFonts w:asciiTheme="majorHAnsi" w:hAnsiTheme="majorHAnsi"/>
          <w:sz w:val="24"/>
          <w:szCs w:val="24"/>
        </w:rPr>
        <w:t xml:space="preserve">, </w:t>
      </w:r>
      <w:r w:rsidRPr="00F62984">
        <w:rPr>
          <w:rFonts w:asciiTheme="majorHAnsi" w:hAnsiTheme="majorHAnsi"/>
          <w:i/>
          <w:iCs/>
          <w:sz w:val="24"/>
          <w:szCs w:val="24"/>
        </w:rPr>
        <w:t>13</w:t>
      </w:r>
      <w:r w:rsidRPr="00F62984">
        <w:rPr>
          <w:rFonts w:asciiTheme="majorHAnsi" w:hAnsiTheme="majorHAnsi"/>
          <w:sz w:val="24"/>
          <w:szCs w:val="24"/>
        </w:rPr>
        <w:t>(1), 7–13. https://doi.org/10.32479/ijeep.13727</w:t>
      </w:r>
    </w:p>
    <w:p w14:paraId="008A0886"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Nengsih, T. A., Bertrand, F., Maumy-Bertrand, M., &amp; Meyer, N. (2019). Determining the number of components in PLS regression on incomplete data set. </w:t>
      </w:r>
      <w:r w:rsidRPr="00F62984">
        <w:rPr>
          <w:rFonts w:asciiTheme="majorHAnsi" w:hAnsiTheme="majorHAnsi"/>
          <w:i/>
          <w:iCs/>
          <w:sz w:val="24"/>
          <w:szCs w:val="24"/>
        </w:rPr>
        <w:t>Statistical Applications in Genetics and Molecular Biology</w:t>
      </w:r>
      <w:r w:rsidRPr="00F62984">
        <w:rPr>
          <w:rFonts w:asciiTheme="majorHAnsi" w:hAnsiTheme="majorHAnsi"/>
          <w:sz w:val="24"/>
          <w:szCs w:val="24"/>
        </w:rPr>
        <w:t xml:space="preserve">, </w:t>
      </w:r>
      <w:r w:rsidRPr="00F62984">
        <w:rPr>
          <w:rFonts w:asciiTheme="majorHAnsi" w:hAnsiTheme="majorHAnsi"/>
          <w:i/>
          <w:iCs/>
          <w:sz w:val="24"/>
          <w:szCs w:val="24"/>
        </w:rPr>
        <w:t>November</w:t>
      </w:r>
      <w:r w:rsidRPr="00F62984">
        <w:rPr>
          <w:rFonts w:asciiTheme="majorHAnsi" w:hAnsiTheme="majorHAnsi"/>
          <w:sz w:val="24"/>
          <w:szCs w:val="24"/>
        </w:rPr>
        <w:t>. https://doi.org/10.1515/sagmb-2018-0059</w:t>
      </w:r>
    </w:p>
    <w:p w14:paraId="4A75AA3C"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Nengsih, T. A., Nofrianto, N., Rosmanidar, E., &amp; Uriawan, W. (2021). Corporate Social Responsibility on Image and Trust of Bank Syariah Mandiri. </w:t>
      </w:r>
      <w:r w:rsidRPr="00F62984">
        <w:rPr>
          <w:rFonts w:asciiTheme="majorHAnsi" w:hAnsiTheme="majorHAnsi"/>
          <w:i/>
          <w:iCs/>
          <w:sz w:val="24"/>
          <w:szCs w:val="24"/>
        </w:rPr>
        <w:t>Al-Iqtishad: Jurnal Ilmu Ekonomi Syariah</w:t>
      </w:r>
      <w:r w:rsidRPr="00F62984">
        <w:rPr>
          <w:rFonts w:asciiTheme="majorHAnsi" w:hAnsiTheme="majorHAnsi"/>
          <w:sz w:val="24"/>
          <w:szCs w:val="24"/>
        </w:rPr>
        <w:t xml:space="preserve">, </w:t>
      </w:r>
      <w:r w:rsidRPr="00F62984">
        <w:rPr>
          <w:rFonts w:asciiTheme="majorHAnsi" w:hAnsiTheme="majorHAnsi"/>
          <w:i/>
          <w:iCs/>
          <w:sz w:val="24"/>
          <w:szCs w:val="24"/>
        </w:rPr>
        <w:t>13</w:t>
      </w:r>
      <w:r w:rsidRPr="00F62984">
        <w:rPr>
          <w:rFonts w:asciiTheme="majorHAnsi" w:hAnsiTheme="majorHAnsi"/>
          <w:sz w:val="24"/>
          <w:szCs w:val="24"/>
        </w:rPr>
        <w:t>(1), 151–170. https://doi.org/10.15408/aiq.v13i1.18347</w:t>
      </w:r>
    </w:p>
    <w:p w14:paraId="1F10AA6C"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Putra, D. . A., &amp; Addiarrahman, A. (2023). Quranic Exegesis Journalism in Islamic Magazines in Indonesia Between 1970-1980. </w:t>
      </w:r>
      <w:r w:rsidRPr="00F62984">
        <w:rPr>
          <w:rFonts w:asciiTheme="majorHAnsi" w:hAnsiTheme="majorHAnsi"/>
          <w:i/>
          <w:iCs/>
          <w:sz w:val="24"/>
          <w:szCs w:val="24"/>
        </w:rPr>
        <w:t>Journal of Indonesian Islam</w:t>
      </w:r>
      <w:r w:rsidRPr="00F62984">
        <w:rPr>
          <w:rFonts w:asciiTheme="majorHAnsi" w:hAnsiTheme="majorHAnsi"/>
          <w:sz w:val="24"/>
          <w:szCs w:val="24"/>
        </w:rPr>
        <w:t xml:space="preserve">, </w:t>
      </w:r>
      <w:r w:rsidRPr="00F62984">
        <w:rPr>
          <w:rFonts w:asciiTheme="majorHAnsi" w:hAnsiTheme="majorHAnsi"/>
          <w:i/>
          <w:iCs/>
          <w:sz w:val="24"/>
          <w:szCs w:val="24"/>
        </w:rPr>
        <w:t>17</w:t>
      </w:r>
      <w:r w:rsidRPr="00F62984">
        <w:rPr>
          <w:rFonts w:asciiTheme="majorHAnsi" w:hAnsiTheme="majorHAnsi"/>
          <w:sz w:val="24"/>
          <w:szCs w:val="24"/>
        </w:rPr>
        <w:t>(2), 483. https://doi.org/10.15642/jiis.2023.17.2.483-509</w:t>
      </w:r>
    </w:p>
    <w:p w14:paraId="5D66C261"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Rafidah, R. (2023). Indonesian islamic bank return on assets analysis: Moderating effect of musyarakah financing. </w:t>
      </w:r>
      <w:r w:rsidRPr="00F62984">
        <w:rPr>
          <w:rFonts w:asciiTheme="majorHAnsi" w:hAnsiTheme="majorHAnsi"/>
          <w:i/>
          <w:iCs/>
          <w:sz w:val="24"/>
          <w:szCs w:val="24"/>
        </w:rPr>
        <w:t>Al-Uqud: Journal of Islamic Economics</w:t>
      </w:r>
      <w:r w:rsidRPr="00F62984">
        <w:rPr>
          <w:rFonts w:asciiTheme="majorHAnsi" w:hAnsiTheme="majorHAnsi"/>
          <w:sz w:val="24"/>
          <w:szCs w:val="24"/>
        </w:rPr>
        <w:t xml:space="preserve">, </w:t>
      </w:r>
      <w:r w:rsidRPr="00F62984">
        <w:rPr>
          <w:rFonts w:asciiTheme="majorHAnsi" w:hAnsiTheme="majorHAnsi"/>
          <w:i/>
          <w:iCs/>
          <w:sz w:val="24"/>
          <w:szCs w:val="24"/>
        </w:rPr>
        <w:t>7</w:t>
      </w:r>
      <w:r w:rsidRPr="00F62984">
        <w:rPr>
          <w:rFonts w:asciiTheme="majorHAnsi" w:hAnsiTheme="majorHAnsi"/>
          <w:i/>
          <w:iCs/>
          <w:sz w:val="24"/>
          <w:szCs w:val="24"/>
          <w:lang w:val="en-US"/>
        </w:rPr>
        <w:t>(2)</w:t>
      </w:r>
      <w:r w:rsidRPr="00F62984">
        <w:rPr>
          <w:rFonts w:asciiTheme="majorHAnsi" w:hAnsiTheme="majorHAnsi"/>
          <w:sz w:val="24"/>
          <w:szCs w:val="24"/>
        </w:rPr>
        <w:t>, 200–216. https://journal.unesa.ac.id/index.php/jie/article/view/20310%0Ahttps://journal.unesa.ac.id/index.php/jie/article/download/20310/10813</w:t>
      </w:r>
    </w:p>
    <w:p w14:paraId="4A3BF893"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Rosmanidar, E., Ahsan, M., Al-Hadi, A. A., &amp; Thi Minh Phuong, N. (2022). Is It Fair To Assess the Performance of Islamic Banks Based on the Conventional Bank Platform? </w:t>
      </w:r>
      <w:r w:rsidRPr="00F62984">
        <w:rPr>
          <w:rFonts w:asciiTheme="majorHAnsi" w:hAnsiTheme="majorHAnsi"/>
          <w:i/>
          <w:iCs/>
          <w:sz w:val="24"/>
          <w:szCs w:val="24"/>
        </w:rPr>
        <w:t>ULUL ALBAB Jurnal Studi Islam</w:t>
      </w:r>
      <w:r w:rsidRPr="00F62984">
        <w:rPr>
          <w:rFonts w:asciiTheme="majorHAnsi" w:hAnsiTheme="majorHAnsi"/>
          <w:sz w:val="24"/>
          <w:szCs w:val="24"/>
        </w:rPr>
        <w:t xml:space="preserve">, </w:t>
      </w:r>
      <w:r w:rsidRPr="00F62984">
        <w:rPr>
          <w:rFonts w:asciiTheme="majorHAnsi" w:hAnsiTheme="majorHAnsi"/>
          <w:i/>
          <w:iCs/>
          <w:sz w:val="24"/>
          <w:szCs w:val="24"/>
        </w:rPr>
        <w:t>23</w:t>
      </w:r>
      <w:r w:rsidRPr="00F62984">
        <w:rPr>
          <w:rFonts w:asciiTheme="majorHAnsi" w:hAnsiTheme="majorHAnsi"/>
          <w:sz w:val="24"/>
          <w:szCs w:val="24"/>
        </w:rPr>
        <w:t>(1), 1–21. https://doi.org/10.18860/ua.v23i1.15473</w:t>
      </w:r>
    </w:p>
    <w:p w14:paraId="79BC0A79"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Rosmanidar, E., Hadi, A. A. Al, &amp; Ahsan, M. (2021). Islamic Banking Performance Measurement: a Conceptual Review of Two Decades. </w:t>
      </w:r>
      <w:r w:rsidRPr="00F62984">
        <w:rPr>
          <w:rFonts w:asciiTheme="majorHAnsi" w:hAnsiTheme="majorHAnsi"/>
          <w:i/>
          <w:iCs/>
          <w:sz w:val="24"/>
          <w:szCs w:val="24"/>
        </w:rPr>
        <w:t>International Journal of Islamic Banking and Finance Research</w:t>
      </w:r>
      <w:r w:rsidRPr="00F62984">
        <w:rPr>
          <w:rFonts w:asciiTheme="majorHAnsi" w:hAnsiTheme="majorHAnsi"/>
          <w:sz w:val="24"/>
          <w:szCs w:val="24"/>
        </w:rPr>
        <w:t xml:space="preserve">, </w:t>
      </w:r>
      <w:r w:rsidRPr="00F62984">
        <w:rPr>
          <w:rFonts w:asciiTheme="majorHAnsi" w:hAnsiTheme="majorHAnsi"/>
          <w:i/>
          <w:iCs/>
          <w:sz w:val="24"/>
          <w:szCs w:val="24"/>
        </w:rPr>
        <w:t>5</w:t>
      </w:r>
      <w:r w:rsidRPr="00F62984">
        <w:rPr>
          <w:rFonts w:asciiTheme="majorHAnsi" w:hAnsiTheme="majorHAnsi"/>
          <w:sz w:val="24"/>
          <w:szCs w:val="24"/>
        </w:rPr>
        <w:t>(1), 16–33. https://doi.org/10.46281/ijibfr.v5i1.1056</w:t>
      </w:r>
    </w:p>
    <w:p w14:paraId="3DEAB373"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Saiin, A., Umar, M. H., Badarussyamsi, Hajazi, M. Z., &amp; Yusuf, M. (2023). THE DOMINATION OF ISLAMIC LAW IN CUSTOMARY MATRIMONIAL CEREMONIES Islamic Values within the Malay Marriage Tradition in Kepulauan Riau. </w:t>
      </w:r>
      <w:r w:rsidRPr="00F62984">
        <w:rPr>
          <w:rFonts w:asciiTheme="majorHAnsi" w:hAnsiTheme="majorHAnsi"/>
          <w:i/>
          <w:iCs/>
          <w:sz w:val="24"/>
          <w:szCs w:val="24"/>
        </w:rPr>
        <w:t>Al-Ahwal</w:t>
      </w:r>
      <w:r w:rsidRPr="00F62984">
        <w:rPr>
          <w:rFonts w:asciiTheme="majorHAnsi" w:hAnsiTheme="majorHAnsi"/>
          <w:sz w:val="24"/>
          <w:szCs w:val="24"/>
        </w:rPr>
        <w:t xml:space="preserve">, </w:t>
      </w:r>
      <w:r w:rsidRPr="00F62984">
        <w:rPr>
          <w:rFonts w:asciiTheme="majorHAnsi" w:hAnsiTheme="majorHAnsi"/>
          <w:i/>
          <w:iCs/>
          <w:sz w:val="24"/>
          <w:szCs w:val="24"/>
        </w:rPr>
        <w:t>16</w:t>
      </w:r>
      <w:r w:rsidRPr="00F62984">
        <w:rPr>
          <w:rFonts w:asciiTheme="majorHAnsi" w:hAnsiTheme="majorHAnsi"/>
          <w:sz w:val="24"/>
          <w:szCs w:val="24"/>
        </w:rPr>
        <w:t>(2), 320–341. https://doi.org/10.14421/ahwal.2023.16207</w:t>
      </w:r>
    </w:p>
    <w:p w14:paraId="6FF32767"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Sholihin, M., Shalihin, N., &amp; Addiarrahman. (2023). the Scale of Muslims’ Consumption Intelligence: a Maqāṣid Insight. </w:t>
      </w:r>
      <w:r w:rsidRPr="00F62984">
        <w:rPr>
          <w:rFonts w:asciiTheme="majorHAnsi" w:hAnsiTheme="majorHAnsi"/>
          <w:i/>
          <w:iCs/>
          <w:sz w:val="24"/>
          <w:szCs w:val="24"/>
        </w:rPr>
        <w:t>ISRA International Journal of Islamic Finance</w:t>
      </w:r>
      <w:r w:rsidRPr="00F62984">
        <w:rPr>
          <w:rFonts w:asciiTheme="majorHAnsi" w:hAnsiTheme="majorHAnsi"/>
          <w:sz w:val="24"/>
          <w:szCs w:val="24"/>
        </w:rPr>
        <w:t xml:space="preserve">, </w:t>
      </w:r>
      <w:r w:rsidRPr="00F62984">
        <w:rPr>
          <w:rFonts w:asciiTheme="majorHAnsi" w:hAnsiTheme="majorHAnsi"/>
          <w:i/>
          <w:iCs/>
          <w:sz w:val="24"/>
          <w:szCs w:val="24"/>
        </w:rPr>
        <w:t>15</w:t>
      </w:r>
      <w:r w:rsidRPr="00F62984">
        <w:rPr>
          <w:rFonts w:asciiTheme="majorHAnsi" w:hAnsiTheme="majorHAnsi"/>
          <w:sz w:val="24"/>
          <w:szCs w:val="24"/>
        </w:rPr>
        <w:t>(2), 98–118. https://doi.org/10.55188/ijif.v15i2.544</w:t>
      </w:r>
    </w:p>
    <w:p w14:paraId="5E3B9872"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Subekti, A., Tahir, M., Mursyid, &amp; Nazori, M. (2022). the Effect of Investment, Government Expenditure, and Zakat on Job Opportunity With Economic Growth As Intervening Variables. </w:t>
      </w:r>
      <w:r w:rsidRPr="00F62984">
        <w:rPr>
          <w:rFonts w:asciiTheme="majorHAnsi" w:hAnsiTheme="majorHAnsi"/>
          <w:i/>
          <w:iCs/>
          <w:sz w:val="24"/>
          <w:szCs w:val="24"/>
        </w:rPr>
        <w:t>Journal of Southwest Jiaotong University</w:t>
      </w:r>
      <w:r w:rsidRPr="00F62984">
        <w:rPr>
          <w:rFonts w:asciiTheme="majorHAnsi" w:hAnsiTheme="majorHAnsi"/>
          <w:sz w:val="24"/>
          <w:szCs w:val="24"/>
        </w:rPr>
        <w:t xml:space="preserve">, </w:t>
      </w:r>
      <w:r w:rsidRPr="00F62984">
        <w:rPr>
          <w:rFonts w:asciiTheme="majorHAnsi" w:hAnsiTheme="majorHAnsi"/>
          <w:i/>
          <w:iCs/>
          <w:sz w:val="24"/>
          <w:szCs w:val="24"/>
        </w:rPr>
        <w:t>57</w:t>
      </w:r>
      <w:r w:rsidRPr="00F62984">
        <w:rPr>
          <w:rFonts w:asciiTheme="majorHAnsi" w:hAnsiTheme="majorHAnsi"/>
          <w:sz w:val="24"/>
          <w:szCs w:val="24"/>
        </w:rPr>
        <w:t>(3), 102–112. https://doi.org/10.35741/issn.0258-2724.57.3.9</w:t>
      </w:r>
    </w:p>
    <w:p w14:paraId="2F543B56"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Umar, M., &amp; Sukarno, S. (2022). The influence of fiqh insights and science literacy on student ability in developing Quran-based science. </w:t>
      </w:r>
      <w:r w:rsidRPr="00F62984">
        <w:rPr>
          <w:rFonts w:asciiTheme="majorHAnsi" w:hAnsiTheme="majorHAnsi"/>
          <w:i/>
          <w:iCs/>
          <w:sz w:val="24"/>
          <w:szCs w:val="24"/>
        </w:rPr>
        <w:t>International Journal of Evaluation and Research in Education</w:t>
      </w:r>
      <w:r w:rsidRPr="00F62984">
        <w:rPr>
          <w:rFonts w:asciiTheme="majorHAnsi" w:hAnsiTheme="majorHAnsi"/>
          <w:sz w:val="24"/>
          <w:szCs w:val="24"/>
        </w:rPr>
        <w:t xml:space="preserve">, </w:t>
      </w:r>
      <w:r w:rsidRPr="00F62984">
        <w:rPr>
          <w:rFonts w:asciiTheme="majorHAnsi" w:hAnsiTheme="majorHAnsi"/>
          <w:i/>
          <w:iCs/>
          <w:sz w:val="24"/>
          <w:szCs w:val="24"/>
        </w:rPr>
        <w:t>11</w:t>
      </w:r>
      <w:r w:rsidRPr="00F62984">
        <w:rPr>
          <w:rFonts w:asciiTheme="majorHAnsi" w:hAnsiTheme="majorHAnsi"/>
          <w:sz w:val="24"/>
          <w:szCs w:val="24"/>
        </w:rPr>
        <w:t>(2), 954–962. https://doi.org/10.11591/ijere.v11i2.22012</w:t>
      </w:r>
    </w:p>
    <w:p w14:paraId="4D7517A0"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Usdeldi, Nasir, M. R., &amp; Ahsan, M. (2021). Meta Synthesis of GCG, SSB, and CSR On Islamic banking, performance and financial innovations. </w:t>
      </w:r>
      <w:r w:rsidRPr="00F62984">
        <w:rPr>
          <w:rFonts w:asciiTheme="majorHAnsi" w:hAnsiTheme="majorHAnsi"/>
          <w:i/>
          <w:iCs/>
          <w:sz w:val="24"/>
          <w:szCs w:val="24"/>
        </w:rPr>
        <w:t>Iqtishadia</w:t>
      </w:r>
      <w:r w:rsidRPr="00F62984">
        <w:rPr>
          <w:rFonts w:asciiTheme="majorHAnsi" w:hAnsiTheme="majorHAnsi"/>
          <w:sz w:val="24"/>
          <w:szCs w:val="24"/>
        </w:rPr>
        <w:t xml:space="preserve">, </w:t>
      </w:r>
      <w:r w:rsidRPr="00F62984">
        <w:rPr>
          <w:rFonts w:asciiTheme="majorHAnsi" w:hAnsiTheme="majorHAnsi"/>
          <w:i/>
          <w:iCs/>
          <w:sz w:val="24"/>
          <w:szCs w:val="24"/>
        </w:rPr>
        <w:t>14</w:t>
      </w:r>
      <w:r w:rsidRPr="00F62984">
        <w:rPr>
          <w:rFonts w:asciiTheme="majorHAnsi" w:hAnsiTheme="majorHAnsi"/>
          <w:sz w:val="24"/>
          <w:szCs w:val="24"/>
        </w:rPr>
        <w:t>(1), 1–25. https://books.google.com/books?hl=en&amp;lr=&amp;id=ejlQBwAAQBAJ&amp;oi=fnd&amp;pg=PR7&amp;dq=islamic+economics&amp;ots=3S7cdvFBox&amp;sig=FmbOIiOg3DIqJettaNLcung_d2U</w:t>
      </w:r>
    </w:p>
    <w:p w14:paraId="2018369C"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Usdeldi, U., Nasir, M. R., &amp; Ahsan, M. (2022). The Mediate Effect Of Sharia Compliance on The Performance of Islamic Banking in Indonesia. </w:t>
      </w:r>
      <w:r w:rsidRPr="00F62984">
        <w:rPr>
          <w:rFonts w:asciiTheme="majorHAnsi" w:hAnsiTheme="majorHAnsi"/>
          <w:i/>
          <w:iCs/>
          <w:sz w:val="24"/>
          <w:szCs w:val="24"/>
        </w:rPr>
        <w:t>Jurnal Keuangan Dan Perbankan</w:t>
      </w:r>
      <w:r w:rsidRPr="00F62984">
        <w:rPr>
          <w:rFonts w:asciiTheme="majorHAnsi" w:hAnsiTheme="majorHAnsi"/>
          <w:sz w:val="24"/>
          <w:szCs w:val="24"/>
        </w:rPr>
        <w:t xml:space="preserve">, </w:t>
      </w:r>
      <w:r w:rsidRPr="00F62984">
        <w:rPr>
          <w:rFonts w:asciiTheme="majorHAnsi" w:hAnsiTheme="majorHAnsi"/>
          <w:sz w:val="24"/>
          <w:szCs w:val="24"/>
          <w:lang w:val="en-US"/>
        </w:rPr>
        <w:t xml:space="preserve"> </w:t>
      </w:r>
      <w:r w:rsidRPr="00F62984">
        <w:rPr>
          <w:rFonts w:asciiTheme="majorHAnsi" w:hAnsiTheme="majorHAnsi"/>
          <w:i/>
          <w:iCs/>
          <w:sz w:val="24"/>
          <w:szCs w:val="24"/>
        </w:rPr>
        <w:t>26</w:t>
      </w:r>
      <w:r w:rsidRPr="00F62984">
        <w:rPr>
          <w:rFonts w:asciiTheme="majorHAnsi" w:hAnsiTheme="majorHAnsi"/>
          <w:sz w:val="24"/>
          <w:szCs w:val="24"/>
        </w:rPr>
        <w:t>(1), 247–264. https://doi.org/10.26905/jkdp.v26i1.6158</w:t>
      </w:r>
    </w:p>
    <w:p w14:paraId="5BF3BE36" w14:textId="77777777" w:rsidR="00F62984" w:rsidRPr="00F62984" w:rsidRDefault="00F62984" w:rsidP="00F62984">
      <w:pPr>
        <w:ind w:left="993" w:hanging="993"/>
        <w:jc w:val="both"/>
        <w:rPr>
          <w:rFonts w:asciiTheme="majorHAnsi" w:hAnsiTheme="majorHAnsi"/>
          <w:sz w:val="24"/>
          <w:szCs w:val="24"/>
          <w:lang w:val="en-ID"/>
        </w:rPr>
      </w:pPr>
      <w:r w:rsidRPr="00F62984">
        <w:rPr>
          <w:rFonts w:asciiTheme="majorHAnsi" w:hAnsiTheme="majorHAnsi"/>
          <w:sz w:val="24"/>
          <w:szCs w:val="24"/>
        </w:rPr>
        <w:t xml:space="preserve">Willyandari, N. O., Rosmanidar, E., &amp; Safitri, Y. (2024). </w:t>
      </w:r>
      <w:r w:rsidRPr="00F62984">
        <w:rPr>
          <w:rFonts w:asciiTheme="majorHAnsi" w:hAnsiTheme="majorHAnsi"/>
          <w:sz w:val="24"/>
          <w:szCs w:val="24"/>
          <w:lang w:val="en-ID"/>
        </w:rPr>
        <w:t xml:space="preserve">Pengaruh Kepemilikan Manajerial, Ukuran Perusahaan, Leverage, dan Profitabilitas Terhadap Manajemen Laba pada Perusahaan Jasa Transportasi pada Indeks Saham Syariah. </w:t>
      </w:r>
      <w:r w:rsidRPr="00F62984">
        <w:rPr>
          <w:rFonts w:asciiTheme="majorHAnsi" w:hAnsiTheme="majorHAnsi"/>
          <w:i/>
          <w:iCs/>
          <w:sz w:val="24"/>
          <w:szCs w:val="24"/>
          <w:lang w:val="en-ID"/>
        </w:rPr>
        <w:t xml:space="preserve">Jurnal Pendidikan Tambusai, 8(1), </w:t>
      </w:r>
      <w:r w:rsidRPr="00F62984">
        <w:rPr>
          <w:rFonts w:asciiTheme="majorHAnsi" w:hAnsiTheme="majorHAnsi"/>
          <w:i/>
          <w:iCs/>
          <w:sz w:val="24"/>
          <w:szCs w:val="24"/>
        </w:rPr>
        <w:t xml:space="preserve">11422-11432. </w:t>
      </w:r>
      <w:hyperlink r:id="rId15" w:history="1">
        <w:r w:rsidRPr="00F62984">
          <w:rPr>
            <w:rStyle w:val="Hyperlink"/>
            <w:rFonts w:asciiTheme="majorHAnsi" w:hAnsiTheme="majorHAnsi"/>
            <w:i/>
            <w:iCs/>
            <w:sz w:val="24"/>
            <w:szCs w:val="24"/>
          </w:rPr>
          <w:t>https://doi.org/10.31004/jptam.v8i1.14099</w:t>
        </w:r>
      </w:hyperlink>
    </w:p>
    <w:p w14:paraId="30D4F8A8"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lang w:val="en-ID"/>
        </w:rPr>
        <w:t xml:space="preserve">Pertiwi, M. E., Nengsih, T. A., &amp;  </w:t>
      </w:r>
      <w:r w:rsidRPr="00F62984">
        <w:rPr>
          <w:rFonts w:asciiTheme="majorHAnsi" w:hAnsiTheme="majorHAnsi"/>
          <w:sz w:val="24"/>
          <w:szCs w:val="24"/>
        </w:rPr>
        <w:t>Safitri, Y., Ramli, F.</w:t>
      </w:r>
      <w:r w:rsidRPr="00F62984">
        <w:rPr>
          <w:rFonts w:asciiTheme="majorHAnsi" w:hAnsiTheme="majorHAnsi"/>
          <w:sz w:val="24"/>
          <w:szCs w:val="24"/>
          <w:lang w:val="en-ID"/>
        </w:rPr>
        <w:t xml:space="preserve"> (2024). DAMPAK RELOKASI PASAR TRADISIONAL TERHADAP PENDAPATAN PEDAGANG (STUDI KASUS DI PASAR RAKYAT TALANG BANJAR KECAMATAN JAMBI TIMUR). </w:t>
      </w:r>
      <w:r w:rsidRPr="00F62984">
        <w:rPr>
          <w:rFonts w:asciiTheme="majorHAnsi" w:hAnsiTheme="majorHAnsi"/>
          <w:i/>
          <w:iCs/>
          <w:sz w:val="24"/>
          <w:szCs w:val="24"/>
        </w:rPr>
        <w:t>JURNAL ILMIAH MANAJEMEN, EKONOMI DAN BISNIS</w:t>
      </w:r>
      <w:r w:rsidRPr="00F62984">
        <w:rPr>
          <w:rFonts w:asciiTheme="majorHAnsi" w:hAnsiTheme="majorHAnsi"/>
          <w:sz w:val="24"/>
          <w:szCs w:val="24"/>
        </w:rPr>
        <w:t>, 3(1), 112-135. https://doi.org/10.51903/jimeb.v2i1</w:t>
      </w:r>
    </w:p>
    <w:p w14:paraId="7554131B" w14:textId="77777777" w:rsidR="00F62984" w:rsidRPr="00F62984" w:rsidRDefault="00F62984" w:rsidP="00F62984">
      <w:pPr>
        <w:ind w:left="993" w:hanging="993"/>
        <w:jc w:val="both"/>
        <w:rPr>
          <w:rFonts w:asciiTheme="majorHAnsi" w:hAnsiTheme="majorHAnsi"/>
          <w:sz w:val="24"/>
          <w:szCs w:val="24"/>
          <w:lang w:val="en-ID"/>
        </w:rPr>
      </w:pPr>
      <w:bookmarkStart w:id="0" w:name="_Hlk170926023"/>
      <w:r w:rsidRPr="00F62984">
        <w:rPr>
          <w:rFonts w:asciiTheme="majorHAnsi" w:hAnsiTheme="majorHAnsi"/>
          <w:sz w:val="24"/>
          <w:szCs w:val="24"/>
        </w:rPr>
        <w:t>Safitri, Y.,</w:t>
      </w:r>
      <w:bookmarkEnd w:id="0"/>
      <w:r w:rsidRPr="00F62984">
        <w:rPr>
          <w:rFonts w:asciiTheme="majorHAnsi" w:hAnsiTheme="majorHAnsi"/>
          <w:sz w:val="24"/>
          <w:szCs w:val="24"/>
        </w:rPr>
        <w:t xml:space="preserve"> Ramli, F., &amp; Mawaddah, F. (2023).</w:t>
      </w:r>
      <w:r w:rsidRPr="00F62984">
        <w:rPr>
          <w:rFonts w:asciiTheme="majorHAnsi" w:hAnsiTheme="majorHAnsi"/>
          <w:b/>
          <w:bCs/>
          <w:sz w:val="24"/>
          <w:szCs w:val="24"/>
        </w:rPr>
        <w:t xml:space="preserve"> </w:t>
      </w:r>
      <w:hyperlink r:id="rId16" w:history="1">
        <w:r w:rsidRPr="00F62984">
          <w:rPr>
            <w:rStyle w:val="Hyperlink"/>
            <w:rFonts w:asciiTheme="majorHAnsi" w:hAnsiTheme="majorHAnsi"/>
            <w:sz w:val="24"/>
            <w:szCs w:val="24"/>
          </w:rPr>
          <w:t>IMPLEMENTATION OF THE HOPE FAMILY PROGRAM IN INCREASING COMMUNITY WELFARE IN SHARIA ECONOMIC PERSPECTIVE</w:t>
        </w:r>
      </w:hyperlink>
      <w:r w:rsidRPr="00F62984">
        <w:rPr>
          <w:rFonts w:asciiTheme="majorHAnsi" w:hAnsiTheme="majorHAnsi"/>
          <w:sz w:val="24"/>
          <w:szCs w:val="24"/>
        </w:rPr>
        <w:t xml:space="preserve">. </w:t>
      </w:r>
      <w:bookmarkStart w:id="1" w:name="_Hlk170926086"/>
      <w:r w:rsidRPr="00F62984">
        <w:rPr>
          <w:rFonts w:asciiTheme="majorHAnsi" w:hAnsiTheme="majorHAnsi"/>
          <w:sz w:val="24"/>
          <w:szCs w:val="24"/>
        </w:rPr>
        <w:t>Sustainability: Theory, Practice and Policy,</w:t>
      </w:r>
      <w:bookmarkEnd w:id="1"/>
      <w:r w:rsidRPr="00F62984">
        <w:rPr>
          <w:rFonts w:asciiTheme="majorHAnsi" w:hAnsiTheme="majorHAnsi"/>
          <w:sz w:val="24"/>
          <w:szCs w:val="24"/>
        </w:rPr>
        <w:t xml:space="preserve"> 1(1), 68-80. </w:t>
      </w:r>
      <w:hyperlink r:id="rId17" w:history="1">
        <w:r w:rsidRPr="00F62984">
          <w:rPr>
            <w:rStyle w:val="Hyperlink"/>
            <w:rFonts w:asciiTheme="majorHAnsi" w:hAnsiTheme="majorHAnsi"/>
            <w:sz w:val="24"/>
            <w:szCs w:val="24"/>
          </w:rPr>
          <w:t>https://doi.org/10.30631/sdgs.v1i1.1840</w:t>
        </w:r>
      </w:hyperlink>
    </w:p>
    <w:p w14:paraId="356DD6FD"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lang w:val="en-ID"/>
        </w:rPr>
        <w:t xml:space="preserve">Ramli, F., &amp; </w:t>
      </w:r>
      <w:r w:rsidRPr="00F62984">
        <w:rPr>
          <w:rFonts w:asciiTheme="majorHAnsi" w:hAnsiTheme="majorHAnsi"/>
          <w:sz w:val="24"/>
          <w:szCs w:val="24"/>
        </w:rPr>
        <w:t xml:space="preserve">Safitri, Y. (2022). </w:t>
      </w:r>
      <w:r w:rsidRPr="00F62984">
        <w:rPr>
          <w:rFonts w:asciiTheme="majorHAnsi" w:hAnsiTheme="majorHAnsi"/>
          <w:sz w:val="24"/>
          <w:szCs w:val="24"/>
          <w:lang w:val="en-ID"/>
        </w:rPr>
        <w:t xml:space="preserve">Analysis of the Effect of Natural Resources on the Quality of Human Development through Jambi Province Capital Expenditures. </w:t>
      </w:r>
      <w:r w:rsidRPr="00F62984">
        <w:rPr>
          <w:rFonts w:asciiTheme="majorHAnsi" w:hAnsiTheme="majorHAnsi"/>
          <w:sz w:val="24"/>
          <w:szCs w:val="24"/>
        </w:rPr>
        <w:t xml:space="preserve">Sustainability: Theory, Practice and Policy, 2(2), 111-222. </w:t>
      </w:r>
      <w:hyperlink r:id="rId18" w:history="1">
        <w:r w:rsidRPr="00F62984">
          <w:rPr>
            <w:rStyle w:val="Hyperlink"/>
            <w:rFonts w:asciiTheme="majorHAnsi" w:hAnsiTheme="majorHAnsi"/>
            <w:sz w:val="24"/>
            <w:szCs w:val="24"/>
          </w:rPr>
          <w:t>https://doi.org/10.30631/sdgs.v2i2.1454</w:t>
        </w:r>
      </w:hyperlink>
    </w:p>
    <w:p w14:paraId="51DD7C34"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lang w:val="en-ID"/>
        </w:rPr>
        <w:t xml:space="preserve">Nurhayati, N., Rosmanidar, E., &amp; Ramli, F. (2024). Pengaruh Jumlah Produksi, Biaya Produksi dan Etos Kerja Islam Terhadap Pendapatan Petani Karet di Desa Wanareja Kecamatan Rimbo Ulu. </w:t>
      </w:r>
      <w:r w:rsidRPr="00F62984">
        <w:rPr>
          <w:rFonts w:asciiTheme="majorHAnsi" w:hAnsiTheme="majorHAnsi"/>
          <w:i/>
          <w:iCs/>
          <w:sz w:val="24"/>
          <w:szCs w:val="24"/>
        </w:rPr>
        <w:t xml:space="preserve">eCoa-Buss, 6(3), </w:t>
      </w:r>
      <w:r w:rsidRPr="00F62984">
        <w:rPr>
          <w:rFonts w:asciiTheme="majorHAnsi" w:hAnsiTheme="majorHAnsi"/>
          <w:sz w:val="24"/>
          <w:szCs w:val="24"/>
        </w:rPr>
        <w:t>1315-1327.  https://doi.org/10.32877/eb.v6i3.1179</w:t>
      </w:r>
    </w:p>
    <w:p w14:paraId="38F2BDFE"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lang w:val="en-ID"/>
        </w:rPr>
        <w:t xml:space="preserve">Putri, A., Baining, M. E., &amp; Ramli, F. Faktor-Faktor Yang Mempengaruhi Motivasi Mahasiswa Menjadi Enterpreneur Syariah. </w:t>
      </w:r>
      <w:r w:rsidRPr="00F62984">
        <w:rPr>
          <w:rFonts w:asciiTheme="majorHAnsi" w:hAnsiTheme="majorHAnsi"/>
          <w:i/>
          <w:iCs/>
          <w:sz w:val="24"/>
          <w:szCs w:val="24"/>
        </w:rPr>
        <w:t>JMPAI: Jurnal Manajemen dan Pendidikan Agama Islam</w:t>
      </w:r>
      <w:r w:rsidRPr="00F62984">
        <w:rPr>
          <w:rFonts w:asciiTheme="majorHAnsi" w:hAnsiTheme="majorHAnsi"/>
          <w:sz w:val="24"/>
          <w:szCs w:val="24"/>
        </w:rPr>
        <w:t>, 2(30, 35-54. https://doi.org/10.61132/jmpai.v2i2.211</w:t>
      </w:r>
    </w:p>
    <w:p w14:paraId="536F90B7"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Martaliah, Nurfitri,,  Anita, Efni., Rahman, Fuad, &amp; Naufal ramli, Luthfi (2023). </w:t>
      </w:r>
      <w:r w:rsidRPr="00F62984">
        <w:rPr>
          <w:rFonts w:asciiTheme="majorHAnsi" w:hAnsiTheme="majorHAnsi"/>
          <w:i/>
          <w:iCs/>
          <w:sz w:val="24"/>
          <w:szCs w:val="24"/>
        </w:rPr>
        <w:t>Pengaruh Penyaluran Dana Zakat dan IPMTerhadap Kemiskinandi Provinsi Jambi Periode2010-2021</w:t>
      </w:r>
      <w:r w:rsidRPr="00F62984">
        <w:rPr>
          <w:rFonts w:asciiTheme="majorHAnsi" w:hAnsiTheme="majorHAnsi"/>
          <w:sz w:val="24"/>
          <w:szCs w:val="24"/>
        </w:rPr>
        <w:t>. IJIEB: Indonesian Journal of Islamic Economics and Business Volume 8, Number2, December 2023, 334-344. E_ISSN: 2540-9506 P_ISSN: 2540-9514http://e-journal.lp2m.uinjambi.ac.id/ojp/index.php/ijoieb</w:t>
      </w:r>
    </w:p>
    <w:p w14:paraId="7A0F9558"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42E13B24" w14:textId="77777777" w:rsidR="00F62984" w:rsidRPr="00F62984" w:rsidRDefault="00F62984" w:rsidP="00F62984">
      <w:pPr>
        <w:ind w:left="993" w:hanging="993"/>
        <w:jc w:val="both"/>
        <w:rPr>
          <w:rFonts w:asciiTheme="majorHAnsi" w:hAnsiTheme="majorHAnsi"/>
          <w:i/>
          <w:iCs/>
          <w:sz w:val="24"/>
          <w:szCs w:val="24"/>
          <w:lang w:val="en-US"/>
        </w:rPr>
      </w:pPr>
      <w:r w:rsidRPr="00F62984">
        <w:rPr>
          <w:rFonts w:asciiTheme="majorHAnsi" w:hAnsiTheme="majorHAnsi"/>
          <w:sz w:val="24"/>
          <w:szCs w:val="24"/>
          <w:lang w:val="en-US"/>
        </w:rPr>
        <w:t xml:space="preserve">Kurniawan Dandi,  Mubyarto  Novi &amp; Rohana Rohana. 2024 </w:t>
      </w:r>
      <w:r w:rsidRPr="00F62984">
        <w:rPr>
          <w:rFonts w:asciiTheme="majorHAnsi" w:hAnsiTheme="majorHAnsi"/>
          <w:i/>
          <w:iCs/>
          <w:sz w:val="24"/>
          <w:szCs w:val="24"/>
          <w:lang w:val="en-US"/>
        </w:rPr>
        <w:t xml:space="preserve"> Analisis Transaksi Jual Beli Kelapa Sawit Ditinjau dari Perspektif Etika Bisnis Islam (Studi CV Rimbo Jaya Desa Perintis Makmur Kecamatan Rimbo Bujang Kabupaten Tebo, ANWARUL Jurnal Pendidikan dan Dakwah, </w:t>
      </w:r>
      <w:hyperlink r:id="rId19" w:history="1">
        <w:r w:rsidRPr="00F62984">
          <w:rPr>
            <w:rStyle w:val="Hyperlink"/>
            <w:rFonts w:asciiTheme="majorHAnsi" w:hAnsiTheme="majorHAnsi"/>
            <w:i/>
            <w:iCs/>
            <w:sz w:val="24"/>
            <w:szCs w:val="24"/>
            <w:lang w:val="en-US"/>
          </w:rPr>
          <w:t>https://doi.org/10.58578/anwarul.v4i2.2832</w:t>
        </w:r>
      </w:hyperlink>
    </w:p>
    <w:p w14:paraId="55A6BCC0"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Farhan Hamudi, Ahsan Putra Hafidz, Nova Erliyana</w:t>
      </w:r>
      <w:r w:rsidRPr="00F62984">
        <w:rPr>
          <w:rFonts w:asciiTheme="majorHAnsi" w:hAnsiTheme="majorHAnsi"/>
          <w:sz w:val="24"/>
          <w:szCs w:val="24"/>
          <w:lang w:val="en-US"/>
        </w:rPr>
        <w:t xml:space="preserve">, 2023. </w:t>
      </w:r>
      <w:r w:rsidRPr="00F62984">
        <w:rPr>
          <w:rFonts w:asciiTheme="majorHAnsi" w:hAnsiTheme="majorHAnsi"/>
          <w:sz w:val="24"/>
          <w:szCs w:val="24"/>
        </w:rPr>
        <w:t xml:space="preserve">Analisis Faktor-Faktor Yang Mempengaruhi Pendapatan Pedagang Di Pasar Tradisional Aurduri Kota Jambi. Jurnal Publikasi Manajemen Informatika (JUPUMI) Vol.2, No.3 September 2023 E-ISSN : 2808-9014, P-ISSN 2808-9359, DOI: </w:t>
      </w:r>
      <w:hyperlink r:id="rId20" w:history="1">
        <w:r w:rsidRPr="00F62984">
          <w:rPr>
            <w:rStyle w:val="Hyperlink"/>
            <w:rFonts w:asciiTheme="majorHAnsi" w:hAnsiTheme="majorHAnsi"/>
            <w:sz w:val="24"/>
            <w:szCs w:val="24"/>
          </w:rPr>
          <w:t>https://doi.org/10.55606/jupumi.v2i3.2153</w:t>
        </w:r>
      </w:hyperlink>
    </w:p>
    <w:p w14:paraId="78A4086F"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lang w:val="en-US"/>
        </w:rPr>
        <w:t xml:space="preserve">Siddiqi, M.,  Prayogo, Youdhi &amp; Martaliah, Nurfitri, 2023 </w:t>
      </w:r>
      <w:r w:rsidRPr="00F62984">
        <w:rPr>
          <w:rFonts w:asciiTheme="majorHAnsi" w:hAnsiTheme="majorHAnsi"/>
          <w:i/>
          <w:iCs/>
          <w:sz w:val="24"/>
          <w:szCs w:val="24"/>
          <w:lang w:val="en-US"/>
        </w:rPr>
        <w:t>Pengaruh Literasi, Edukasi Dan Self Efficacy Terhadap Keputusan Berinvestasi Di Pasar Modal Syariah (Studi Pada Mahasiswa Febi Uin Sulthan Thaha Saifuddin Jambi).</w:t>
      </w:r>
      <w:r w:rsidRPr="00F62984">
        <w:rPr>
          <w:rFonts w:asciiTheme="majorHAnsi" w:hAnsiTheme="majorHAnsi"/>
          <w:b/>
          <w:bCs/>
          <w:sz w:val="24"/>
          <w:szCs w:val="24"/>
          <w:lang w:val="en-US"/>
        </w:rPr>
        <w:t xml:space="preserve"> </w:t>
      </w:r>
      <w:r w:rsidRPr="00F62984">
        <w:rPr>
          <w:rFonts w:asciiTheme="majorHAnsi" w:hAnsiTheme="majorHAnsi"/>
          <w:sz w:val="24"/>
          <w:szCs w:val="24"/>
        </w:rPr>
        <w:t xml:space="preserve">Journal of Student Research (JSR) Vol.1, No.5 September 2023 e-ISSN: 2963-9697; p-ISSN: 2963-9859, Hal 213-234 DOI: </w:t>
      </w:r>
      <w:hyperlink r:id="rId21" w:history="1">
        <w:r w:rsidRPr="00F62984">
          <w:rPr>
            <w:rStyle w:val="Hyperlink"/>
            <w:rFonts w:asciiTheme="majorHAnsi" w:hAnsiTheme="majorHAnsi"/>
            <w:sz w:val="24"/>
            <w:szCs w:val="24"/>
          </w:rPr>
          <w:t>https://doi.org/10.55606/jsr.v1i5</w:t>
        </w:r>
      </w:hyperlink>
    </w:p>
    <w:p w14:paraId="47E47FBD"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rPr>
        <w:t xml:space="preserve">Rahmah, M., Kurniawan, B., &amp; Rohana, R. (2024). </w:t>
      </w:r>
      <w:r w:rsidRPr="00F62984">
        <w:rPr>
          <w:rFonts w:asciiTheme="majorHAnsi" w:hAnsiTheme="majorHAnsi"/>
          <w:sz w:val="24"/>
          <w:szCs w:val="24"/>
          <w:lang w:val="en-ID"/>
        </w:rPr>
        <w:t xml:space="preserve">PENGARUH PERDAGANGAN INTERNASIONAL, INVESTASI, DAN PEMBIAYAAN SYARIAH TERHADAP PERTUMBUHAN EKONOMI PROVINSI JAMBI. </w:t>
      </w:r>
      <w:r w:rsidRPr="00F62984">
        <w:rPr>
          <w:rFonts w:asciiTheme="majorHAnsi" w:hAnsiTheme="majorHAnsi"/>
          <w:i/>
          <w:iCs/>
          <w:sz w:val="24"/>
          <w:szCs w:val="24"/>
        </w:rPr>
        <w:t>Jurnal Ilmiah Ekonomi Dan Manajemen</w:t>
      </w:r>
      <w:r w:rsidRPr="00F62984">
        <w:rPr>
          <w:rFonts w:asciiTheme="majorHAnsi" w:hAnsiTheme="majorHAnsi"/>
          <w:sz w:val="24"/>
          <w:szCs w:val="24"/>
        </w:rPr>
        <w:t>, 2(6), 774-786. https://doi.org/10.61722/jiem.v2i6.1650</w:t>
      </w:r>
    </w:p>
    <w:p w14:paraId="2405416A" w14:textId="77777777" w:rsidR="00F62984" w:rsidRPr="00F62984" w:rsidRDefault="00F62984" w:rsidP="00F62984">
      <w:pPr>
        <w:ind w:left="993" w:hanging="993"/>
        <w:jc w:val="both"/>
        <w:rPr>
          <w:rFonts w:asciiTheme="majorHAnsi" w:hAnsiTheme="majorHAnsi"/>
          <w:sz w:val="24"/>
          <w:szCs w:val="24"/>
          <w:lang w:val="en-ID"/>
        </w:rPr>
      </w:pPr>
      <w:r w:rsidRPr="00F62984">
        <w:rPr>
          <w:rFonts w:asciiTheme="majorHAnsi" w:hAnsiTheme="majorHAnsi"/>
          <w:sz w:val="24"/>
          <w:szCs w:val="24"/>
        </w:rPr>
        <w:t xml:space="preserve">Ardiansyah, M. Z., Anita, E., &amp; Rohana, R. (2024). </w:t>
      </w:r>
      <w:r w:rsidRPr="00F62984">
        <w:rPr>
          <w:rFonts w:asciiTheme="majorHAnsi" w:hAnsiTheme="majorHAnsi"/>
          <w:sz w:val="24"/>
          <w:szCs w:val="24"/>
          <w:lang w:val="en-ID"/>
        </w:rPr>
        <w:t xml:space="preserve">Pengaruh Kualitas Pelayanan Usaha dan Strategi Pemasaran Syariah terhadap Pendapatan pada Usaha Kukus Bungkus Official Kota Jambi. </w:t>
      </w:r>
      <w:r w:rsidRPr="00F62984">
        <w:rPr>
          <w:rFonts w:asciiTheme="majorHAnsi" w:hAnsiTheme="majorHAnsi"/>
          <w:i/>
          <w:iCs/>
          <w:sz w:val="24"/>
          <w:szCs w:val="24"/>
          <w:lang w:val="en-ID"/>
        </w:rPr>
        <w:t>Jurnal Pendidikan Tambusai</w:t>
      </w:r>
      <w:r w:rsidRPr="00F62984">
        <w:rPr>
          <w:rFonts w:asciiTheme="majorHAnsi" w:hAnsiTheme="majorHAnsi"/>
          <w:sz w:val="24"/>
          <w:szCs w:val="24"/>
          <w:lang w:val="en-ID"/>
        </w:rPr>
        <w:t xml:space="preserve">, 8(2), </w:t>
      </w:r>
      <w:r w:rsidRPr="00F62984">
        <w:rPr>
          <w:rFonts w:asciiTheme="majorHAnsi" w:hAnsiTheme="majorHAnsi"/>
          <w:sz w:val="24"/>
          <w:szCs w:val="24"/>
        </w:rPr>
        <w:t xml:space="preserve">18728-18737. </w:t>
      </w:r>
      <w:r w:rsidRPr="00F62984">
        <w:rPr>
          <w:rFonts w:asciiTheme="majorHAnsi" w:hAnsiTheme="majorHAnsi"/>
          <w:sz w:val="24"/>
          <w:szCs w:val="24"/>
          <w:lang w:val="en-ID"/>
        </w:rPr>
        <w:t>https://doi.org/10.31004/jptam.v8i2.15129</w:t>
      </w:r>
    </w:p>
    <w:p w14:paraId="78AB4B7B" w14:textId="77777777" w:rsidR="00F62984" w:rsidRPr="00F62984" w:rsidRDefault="00F62984" w:rsidP="00F62984">
      <w:pPr>
        <w:ind w:left="993" w:hanging="993"/>
        <w:jc w:val="both"/>
        <w:rPr>
          <w:rFonts w:asciiTheme="majorHAnsi" w:hAnsiTheme="majorHAnsi"/>
          <w:sz w:val="24"/>
          <w:szCs w:val="24"/>
        </w:rPr>
      </w:pPr>
      <w:r w:rsidRPr="00F62984">
        <w:rPr>
          <w:rFonts w:asciiTheme="majorHAnsi" w:hAnsiTheme="majorHAnsi"/>
          <w:sz w:val="24"/>
          <w:szCs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F62984">
        <w:rPr>
          <w:rFonts w:asciiTheme="majorHAnsi" w:hAnsiTheme="majorHAnsi"/>
          <w:sz w:val="24"/>
          <w:szCs w:val="24"/>
        </w:rPr>
        <w:t>Sciences du Nord Economics and Business, 1(01), 26-32. https://north-press.com/index.php/sneb</w:t>
      </w:r>
    </w:p>
    <w:p w14:paraId="5E7BB4ED" w14:textId="77777777" w:rsidR="00F62984" w:rsidRPr="00F62984" w:rsidRDefault="00F62984" w:rsidP="00F62984">
      <w:pPr>
        <w:ind w:left="993" w:hanging="993"/>
        <w:jc w:val="both"/>
        <w:rPr>
          <w:rFonts w:asciiTheme="majorHAnsi" w:hAnsiTheme="majorHAnsi"/>
          <w:sz w:val="24"/>
          <w:szCs w:val="24"/>
          <w:lang w:val="en-ID"/>
        </w:rPr>
      </w:pPr>
      <w:r w:rsidRPr="00F62984">
        <w:rPr>
          <w:rFonts w:asciiTheme="majorHAnsi" w:hAnsiTheme="majorHAnsi"/>
          <w:sz w:val="24"/>
          <w:szCs w:val="24"/>
          <w:lang w:val="en-ID"/>
        </w:rPr>
        <w:t xml:space="preserve">Zakaria, Z., Saiful, N. A. Q., Santoso, Ekbal., Erliyana, N., &amp; Utami, E. Y. (2023) THE INFLUENCE OF LIFESTYLE, PRICE, BRAND IMAGE, PACKAGING QUALITY AND PRODUCT QUALITY ON PURCHASE INTEREST OF STARBUCKS CANNED PRODUCTS CUSTOMERS. </w:t>
      </w:r>
      <w:r w:rsidRPr="00F62984">
        <w:rPr>
          <w:rFonts w:asciiTheme="majorHAnsi" w:hAnsiTheme="majorHAnsi"/>
          <w:i/>
          <w:iCs/>
          <w:sz w:val="24"/>
          <w:szCs w:val="24"/>
          <w:lang w:val="en-ID"/>
        </w:rPr>
        <w:t>JURNAL SCIENTIA</w:t>
      </w:r>
      <w:r w:rsidRPr="00F62984">
        <w:rPr>
          <w:rFonts w:asciiTheme="majorHAnsi" w:hAnsiTheme="majorHAnsi"/>
          <w:sz w:val="24"/>
          <w:szCs w:val="24"/>
          <w:lang w:val="en-ID"/>
        </w:rPr>
        <w:t>, 12(3), 3961-3966. https://doi.org/10.58471/scientia.v12i03.1825</w:t>
      </w:r>
    </w:p>
    <w:p w14:paraId="4AD8E30E" w14:textId="77777777" w:rsidR="00F62984" w:rsidRPr="00F62984" w:rsidRDefault="00F62984" w:rsidP="00F62984">
      <w:pPr>
        <w:ind w:left="993" w:hanging="993"/>
        <w:jc w:val="both"/>
        <w:rPr>
          <w:rFonts w:asciiTheme="majorHAnsi" w:hAnsiTheme="majorHAnsi"/>
          <w:b/>
          <w:bCs/>
          <w:i/>
          <w:iCs/>
          <w:sz w:val="24"/>
          <w:szCs w:val="24"/>
          <w:lang w:val="en-ID"/>
        </w:rPr>
      </w:pPr>
      <w:r w:rsidRPr="00F62984">
        <w:rPr>
          <w:rFonts w:asciiTheme="majorHAnsi" w:hAnsiTheme="majorHAnsi"/>
          <w:sz w:val="24"/>
          <w:szCs w:val="24"/>
          <w:lang w:val="en-ID"/>
        </w:rPr>
        <w:t xml:space="preserve">Erliyana, N., &amp; Alawiyah, R. (2022). Sosialisasi Literasi Keuangan Syariah Pada Masyarakat RT. 28 Kelurahan Kenali Asam Bawah Jambi. </w:t>
      </w:r>
      <w:r w:rsidRPr="00F62984">
        <w:rPr>
          <w:rFonts w:asciiTheme="majorHAnsi" w:hAnsiTheme="majorHAnsi"/>
          <w:i/>
          <w:iCs/>
          <w:sz w:val="24"/>
          <w:szCs w:val="24"/>
        </w:rPr>
        <w:t>COMMUNIO:Jurnal Pengabdian Kepada Masyarakat, 1(2), 102-106. https://jurnal.litnuspublisher.com/index.php/jpkm/article/view/34</w:t>
      </w:r>
    </w:p>
    <w:p w14:paraId="7D8B6CB2" w14:textId="77777777" w:rsidR="00F62984" w:rsidRPr="00F62984" w:rsidRDefault="00F62984" w:rsidP="00F62984">
      <w:pPr>
        <w:ind w:left="993" w:hanging="993"/>
        <w:jc w:val="both"/>
        <w:rPr>
          <w:rFonts w:asciiTheme="majorHAnsi" w:hAnsiTheme="majorHAnsi"/>
          <w:sz w:val="24"/>
          <w:szCs w:val="24"/>
          <w:lang w:val="en-ID"/>
        </w:rPr>
      </w:pPr>
      <w:r w:rsidRPr="00F62984">
        <w:rPr>
          <w:rFonts w:asciiTheme="majorHAnsi" w:hAnsiTheme="majorHAnsi"/>
          <w:sz w:val="24"/>
          <w:szCs w:val="24"/>
        </w:rPr>
        <w:t xml:space="preserve">Pangindaran, D. P., Ningsih, P. A., &amp; Rohana, R. (2024). </w:t>
      </w:r>
      <w:r w:rsidRPr="00F62984">
        <w:rPr>
          <w:rFonts w:asciiTheme="majorHAnsi" w:hAnsiTheme="majorHAnsi"/>
          <w:sz w:val="24"/>
          <w:szCs w:val="24"/>
          <w:lang w:val="en-ID"/>
        </w:rPr>
        <w:t>PENGARUH HARGA DAN PROMOSI TERHADAP KEPUTUSAN PEMBELIAN PRODUK MELALUI APLIKASI TIKTOK SHOP PADA MAHASISWA UIN STS JAMBI TAHUN 2023.</w:t>
      </w:r>
      <w:r w:rsidRPr="00F62984">
        <w:rPr>
          <w:rFonts w:asciiTheme="majorHAnsi" w:hAnsiTheme="majorHAnsi"/>
          <w:sz w:val="24"/>
          <w:szCs w:val="24"/>
        </w:rPr>
        <w:t xml:space="preserve"> </w:t>
      </w:r>
      <w:r w:rsidRPr="00F62984">
        <w:rPr>
          <w:rFonts w:asciiTheme="majorHAnsi" w:hAnsiTheme="majorHAnsi"/>
          <w:i/>
          <w:iCs/>
          <w:sz w:val="24"/>
          <w:szCs w:val="24"/>
        </w:rPr>
        <w:t>Jkpim : Jurnal Kajian dan Penalaran Ilmu Manajemen</w:t>
      </w:r>
      <w:r w:rsidRPr="00F62984">
        <w:rPr>
          <w:rFonts w:asciiTheme="majorHAnsi" w:hAnsiTheme="majorHAnsi"/>
          <w:sz w:val="24"/>
          <w:szCs w:val="24"/>
          <w:lang w:val="en-ID"/>
        </w:rPr>
        <w:t xml:space="preserve">, 2(1), 59-73.   </w:t>
      </w:r>
      <w:hyperlink r:id="rId22" w:history="1">
        <w:r w:rsidRPr="00F62984">
          <w:rPr>
            <w:rStyle w:val="Hyperlink"/>
            <w:rFonts w:asciiTheme="majorHAnsi" w:hAnsiTheme="majorHAnsi"/>
            <w:sz w:val="24"/>
            <w:szCs w:val="24"/>
          </w:rPr>
          <w:t>https://doi.org/10.59031/jkpim.v2i1.274</w:t>
        </w:r>
      </w:hyperlink>
    </w:p>
    <w:p w14:paraId="68D5D5FB" w14:textId="77777777" w:rsidR="00F62984" w:rsidRPr="00F62984" w:rsidRDefault="00F62984" w:rsidP="00F62984">
      <w:pPr>
        <w:ind w:left="993" w:hanging="993"/>
        <w:jc w:val="both"/>
        <w:rPr>
          <w:rFonts w:asciiTheme="majorHAnsi" w:hAnsiTheme="majorHAnsi"/>
          <w:b/>
          <w:sz w:val="24"/>
          <w:szCs w:val="24"/>
          <w:lang w:val="en-US"/>
        </w:rPr>
      </w:pPr>
      <w:r w:rsidRPr="00F62984">
        <w:rPr>
          <w:rFonts w:asciiTheme="majorHAnsi" w:hAnsiTheme="majorHAnsi"/>
          <w:sz w:val="24"/>
          <w:szCs w:val="24"/>
          <w:lang w:val="en-ID"/>
        </w:rPr>
        <w:t>Qutni, M. D., Miftah, A. A., &amp; Martaliah, N. (2024). KERJASAMA PENGELOLAAN KEBUN (MUKHABARAH) DAN DAMPAKNYA TERHADAP PENDAPATAN MASYARAKAT DESA KERTOPATI.</w:t>
      </w:r>
      <w:r w:rsidRPr="00F62984">
        <w:rPr>
          <w:rFonts w:asciiTheme="majorHAnsi" w:hAnsiTheme="majorHAnsi"/>
          <w:sz w:val="24"/>
          <w:szCs w:val="24"/>
        </w:rPr>
        <w:t xml:space="preserve"> </w:t>
      </w:r>
      <w:r w:rsidRPr="00F62984">
        <w:rPr>
          <w:rFonts w:asciiTheme="majorHAnsi" w:hAnsiTheme="majorHAnsi"/>
          <w:i/>
          <w:iCs/>
          <w:sz w:val="24"/>
          <w:szCs w:val="24"/>
        </w:rPr>
        <w:t>Jkpim : Jurnal Kajian dan Penalaran Ilmu Manajemen</w:t>
      </w:r>
      <w:r w:rsidRPr="00F62984">
        <w:rPr>
          <w:rFonts w:asciiTheme="majorHAnsi" w:hAnsiTheme="majorHAnsi"/>
          <w:sz w:val="24"/>
          <w:szCs w:val="24"/>
          <w:lang w:val="en-ID"/>
        </w:rPr>
        <w:t xml:space="preserve">, 2(1), 246-260. </w:t>
      </w:r>
      <w:hyperlink r:id="rId23" w:history="1">
        <w:r w:rsidRPr="00F62984">
          <w:rPr>
            <w:rStyle w:val="Hyperlink"/>
            <w:rFonts w:asciiTheme="majorHAnsi" w:hAnsiTheme="majorHAnsi"/>
            <w:sz w:val="24"/>
            <w:szCs w:val="24"/>
          </w:rPr>
          <w:t>https://doi.org/10.59031/jkpim.v2i1.348</w:t>
        </w:r>
      </w:hyperlink>
      <w:r w:rsidRPr="00F62984">
        <w:rPr>
          <w:rFonts w:asciiTheme="majorHAnsi" w:hAnsiTheme="majorHAnsi"/>
          <w:sz w:val="24"/>
          <w:szCs w:val="24"/>
        </w:rPr>
        <w:fldChar w:fldCharType="end"/>
      </w:r>
    </w:p>
    <w:p w14:paraId="51367666" w14:textId="77777777" w:rsidR="00F62984" w:rsidRPr="00907254" w:rsidRDefault="00F62984" w:rsidP="00907254">
      <w:pPr>
        <w:ind w:left="993" w:hanging="993"/>
        <w:jc w:val="both"/>
        <w:rPr>
          <w:rFonts w:asciiTheme="majorHAnsi" w:hAnsiTheme="majorHAnsi"/>
          <w:sz w:val="24"/>
          <w:szCs w:val="24"/>
          <w:lang w:val="en-US"/>
        </w:rPr>
      </w:pPr>
    </w:p>
    <w:p w14:paraId="18CA1743" w14:textId="77777777" w:rsidR="00E45235" w:rsidRPr="00907254" w:rsidRDefault="00E45235" w:rsidP="00045BBF">
      <w:pPr>
        <w:spacing w:after="4"/>
        <w:jc w:val="both"/>
        <w:rPr>
          <w:rFonts w:asciiTheme="majorHAnsi" w:hAnsiTheme="majorHAnsi"/>
          <w:b/>
          <w:sz w:val="24"/>
          <w:szCs w:val="24"/>
          <w:lang w:val="en-US"/>
        </w:rPr>
      </w:pPr>
    </w:p>
    <w:sectPr w:rsidR="00E45235" w:rsidRPr="00907254" w:rsidSect="00EE1DCA">
      <w:footerReference w:type="default" r:id="rId24"/>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85735" w14:textId="77777777" w:rsidR="0078301C" w:rsidRDefault="0078301C" w:rsidP="00A84A34">
      <w:pPr>
        <w:spacing w:after="0" w:line="240" w:lineRule="auto"/>
      </w:pPr>
      <w:r>
        <w:separator/>
      </w:r>
    </w:p>
  </w:endnote>
  <w:endnote w:type="continuationSeparator" w:id="0">
    <w:p w14:paraId="3C7C607B" w14:textId="77777777" w:rsidR="0078301C" w:rsidRDefault="0078301C"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FC04" w14:textId="77777777" w:rsidR="00DF3E83" w:rsidRPr="00C71E1F" w:rsidRDefault="00C71E1F" w:rsidP="00C71E1F">
    <w:pPr>
      <w:spacing w:after="0" w:line="240" w:lineRule="auto"/>
      <w:jc w:val="both"/>
      <w:rPr>
        <w:rFonts w:asciiTheme="majorHAnsi" w:hAnsiTheme="majorHAnsi" w:cs="Arial"/>
        <w:sz w:val="24"/>
        <w:szCs w:val="24"/>
      </w:rPr>
    </w:pPr>
    <w:r w:rsidRPr="00C71E1F">
      <w:rPr>
        <w:rFonts w:asciiTheme="majorHAnsi" w:hAnsiTheme="majorHAnsi" w:cs="Arial"/>
        <w:sz w:val="24"/>
        <w:szCs w:val="24"/>
      </w:rPr>
      <w:t>Analisis Faktor Faktor Yang Mempengaruhi Permintaan Dan Penawaran Uang Dalam Perekonomian Indonesia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D738F" w14:textId="77777777" w:rsidR="0078301C" w:rsidRDefault="0078301C" w:rsidP="00A84A34">
      <w:pPr>
        <w:spacing w:after="0" w:line="240" w:lineRule="auto"/>
      </w:pPr>
      <w:r>
        <w:separator/>
      </w:r>
    </w:p>
  </w:footnote>
  <w:footnote w:type="continuationSeparator" w:id="0">
    <w:p w14:paraId="31CC5796" w14:textId="77777777" w:rsidR="0078301C" w:rsidRDefault="0078301C" w:rsidP="00A84A34">
      <w:pPr>
        <w:spacing w:after="0" w:line="240" w:lineRule="auto"/>
      </w:pPr>
      <w:r>
        <w:continuationSeparator/>
      </w:r>
    </w:p>
  </w:footnote>
  <w:footnote w:id="1">
    <w:p w14:paraId="12A278EC" w14:textId="77777777" w:rsidR="008F3DD1" w:rsidRPr="008F3DD1" w:rsidRDefault="008F3DD1" w:rsidP="008F3DD1">
      <w:pPr>
        <w:spacing w:after="0" w:line="240" w:lineRule="auto"/>
        <w:ind w:firstLine="567"/>
        <w:jc w:val="both"/>
        <w:rPr>
          <w:rFonts w:asciiTheme="majorHAnsi" w:hAnsiTheme="majorHAnsi"/>
          <w:sz w:val="20"/>
          <w:szCs w:val="20"/>
        </w:rPr>
      </w:pPr>
      <w:r>
        <w:rPr>
          <w:rStyle w:val="FootnoteReference"/>
        </w:rPr>
        <w:footnoteRef/>
      </w:r>
      <w:r>
        <w:t xml:space="preserve"> </w:t>
      </w:r>
      <w:r w:rsidRPr="00B43B3F">
        <w:rPr>
          <w:rFonts w:asciiTheme="majorHAnsi" w:hAnsiTheme="majorHAnsi"/>
          <w:sz w:val="20"/>
          <w:szCs w:val="20"/>
          <w:lang w:val="en-US"/>
        </w:rPr>
        <w:t xml:space="preserve">Agus. </w:t>
      </w:r>
      <w:r w:rsidRPr="00B43B3F">
        <w:rPr>
          <w:rFonts w:asciiTheme="majorHAnsi" w:hAnsiTheme="majorHAnsi"/>
          <w:sz w:val="20"/>
          <w:szCs w:val="20"/>
        </w:rPr>
        <w:t>(</w:t>
      </w:r>
      <w:r w:rsidRPr="00B43B3F">
        <w:rPr>
          <w:rFonts w:asciiTheme="majorHAnsi" w:hAnsiTheme="majorHAnsi"/>
          <w:sz w:val="20"/>
          <w:szCs w:val="20"/>
          <w:lang w:val="en-US"/>
        </w:rPr>
        <w:t>2020</w:t>
      </w:r>
      <w:r w:rsidRPr="00B43B3F">
        <w:rPr>
          <w:rFonts w:asciiTheme="majorHAnsi" w:hAnsiTheme="majorHAnsi"/>
          <w:sz w:val="20"/>
          <w:szCs w:val="20"/>
        </w:rPr>
        <w:t>)</w:t>
      </w:r>
      <w:r w:rsidRPr="00B43B3F">
        <w:rPr>
          <w:rFonts w:asciiTheme="majorHAnsi" w:hAnsiTheme="majorHAnsi"/>
          <w:sz w:val="20"/>
          <w:szCs w:val="20"/>
          <w:lang w:val="en-US"/>
        </w:rPr>
        <w:t xml:space="preserve">. </w:t>
      </w:r>
      <w:r w:rsidRPr="00B43B3F">
        <w:rPr>
          <w:rFonts w:asciiTheme="majorHAnsi" w:hAnsiTheme="majorHAnsi"/>
          <w:i/>
          <w:iCs/>
          <w:sz w:val="20"/>
          <w:szCs w:val="20"/>
          <w:lang w:val="en-US"/>
        </w:rPr>
        <w:t>Manajemen Keuangan Dan Bisnis: Teori Dan Aplikasi</w:t>
      </w:r>
      <w:r w:rsidRPr="00B43B3F">
        <w:rPr>
          <w:rFonts w:asciiTheme="majorHAnsi" w:hAnsiTheme="majorHAnsi"/>
          <w:sz w:val="20"/>
          <w:szCs w:val="20"/>
          <w:lang w:val="en-US"/>
        </w:rPr>
        <w:t xml:space="preserve">. Jakarta: Pt Gramedia Pustaka Utama. </w:t>
      </w:r>
      <w:r>
        <w:rPr>
          <w:rFonts w:asciiTheme="majorHAnsi" w:hAnsiTheme="majorHAnsi"/>
          <w:sz w:val="20"/>
          <w:szCs w:val="20"/>
        </w:rPr>
        <w:t>Hak 21</w:t>
      </w:r>
    </w:p>
  </w:footnote>
  <w:footnote w:id="2">
    <w:p w14:paraId="7E05C18F" w14:textId="77777777" w:rsidR="008F3DD1" w:rsidRPr="008F3DD1" w:rsidRDefault="008F3DD1" w:rsidP="008F3DD1">
      <w:pPr>
        <w:spacing w:after="0" w:line="240" w:lineRule="auto"/>
        <w:ind w:firstLine="567"/>
        <w:jc w:val="both"/>
        <w:rPr>
          <w:rFonts w:asciiTheme="majorHAnsi" w:hAnsiTheme="majorHAnsi"/>
          <w:sz w:val="20"/>
          <w:szCs w:val="20"/>
          <w:lang w:val="en-US"/>
        </w:rPr>
      </w:pPr>
      <w:r>
        <w:rPr>
          <w:rStyle w:val="FootnoteReference"/>
        </w:rPr>
        <w:footnoteRef/>
      </w:r>
      <w:r>
        <w:t xml:space="preserve"> </w:t>
      </w:r>
      <w:r w:rsidRPr="00B43B3F">
        <w:rPr>
          <w:rFonts w:asciiTheme="majorHAnsi" w:hAnsiTheme="majorHAnsi"/>
          <w:sz w:val="20"/>
          <w:szCs w:val="20"/>
        </w:rPr>
        <w:t xml:space="preserve">Bungin B. (2019). </w:t>
      </w:r>
      <w:r w:rsidRPr="00B43B3F">
        <w:rPr>
          <w:rFonts w:asciiTheme="majorHAnsi" w:hAnsiTheme="majorHAnsi"/>
          <w:i/>
          <w:sz w:val="20"/>
          <w:szCs w:val="20"/>
        </w:rPr>
        <w:t>Metodologi Penelitian Kuantitatif: Komunikasi, Ekonomi Dan Kebijakan Publik Serta Ilmu-Ilmu Sosial Lainnya</w:t>
      </w:r>
      <w:r w:rsidRPr="00B43B3F">
        <w:rPr>
          <w:rFonts w:asciiTheme="majorHAnsi" w:hAnsiTheme="majorHAnsi"/>
          <w:sz w:val="20"/>
          <w:szCs w:val="20"/>
        </w:rPr>
        <w:t xml:space="preserve"> . Prenadamedia.</w:t>
      </w:r>
      <w:r>
        <w:rPr>
          <w:rFonts w:asciiTheme="majorHAnsi" w:hAnsiTheme="majorHAnsi"/>
          <w:sz w:val="20"/>
          <w:szCs w:val="20"/>
        </w:rPr>
        <w:t>. Hal 36</w:t>
      </w:r>
    </w:p>
  </w:footnote>
  <w:footnote w:id="3">
    <w:p w14:paraId="3DDF8442" w14:textId="77777777" w:rsidR="008F3DD1" w:rsidRPr="008F3DD1" w:rsidRDefault="008F3DD1" w:rsidP="008F3DD1">
      <w:pPr>
        <w:spacing w:after="0" w:line="240" w:lineRule="auto"/>
        <w:ind w:firstLine="567"/>
        <w:jc w:val="both"/>
        <w:rPr>
          <w:rFonts w:asciiTheme="majorHAnsi" w:hAnsiTheme="majorHAnsi"/>
          <w:sz w:val="20"/>
          <w:szCs w:val="20"/>
        </w:rPr>
      </w:pPr>
      <w:r>
        <w:rPr>
          <w:rStyle w:val="FootnoteReference"/>
        </w:rPr>
        <w:footnoteRef/>
      </w:r>
      <w:r>
        <w:t xml:space="preserve"> </w:t>
      </w:r>
      <w:r w:rsidRPr="00B43B3F">
        <w:rPr>
          <w:rFonts w:asciiTheme="majorHAnsi" w:hAnsiTheme="majorHAnsi"/>
          <w:sz w:val="20"/>
          <w:szCs w:val="20"/>
          <w:lang w:val="en-US"/>
        </w:rPr>
        <w:t xml:space="preserve">Marfiana, Andi. </w:t>
      </w:r>
      <w:r w:rsidRPr="00B43B3F">
        <w:rPr>
          <w:rFonts w:asciiTheme="majorHAnsi" w:hAnsiTheme="majorHAnsi"/>
          <w:sz w:val="20"/>
          <w:szCs w:val="20"/>
        </w:rPr>
        <w:t>(</w:t>
      </w:r>
      <w:r w:rsidRPr="00B43B3F">
        <w:rPr>
          <w:rFonts w:asciiTheme="majorHAnsi" w:hAnsiTheme="majorHAnsi"/>
          <w:sz w:val="20"/>
          <w:szCs w:val="20"/>
          <w:lang w:val="en-US"/>
        </w:rPr>
        <w:t>2019</w:t>
      </w:r>
      <w:r w:rsidRPr="00B43B3F">
        <w:rPr>
          <w:rFonts w:asciiTheme="majorHAnsi" w:hAnsiTheme="majorHAnsi"/>
          <w:sz w:val="20"/>
          <w:szCs w:val="20"/>
        </w:rPr>
        <w:t>)</w:t>
      </w:r>
      <w:r w:rsidRPr="00B43B3F">
        <w:rPr>
          <w:rFonts w:asciiTheme="majorHAnsi" w:hAnsiTheme="majorHAnsi"/>
          <w:sz w:val="20"/>
          <w:szCs w:val="20"/>
          <w:lang w:val="en-US"/>
        </w:rPr>
        <w:t xml:space="preserve">. </w:t>
      </w:r>
      <w:r w:rsidRPr="00B43B3F">
        <w:rPr>
          <w:rFonts w:asciiTheme="majorHAnsi" w:hAnsiTheme="majorHAnsi"/>
          <w:i/>
          <w:iCs/>
          <w:sz w:val="20"/>
          <w:szCs w:val="20"/>
          <w:lang w:val="en-US"/>
        </w:rPr>
        <w:t>Pratikum Analisis Laporan Keuangan</w:t>
      </w:r>
      <w:r w:rsidRPr="00B43B3F">
        <w:rPr>
          <w:rFonts w:asciiTheme="majorHAnsi" w:hAnsiTheme="majorHAnsi"/>
          <w:sz w:val="20"/>
          <w:szCs w:val="20"/>
          <w:lang w:val="en-US"/>
        </w:rPr>
        <w:t xml:space="preserve">. Yogyakarta: Cv. Andi Offset. </w:t>
      </w:r>
      <w:r>
        <w:rPr>
          <w:rFonts w:asciiTheme="majorHAnsi" w:hAnsiTheme="majorHAnsi"/>
          <w:sz w:val="20"/>
          <w:szCs w:val="20"/>
        </w:rPr>
        <w:t>Hal 76</w:t>
      </w:r>
    </w:p>
  </w:footnote>
  <w:footnote w:id="4">
    <w:p w14:paraId="42E1B4D0" w14:textId="77777777" w:rsidR="008F3DD1" w:rsidRPr="008F3DD1" w:rsidRDefault="008F3DD1" w:rsidP="008F3DD1">
      <w:pPr>
        <w:spacing w:after="0" w:line="240" w:lineRule="auto"/>
        <w:ind w:firstLine="567"/>
        <w:jc w:val="both"/>
        <w:rPr>
          <w:rFonts w:asciiTheme="majorHAnsi" w:hAnsiTheme="majorHAnsi"/>
          <w:sz w:val="20"/>
          <w:szCs w:val="20"/>
          <w:lang w:val="en-US"/>
        </w:rPr>
      </w:pPr>
      <w:r>
        <w:rPr>
          <w:rStyle w:val="FootnoteReference"/>
        </w:rPr>
        <w:footnoteRef/>
      </w:r>
      <w:r>
        <w:t xml:space="preserve"> </w:t>
      </w:r>
      <w:r w:rsidRPr="00B43B3F">
        <w:rPr>
          <w:rFonts w:asciiTheme="majorHAnsi" w:hAnsiTheme="majorHAnsi"/>
          <w:sz w:val="20"/>
          <w:szCs w:val="20"/>
        </w:rPr>
        <w:t xml:space="preserve">Ismail,( 2019). </w:t>
      </w:r>
      <w:r w:rsidRPr="00B43B3F">
        <w:rPr>
          <w:rFonts w:asciiTheme="majorHAnsi" w:hAnsiTheme="majorHAnsi"/>
          <w:i/>
          <w:sz w:val="20"/>
          <w:szCs w:val="20"/>
        </w:rPr>
        <w:t>Perbankan Syariah</w:t>
      </w:r>
      <w:r w:rsidRPr="00B43B3F">
        <w:rPr>
          <w:rFonts w:asciiTheme="majorHAnsi" w:hAnsiTheme="majorHAnsi"/>
          <w:sz w:val="20"/>
          <w:szCs w:val="20"/>
        </w:rPr>
        <w:t>. Jakarta: Kencana Prenada Media Group.</w:t>
      </w:r>
      <w:r>
        <w:rPr>
          <w:rFonts w:asciiTheme="majorHAnsi" w:hAnsiTheme="majorHAnsi"/>
          <w:sz w:val="20"/>
          <w:szCs w:val="20"/>
        </w:rPr>
        <w:t xml:space="preserve"> Hal 25</w:t>
      </w:r>
    </w:p>
  </w:footnote>
  <w:footnote w:id="5">
    <w:p w14:paraId="67E26B6C" w14:textId="77777777" w:rsidR="008F3DD1" w:rsidRPr="008F3DD1" w:rsidRDefault="008F3DD1" w:rsidP="008F3DD1">
      <w:pPr>
        <w:spacing w:after="0" w:line="240" w:lineRule="auto"/>
        <w:ind w:firstLine="567"/>
        <w:jc w:val="both"/>
        <w:rPr>
          <w:rFonts w:asciiTheme="majorHAnsi" w:hAnsiTheme="majorHAnsi"/>
          <w:sz w:val="20"/>
          <w:szCs w:val="20"/>
        </w:rPr>
      </w:pPr>
      <w:r>
        <w:rPr>
          <w:rStyle w:val="FootnoteReference"/>
        </w:rPr>
        <w:footnoteRef/>
      </w:r>
      <w:r>
        <w:t xml:space="preserve"> </w:t>
      </w:r>
      <w:r w:rsidRPr="00B43B3F">
        <w:rPr>
          <w:rFonts w:asciiTheme="majorHAnsi" w:hAnsiTheme="majorHAnsi"/>
          <w:sz w:val="20"/>
          <w:szCs w:val="20"/>
        </w:rPr>
        <w:t xml:space="preserve">Manurung, J, Dan A.H. (2009). </w:t>
      </w:r>
      <w:r w:rsidRPr="00B43B3F">
        <w:rPr>
          <w:rFonts w:asciiTheme="majorHAnsi" w:hAnsiTheme="majorHAnsi"/>
          <w:i/>
          <w:sz w:val="20"/>
          <w:szCs w:val="20"/>
        </w:rPr>
        <w:t>Ekonomi Keuangan Dan Kebijakan Moneter</w:t>
      </w:r>
      <w:r w:rsidRPr="00B43B3F">
        <w:rPr>
          <w:rFonts w:asciiTheme="majorHAnsi" w:hAnsiTheme="majorHAnsi"/>
          <w:sz w:val="20"/>
          <w:szCs w:val="20"/>
        </w:rPr>
        <w:t>. Jakarta: Penerbit Salemba Empat.</w:t>
      </w:r>
      <w:r>
        <w:rPr>
          <w:rFonts w:asciiTheme="majorHAnsi" w:hAnsiTheme="majorHAnsi"/>
          <w:sz w:val="20"/>
          <w:szCs w:val="20"/>
        </w:rPr>
        <w:t xml:space="preserve"> Hal 76</w:t>
      </w:r>
    </w:p>
  </w:footnote>
  <w:footnote w:id="6">
    <w:p w14:paraId="74400298" w14:textId="77777777" w:rsidR="008F3DD1" w:rsidRPr="008F3DD1" w:rsidRDefault="008F3DD1" w:rsidP="008F3DD1">
      <w:pPr>
        <w:spacing w:after="0" w:line="240" w:lineRule="auto"/>
        <w:ind w:firstLine="567"/>
        <w:jc w:val="both"/>
        <w:rPr>
          <w:rFonts w:asciiTheme="majorHAnsi" w:hAnsiTheme="majorHAnsi"/>
          <w:sz w:val="20"/>
          <w:szCs w:val="20"/>
        </w:rPr>
      </w:pPr>
      <w:r>
        <w:rPr>
          <w:rStyle w:val="FootnoteReference"/>
        </w:rPr>
        <w:footnoteRef/>
      </w:r>
      <w:r>
        <w:t xml:space="preserve"> </w:t>
      </w:r>
      <w:r w:rsidRPr="00B43B3F">
        <w:rPr>
          <w:rFonts w:asciiTheme="majorHAnsi" w:hAnsiTheme="majorHAnsi"/>
          <w:sz w:val="20"/>
          <w:szCs w:val="20"/>
        </w:rPr>
        <w:t xml:space="preserve">Mankiw, N. Greorgy. (2020). </w:t>
      </w:r>
      <w:r w:rsidRPr="00B43B3F">
        <w:rPr>
          <w:rFonts w:asciiTheme="majorHAnsi" w:hAnsiTheme="majorHAnsi"/>
          <w:i/>
          <w:sz w:val="20"/>
          <w:szCs w:val="20"/>
        </w:rPr>
        <w:t>Teori Makor Ekonomi. Edisi Keempat</w:t>
      </w:r>
      <w:r w:rsidRPr="00B43B3F">
        <w:rPr>
          <w:rFonts w:asciiTheme="majorHAnsi" w:hAnsiTheme="majorHAnsi"/>
          <w:sz w:val="20"/>
          <w:szCs w:val="20"/>
        </w:rPr>
        <w:t>. Alih Bahasa : Im</w:t>
      </w:r>
      <w:r>
        <w:rPr>
          <w:rFonts w:asciiTheme="majorHAnsi" w:hAnsiTheme="majorHAnsi"/>
          <w:sz w:val="20"/>
          <w:szCs w:val="20"/>
        </w:rPr>
        <w:t>am Nurmawam. Jakarta : Erlangga. Hal 87</w:t>
      </w:r>
    </w:p>
  </w:footnote>
  <w:footnote w:id="7">
    <w:p w14:paraId="56B084CB" w14:textId="77777777" w:rsidR="008F3DD1" w:rsidRPr="008F3DD1" w:rsidRDefault="008F3DD1" w:rsidP="008F3DD1">
      <w:pPr>
        <w:spacing w:after="0" w:line="240" w:lineRule="auto"/>
        <w:ind w:firstLine="567"/>
        <w:jc w:val="both"/>
        <w:rPr>
          <w:rFonts w:asciiTheme="majorHAnsi" w:hAnsiTheme="majorHAnsi"/>
          <w:sz w:val="20"/>
          <w:szCs w:val="20"/>
          <w:lang w:val="en-US"/>
        </w:rPr>
      </w:pPr>
      <w:r>
        <w:rPr>
          <w:rStyle w:val="FootnoteReference"/>
        </w:rPr>
        <w:footnoteRef/>
      </w:r>
      <w:r>
        <w:t xml:space="preserve"> </w:t>
      </w:r>
      <w:r w:rsidRPr="00B43B3F">
        <w:rPr>
          <w:rFonts w:asciiTheme="majorHAnsi" w:hAnsiTheme="majorHAnsi"/>
          <w:sz w:val="20"/>
          <w:szCs w:val="20"/>
        </w:rPr>
        <w:t>Sidiq, Sahabudin. (2020). Stabilitas Permintaan Uang Di Indonesia Sebelum Dan Sesudah Perubahan Sistem Nilai Tukar.</w:t>
      </w:r>
      <w:r w:rsidRPr="00B43B3F">
        <w:rPr>
          <w:rFonts w:asciiTheme="majorHAnsi" w:hAnsiTheme="majorHAnsi"/>
          <w:i/>
          <w:sz w:val="20"/>
          <w:szCs w:val="20"/>
        </w:rPr>
        <w:t xml:space="preserve"> Jurnal Ekonomi Pembangunan. </w:t>
      </w:r>
      <w:r w:rsidRPr="00B43B3F">
        <w:rPr>
          <w:rFonts w:asciiTheme="majorHAnsi" w:hAnsiTheme="majorHAnsi"/>
          <w:sz w:val="20"/>
          <w:szCs w:val="20"/>
        </w:rPr>
        <w:t>Vol. 2(2)</w:t>
      </w:r>
      <w:r>
        <w:rPr>
          <w:rFonts w:asciiTheme="majorHAnsi" w:hAnsiTheme="majorHAnsi"/>
          <w:sz w:val="20"/>
          <w:szCs w:val="20"/>
        </w:rPr>
        <w:t>. Hal 89</w:t>
      </w:r>
    </w:p>
  </w:footnote>
  <w:footnote w:id="8">
    <w:p w14:paraId="4CE33816" w14:textId="77777777" w:rsidR="008F3DD1" w:rsidRPr="008F3DD1" w:rsidRDefault="008F3DD1" w:rsidP="008F3DD1">
      <w:pPr>
        <w:spacing w:after="0" w:line="240" w:lineRule="auto"/>
        <w:ind w:firstLine="567"/>
        <w:jc w:val="both"/>
        <w:rPr>
          <w:rFonts w:asciiTheme="majorHAnsi" w:hAnsiTheme="majorHAnsi"/>
          <w:sz w:val="20"/>
          <w:szCs w:val="20"/>
        </w:rPr>
      </w:pPr>
      <w:r>
        <w:rPr>
          <w:rStyle w:val="FootnoteReference"/>
        </w:rPr>
        <w:footnoteRef/>
      </w:r>
      <w:r>
        <w:t xml:space="preserve"> </w:t>
      </w:r>
      <w:r w:rsidRPr="00B43B3F">
        <w:rPr>
          <w:rFonts w:asciiTheme="majorHAnsi" w:hAnsiTheme="majorHAnsi"/>
          <w:sz w:val="20"/>
          <w:szCs w:val="20"/>
        </w:rPr>
        <w:t xml:space="preserve">Manurung, J, Dan A.H. (2019). </w:t>
      </w:r>
      <w:r w:rsidRPr="00B43B3F">
        <w:rPr>
          <w:rFonts w:asciiTheme="majorHAnsi" w:hAnsiTheme="majorHAnsi"/>
          <w:i/>
          <w:sz w:val="20"/>
          <w:szCs w:val="20"/>
        </w:rPr>
        <w:t>Ekonomi Keuangan Dan Kebijakan Moneter</w:t>
      </w:r>
      <w:r w:rsidRPr="00B43B3F">
        <w:rPr>
          <w:rFonts w:asciiTheme="majorHAnsi" w:hAnsiTheme="majorHAnsi"/>
          <w:sz w:val="20"/>
          <w:szCs w:val="20"/>
        </w:rPr>
        <w:t>. Jakarta: Penerbit Salemba Empat.</w:t>
      </w:r>
      <w:r>
        <w:rPr>
          <w:rFonts w:asciiTheme="majorHAnsi" w:hAnsiTheme="majorHAnsi"/>
          <w:sz w:val="20"/>
          <w:szCs w:val="20"/>
        </w:rPr>
        <w:t xml:space="preserve"> Hal 10</w:t>
      </w:r>
    </w:p>
  </w:footnote>
  <w:footnote w:id="9">
    <w:p w14:paraId="43EB83C0" w14:textId="77777777" w:rsidR="008F3DD1" w:rsidRPr="008F3DD1" w:rsidRDefault="008F3DD1" w:rsidP="008F3DD1">
      <w:pPr>
        <w:spacing w:after="0" w:line="240" w:lineRule="auto"/>
        <w:ind w:firstLine="567"/>
        <w:jc w:val="both"/>
        <w:rPr>
          <w:rFonts w:asciiTheme="majorHAnsi" w:hAnsiTheme="majorHAnsi"/>
          <w:sz w:val="20"/>
          <w:szCs w:val="20"/>
        </w:rPr>
      </w:pPr>
      <w:r>
        <w:rPr>
          <w:rStyle w:val="FootnoteReference"/>
        </w:rPr>
        <w:footnoteRef/>
      </w:r>
      <w:r>
        <w:t xml:space="preserve"> </w:t>
      </w:r>
      <w:r w:rsidRPr="00B43B3F">
        <w:rPr>
          <w:rFonts w:asciiTheme="majorHAnsi" w:hAnsiTheme="majorHAnsi"/>
          <w:sz w:val="20"/>
          <w:szCs w:val="20"/>
        </w:rPr>
        <w:t xml:space="preserve">Siamat, Dahlan. (2015). </w:t>
      </w:r>
      <w:r w:rsidRPr="00B43B3F">
        <w:rPr>
          <w:rFonts w:asciiTheme="majorHAnsi" w:hAnsiTheme="majorHAnsi"/>
          <w:i/>
          <w:sz w:val="20"/>
          <w:szCs w:val="20"/>
        </w:rPr>
        <w:t>Manajemen Lembaga Keuangan Kebijakan Moneter Dan Perbankan</w:t>
      </w:r>
      <w:r w:rsidRPr="00B43B3F">
        <w:rPr>
          <w:rFonts w:asciiTheme="majorHAnsi" w:hAnsiTheme="majorHAnsi"/>
          <w:sz w:val="20"/>
          <w:szCs w:val="20"/>
        </w:rPr>
        <w:t>. Jakarta: Lembaga Penerbit Fakultas Ekonomi Universitas Indonesia</w:t>
      </w:r>
      <w:r>
        <w:rPr>
          <w:rFonts w:asciiTheme="majorHAnsi" w:hAnsiTheme="majorHAnsi"/>
          <w:sz w:val="20"/>
          <w:szCs w:val="20"/>
        </w:rPr>
        <w:t>. Hal 45</w:t>
      </w:r>
    </w:p>
  </w:footnote>
  <w:footnote w:id="10">
    <w:p w14:paraId="3D2A3BD6" w14:textId="77777777" w:rsidR="008F3DD1" w:rsidRPr="008F3DD1" w:rsidRDefault="008F3DD1" w:rsidP="008F3DD1">
      <w:pPr>
        <w:spacing w:after="0" w:line="240" w:lineRule="auto"/>
        <w:ind w:firstLine="567"/>
        <w:jc w:val="both"/>
        <w:rPr>
          <w:rFonts w:asciiTheme="majorHAnsi" w:hAnsiTheme="majorHAnsi"/>
          <w:sz w:val="20"/>
          <w:szCs w:val="20"/>
        </w:rPr>
      </w:pPr>
      <w:r>
        <w:rPr>
          <w:rStyle w:val="FootnoteReference"/>
        </w:rPr>
        <w:footnoteRef/>
      </w:r>
      <w:r>
        <w:t xml:space="preserve"> </w:t>
      </w:r>
      <w:r w:rsidRPr="00B43B3F">
        <w:rPr>
          <w:rFonts w:asciiTheme="majorHAnsi" w:hAnsiTheme="majorHAnsi"/>
          <w:sz w:val="20"/>
          <w:szCs w:val="20"/>
        </w:rPr>
        <w:t xml:space="preserve">Putra, Lucky Febriansyah Putra., Mubiarto, Novi., Baining, Mellya Embun. (2023). Pengaruh Pertumbuhan Ekonomi, Pendapatan Asli Daerah, Dan Dana Alokasi Umum Terhadap Alokasi Anggaran Belanja Modal. J-Isacc </w:t>
      </w:r>
      <w:r w:rsidRPr="00B43B3F">
        <w:rPr>
          <w:rFonts w:asciiTheme="majorHAnsi" w:hAnsiTheme="majorHAnsi"/>
          <w:i/>
          <w:sz w:val="20"/>
          <w:szCs w:val="20"/>
        </w:rPr>
        <w:t>(Journal Of Islamic Accounting Competency),</w:t>
      </w:r>
      <w:r w:rsidRPr="00B43B3F">
        <w:rPr>
          <w:rFonts w:asciiTheme="majorHAnsi" w:hAnsiTheme="majorHAnsi"/>
          <w:sz w:val="20"/>
          <w:szCs w:val="20"/>
        </w:rPr>
        <w:t xml:space="preserve"> Vol. 3, No. 2. </w:t>
      </w:r>
      <w:hyperlink r:id="rId1" w:history="1">
        <w:r w:rsidRPr="00B43B3F">
          <w:rPr>
            <w:rStyle w:val="Hyperlink"/>
            <w:rFonts w:asciiTheme="majorHAnsi" w:hAnsiTheme="majorHAnsi"/>
            <w:sz w:val="20"/>
            <w:szCs w:val="20"/>
          </w:rPr>
          <w:t>Https://E-Journal.Lp2m.Uinjambi.Ac.Id/Ojp/Index.Php/Jisacc/Article/View/2024</w:t>
        </w:r>
      </w:hyperlink>
      <w:r w:rsidRPr="00B43B3F">
        <w:rPr>
          <w:rFonts w:asciiTheme="majorHAnsi" w:hAnsiTheme="majorHAnsi"/>
          <w:sz w:val="20"/>
          <w:szCs w:val="20"/>
        </w:rPr>
        <w:t xml:space="preserve"> </w:t>
      </w:r>
      <w:r>
        <w:rPr>
          <w:rFonts w:asciiTheme="majorHAnsi" w:hAnsiTheme="majorHAnsi"/>
          <w:sz w:val="20"/>
          <w:szCs w:val="20"/>
        </w:rPr>
        <w:t>. Hal 34</w:t>
      </w:r>
    </w:p>
  </w:footnote>
  <w:footnote w:id="11">
    <w:p w14:paraId="1846477A" w14:textId="77777777" w:rsidR="008F3DD1" w:rsidRPr="008F3DD1" w:rsidRDefault="008F3DD1" w:rsidP="008F3DD1">
      <w:pPr>
        <w:spacing w:after="4" w:line="240" w:lineRule="auto"/>
        <w:ind w:firstLine="567"/>
        <w:jc w:val="both"/>
        <w:rPr>
          <w:rFonts w:asciiTheme="majorHAnsi" w:hAnsiTheme="majorHAnsi"/>
          <w:sz w:val="20"/>
          <w:szCs w:val="20"/>
          <w:lang w:val="en-US"/>
        </w:rPr>
      </w:pPr>
      <w:r>
        <w:rPr>
          <w:rStyle w:val="FootnoteReference"/>
        </w:rPr>
        <w:footnoteRef/>
      </w:r>
      <w:r>
        <w:t xml:space="preserve"> </w:t>
      </w:r>
      <w:r w:rsidRPr="00B43B3F">
        <w:rPr>
          <w:rFonts w:asciiTheme="majorHAnsi" w:hAnsiTheme="majorHAnsi"/>
          <w:sz w:val="20"/>
          <w:szCs w:val="20"/>
        </w:rPr>
        <w:t xml:space="preserve">Agustianto Dan Lutfi T Rizki, (2019) . </w:t>
      </w:r>
      <w:r w:rsidRPr="00B43B3F">
        <w:rPr>
          <w:rFonts w:asciiTheme="majorHAnsi" w:hAnsiTheme="majorHAnsi"/>
          <w:i/>
          <w:sz w:val="20"/>
          <w:szCs w:val="20"/>
        </w:rPr>
        <w:t>Fiqh Perencanaan Keuangan Syariah</w:t>
      </w:r>
      <w:r w:rsidRPr="00B43B3F">
        <w:rPr>
          <w:rFonts w:asciiTheme="majorHAnsi" w:hAnsiTheme="majorHAnsi"/>
          <w:sz w:val="20"/>
          <w:szCs w:val="20"/>
        </w:rPr>
        <w:t>.Jakarta: Muda Mapan Publishing</w:t>
      </w:r>
      <w:r>
        <w:rPr>
          <w:rFonts w:asciiTheme="majorHAnsi" w:hAnsiTheme="majorHAnsi"/>
          <w:sz w:val="20"/>
          <w:szCs w:val="20"/>
        </w:rPr>
        <w:t>. Hal 90</w:t>
      </w:r>
    </w:p>
  </w:footnote>
  <w:footnote w:id="12">
    <w:p w14:paraId="5B30D8C7" w14:textId="77777777" w:rsidR="00963A16" w:rsidRPr="008F3A0B" w:rsidRDefault="00963A16" w:rsidP="004335B4">
      <w:pPr>
        <w:spacing w:after="0" w:line="240" w:lineRule="auto"/>
        <w:ind w:firstLine="567"/>
        <w:jc w:val="both"/>
        <w:rPr>
          <w:rFonts w:asciiTheme="majorHAnsi" w:hAnsiTheme="majorHAnsi" w:cstheme="majorHAnsi"/>
          <w:sz w:val="20"/>
          <w:szCs w:val="20"/>
          <w:lang w:val="en-US"/>
        </w:rPr>
      </w:pPr>
      <w:r>
        <w:rPr>
          <w:rStyle w:val="FootnoteReference"/>
        </w:rPr>
        <w:footnoteRef/>
      </w:r>
      <w:r>
        <w:t xml:space="preserve"> </w:t>
      </w:r>
      <w:r w:rsidR="008F3A0B" w:rsidRPr="00C56B49">
        <w:rPr>
          <w:rFonts w:asciiTheme="majorHAnsi" w:hAnsiTheme="majorHAnsi" w:cstheme="majorHAnsi"/>
          <w:sz w:val="20"/>
          <w:szCs w:val="20"/>
        </w:rPr>
        <w:t xml:space="preserve">Bungin B. (2019). </w:t>
      </w:r>
      <w:r w:rsidR="008F3A0B" w:rsidRPr="00C56B49">
        <w:rPr>
          <w:rFonts w:asciiTheme="majorHAnsi" w:hAnsiTheme="majorHAnsi" w:cstheme="majorHAnsi"/>
          <w:i/>
          <w:sz w:val="20"/>
          <w:szCs w:val="20"/>
        </w:rPr>
        <w:t>Metodologi penelitian kuantitatif: komunikasi, ekonomi dan kebijakan publik serta ilmu-ilmu sosial lainnya</w:t>
      </w:r>
      <w:r w:rsidR="008F3A0B" w:rsidRPr="00C56B49">
        <w:rPr>
          <w:rFonts w:asciiTheme="majorHAnsi" w:hAnsiTheme="majorHAnsi" w:cstheme="majorHAnsi"/>
          <w:sz w:val="20"/>
          <w:szCs w:val="20"/>
        </w:rPr>
        <w:t xml:space="preserve"> . Prenadamedia.</w:t>
      </w:r>
      <w:r w:rsidR="008F3A0B">
        <w:rPr>
          <w:rFonts w:asciiTheme="majorHAnsi" w:hAnsiTheme="majorHAnsi" w:cstheme="majorHAnsi"/>
          <w:sz w:val="20"/>
          <w:szCs w:val="20"/>
        </w:rPr>
        <w:t xml:space="preserve"> Hal 29</w:t>
      </w:r>
    </w:p>
  </w:footnote>
  <w:footnote w:id="13">
    <w:p w14:paraId="7BF932BD" w14:textId="77777777" w:rsidR="007236C5" w:rsidRDefault="007236C5" w:rsidP="007236C5">
      <w:pPr>
        <w:spacing w:after="240"/>
        <w:ind w:firstLine="851"/>
        <w:jc w:val="both"/>
        <w:rPr>
          <w:rFonts w:asciiTheme="majorHAnsi" w:hAnsiTheme="majorHAnsi"/>
        </w:rPr>
      </w:pPr>
      <w:r>
        <w:rPr>
          <w:rStyle w:val="FootnoteReference"/>
          <w:rFonts w:asciiTheme="majorHAnsi" w:hAnsiTheme="majorHAnsi"/>
          <w:sz w:val="20"/>
          <w:szCs w:val="20"/>
        </w:rPr>
        <w:footnoteRef/>
      </w:r>
      <w:r>
        <w:rPr>
          <w:rFonts w:asciiTheme="majorHAnsi" w:hAnsiTheme="majorHAnsi"/>
          <w:sz w:val="20"/>
          <w:szCs w:val="20"/>
        </w:rPr>
        <w:t xml:space="preserve"> </w:t>
      </w:r>
      <w:r>
        <w:rPr>
          <w:rFonts w:asciiTheme="majorHAnsi" w:hAnsiTheme="majorHAnsi"/>
          <w:sz w:val="20"/>
          <w:szCs w:val="20"/>
        </w:rPr>
        <w:t>Sugiono, A. (2016). Panduan Praktis Dasar Analisa Keuangan Edisi Revisi. Jakarta: PT. Grasindo</w:t>
      </w:r>
    </w:p>
  </w:footnote>
  <w:footnote w:id="14">
    <w:p w14:paraId="221C84CF" w14:textId="77777777" w:rsidR="007236C5" w:rsidRDefault="007236C5" w:rsidP="007236C5">
      <w:pPr>
        <w:pStyle w:val="FootnoteText"/>
        <w:tabs>
          <w:tab w:val="left" w:pos="567"/>
        </w:tabs>
        <w:ind w:firstLine="709"/>
        <w:rPr>
          <w:rFonts w:asciiTheme="majorHAnsi" w:hAnsiTheme="majorHAnsi"/>
        </w:rPr>
      </w:pPr>
      <w:r>
        <w:rPr>
          <w:rStyle w:val="FootnoteReference"/>
          <w:rFonts w:asciiTheme="majorHAnsi" w:hAnsiTheme="majorHAnsi"/>
        </w:rPr>
        <w:footnoteRef/>
      </w:r>
      <w:r>
        <w:rPr>
          <w:rFonts w:asciiTheme="majorHAnsi" w:hAnsiTheme="majorHAnsi"/>
        </w:rPr>
        <w:t xml:space="preserve"> </w:t>
      </w:r>
      <w:r>
        <w:rPr>
          <w:rFonts w:asciiTheme="majorHAnsi" w:hAnsiTheme="majorHAnsi"/>
        </w:rPr>
        <w:t>Kasmir. 2016. Analisis Laporan Keuangan. Jakarta: Raja Grafindo Persada.</w:t>
      </w:r>
    </w:p>
  </w:footnote>
  <w:footnote w:id="15">
    <w:p w14:paraId="3B1FAE53" w14:textId="77777777" w:rsidR="007236C5" w:rsidRDefault="007236C5" w:rsidP="007236C5">
      <w:pPr>
        <w:tabs>
          <w:tab w:val="left" w:pos="567"/>
        </w:tabs>
        <w:spacing w:after="0" w:line="240" w:lineRule="auto"/>
        <w:ind w:firstLine="709"/>
        <w:jc w:val="both"/>
        <w:rPr>
          <w:rFonts w:asciiTheme="majorHAnsi" w:hAnsiTheme="majorHAnsi"/>
          <w:lang w:val="en-US"/>
        </w:rPr>
      </w:pPr>
      <w:r>
        <w:rPr>
          <w:rStyle w:val="FootnoteReference"/>
          <w:rFonts w:asciiTheme="majorHAnsi" w:hAnsiTheme="majorHAnsi"/>
          <w:sz w:val="20"/>
          <w:szCs w:val="20"/>
        </w:rPr>
        <w:footnoteRef/>
      </w:r>
      <w:r>
        <w:rPr>
          <w:rFonts w:asciiTheme="majorHAnsi" w:hAnsiTheme="majorHAnsi"/>
          <w:sz w:val="20"/>
          <w:szCs w:val="20"/>
        </w:rPr>
        <w:t xml:space="preserve"> </w:t>
      </w:r>
      <w:r>
        <w:rPr>
          <w:rFonts w:asciiTheme="majorHAnsi" w:hAnsiTheme="majorHAnsi"/>
          <w:sz w:val="20"/>
          <w:szCs w:val="20"/>
          <w:lang w:val="en-US"/>
        </w:rPr>
        <w:t xml:space="preserve">Agus. </w:t>
      </w:r>
      <w:r>
        <w:rPr>
          <w:rFonts w:asciiTheme="majorHAnsi" w:hAnsiTheme="majorHAnsi"/>
          <w:sz w:val="20"/>
          <w:szCs w:val="20"/>
        </w:rPr>
        <w:t>(</w:t>
      </w:r>
      <w:r>
        <w:rPr>
          <w:rFonts w:asciiTheme="majorHAnsi" w:hAnsiTheme="majorHAnsi"/>
          <w:sz w:val="20"/>
          <w:szCs w:val="20"/>
          <w:lang w:val="en-US"/>
        </w:rPr>
        <w:t>2020</w:t>
      </w:r>
      <w:r>
        <w:rPr>
          <w:rFonts w:asciiTheme="majorHAnsi" w:hAnsiTheme="majorHAnsi"/>
          <w:sz w:val="20"/>
          <w:szCs w:val="20"/>
        </w:rPr>
        <w:t>)</w:t>
      </w:r>
      <w:r>
        <w:rPr>
          <w:rFonts w:asciiTheme="majorHAnsi" w:hAnsiTheme="majorHAnsi"/>
          <w:sz w:val="20"/>
          <w:szCs w:val="20"/>
          <w:lang w:val="en-US"/>
        </w:rPr>
        <w:t xml:space="preserve">. </w:t>
      </w:r>
      <w:r>
        <w:rPr>
          <w:rFonts w:asciiTheme="majorHAnsi" w:hAnsiTheme="majorHAnsi"/>
          <w:i/>
          <w:iCs/>
          <w:sz w:val="20"/>
          <w:szCs w:val="20"/>
          <w:lang w:val="en-US"/>
        </w:rPr>
        <w:t>Manajemen Keuangan dan Bisnis: Teori dan Aplikasi</w:t>
      </w:r>
      <w:r>
        <w:rPr>
          <w:rFonts w:asciiTheme="majorHAnsi" w:hAnsiTheme="majorHAnsi"/>
          <w:sz w:val="20"/>
          <w:szCs w:val="20"/>
          <w:lang w:val="en-US"/>
        </w:rPr>
        <w:t>. Jakarta: PT Gramedia Pustaka Utama.</w:t>
      </w:r>
      <w:r>
        <w:rPr>
          <w:rFonts w:asciiTheme="majorHAnsi" w:hAnsiTheme="majorHAnsi"/>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2074C"/>
    <w:multiLevelType w:val="hybridMultilevel"/>
    <w:tmpl w:val="2DA0B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0487"/>
    <w:multiLevelType w:val="hybridMultilevel"/>
    <w:tmpl w:val="BD1A3D0A"/>
    <w:lvl w:ilvl="0" w:tplc="0450CCE2">
      <w:start w:val="1"/>
      <w:numFmt w:val="decimal"/>
      <w:lvlText w:val="%1."/>
      <w:lvlJc w:val="left"/>
      <w:pPr>
        <w:ind w:left="356" w:hanging="264"/>
      </w:pPr>
      <w:rPr>
        <w:rFonts w:ascii="Times New Roman" w:eastAsia="Times New Roman" w:hAnsi="Times New Roman" w:cs="Times New Roman" w:hint="default"/>
        <w:w w:val="100"/>
        <w:sz w:val="24"/>
        <w:szCs w:val="24"/>
        <w:lang w:val="id" w:eastAsia="en-US" w:bidi="ar-SA"/>
      </w:rPr>
    </w:lvl>
    <w:lvl w:ilvl="1" w:tplc="84BA5E86">
      <w:numFmt w:val="bullet"/>
      <w:lvlText w:val="•"/>
      <w:lvlJc w:val="left"/>
      <w:pPr>
        <w:ind w:left="1281" w:hanging="264"/>
      </w:pPr>
      <w:rPr>
        <w:rFonts w:hint="default"/>
        <w:lang w:val="id" w:eastAsia="en-US" w:bidi="ar-SA"/>
      </w:rPr>
    </w:lvl>
    <w:lvl w:ilvl="2" w:tplc="8D98740A">
      <w:numFmt w:val="bullet"/>
      <w:lvlText w:val="•"/>
      <w:lvlJc w:val="left"/>
      <w:pPr>
        <w:ind w:left="2202" w:hanging="264"/>
      </w:pPr>
      <w:rPr>
        <w:rFonts w:hint="default"/>
        <w:lang w:val="id" w:eastAsia="en-US" w:bidi="ar-SA"/>
      </w:rPr>
    </w:lvl>
    <w:lvl w:ilvl="3" w:tplc="138E90BA">
      <w:numFmt w:val="bullet"/>
      <w:lvlText w:val="•"/>
      <w:lvlJc w:val="left"/>
      <w:pPr>
        <w:ind w:left="3123" w:hanging="264"/>
      </w:pPr>
      <w:rPr>
        <w:rFonts w:hint="default"/>
        <w:lang w:val="id" w:eastAsia="en-US" w:bidi="ar-SA"/>
      </w:rPr>
    </w:lvl>
    <w:lvl w:ilvl="4" w:tplc="C7EC45CA">
      <w:numFmt w:val="bullet"/>
      <w:lvlText w:val="•"/>
      <w:lvlJc w:val="left"/>
      <w:pPr>
        <w:ind w:left="4044" w:hanging="264"/>
      </w:pPr>
      <w:rPr>
        <w:rFonts w:hint="default"/>
        <w:lang w:val="id" w:eastAsia="en-US" w:bidi="ar-SA"/>
      </w:rPr>
    </w:lvl>
    <w:lvl w:ilvl="5" w:tplc="C0A05B84">
      <w:numFmt w:val="bullet"/>
      <w:lvlText w:val="•"/>
      <w:lvlJc w:val="left"/>
      <w:pPr>
        <w:ind w:left="4966" w:hanging="264"/>
      </w:pPr>
      <w:rPr>
        <w:rFonts w:hint="default"/>
        <w:lang w:val="id" w:eastAsia="en-US" w:bidi="ar-SA"/>
      </w:rPr>
    </w:lvl>
    <w:lvl w:ilvl="6" w:tplc="65C8FE4C">
      <w:numFmt w:val="bullet"/>
      <w:lvlText w:val="•"/>
      <w:lvlJc w:val="left"/>
      <w:pPr>
        <w:ind w:left="5887" w:hanging="264"/>
      </w:pPr>
      <w:rPr>
        <w:rFonts w:hint="default"/>
        <w:lang w:val="id" w:eastAsia="en-US" w:bidi="ar-SA"/>
      </w:rPr>
    </w:lvl>
    <w:lvl w:ilvl="7" w:tplc="69904D16">
      <w:numFmt w:val="bullet"/>
      <w:lvlText w:val="•"/>
      <w:lvlJc w:val="left"/>
      <w:pPr>
        <w:ind w:left="6808" w:hanging="264"/>
      </w:pPr>
      <w:rPr>
        <w:rFonts w:hint="default"/>
        <w:lang w:val="id" w:eastAsia="en-US" w:bidi="ar-SA"/>
      </w:rPr>
    </w:lvl>
    <w:lvl w:ilvl="8" w:tplc="CD107B54">
      <w:numFmt w:val="bullet"/>
      <w:lvlText w:val="•"/>
      <w:lvlJc w:val="left"/>
      <w:pPr>
        <w:ind w:left="7729" w:hanging="264"/>
      </w:pPr>
      <w:rPr>
        <w:rFonts w:hint="default"/>
        <w:lang w:val="id" w:eastAsia="en-US" w:bidi="ar-SA"/>
      </w:rPr>
    </w:lvl>
  </w:abstractNum>
  <w:abstractNum w:abstractNumId="3" w15:restartNumberingAfterBreak="0">
    <w:nsid w:val="03F45267"/>
    <w:multiLevelType w:val="hybridMultilevel"/>
    <w:tmpl w:val="E676D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F40D2"/>
    <w:multiLevelType w:val="hybridMultilevel"/>
    <w:tmpl w:val="D6200DC6"/>
    <w:lvl w:ilvl="0" w:tplc="E8B4E4A0">
      <w:start w:val="1"/>
      <w:numFmt w:val="decimal"/>
      <w:lvlText w:val="%1."/>
      <w:lvlJc w:val="left"/>
      <w:pPr>
        <w:ind w:left="604" w:hanging="248"/>
      </w:pPr>
      <w:rPr>
        <w:rFonts w:ascii="Times New Roman" w:eastAsia="Times New Roman" w:hAnsi="Times New Roman" w:cs="Times New Roman" w:hint="default"/>
        <w:w w:val="100"/>
        <w:sz w:val="24"/>
        <w:szCs w:val="24"/>
        <w:lang w:val="id" w:eastAsia="en-US" w:bidi="ar-SA"/>
      </w:rPr>
    </w:lvl>
    <w:lvl w:ilvl="1" w:tplc="55BA2E5C">
      <w:numFmt w:val="bullet"/>
      <w:lvlText w:val="•"/>
      <w:lvlJc w:val="left"/>
      <w:pPr>
        <w:ind w:left="1497" w:hanging="248"/>
      </w:pPr>
      <w:rPr>
        <w:rFonts w:hint="default"/>
        <w:lang w:val="id" w:eastAsia="en-US" w:bidi="ar-SA"/>
      </w:rPr>
    </w:lvl>
    <w:lvl w:ilvl="2" w:tplc="CACA3C98">
      <w:numFmt w:val="bullet"/>
      <w:lvlText w:val="•"/>
      <w:lvlJc w:val="left"/>
      <w:pPr>
        <w:ind w:left="2394" w:hanging="248"/>
      </w:pPr>
      <w:rPr>
        <w:rFonts w:hint="default"/>
        <w:lang w:val="id" w:eastAsia="en-US" w:bidi="ar-SA"/>
      </w:rPr>
    </w:lvl>
    <w:lvl w:ilvl="3" w:tplc="115C50FC">
      <w:numFmt w:val="bullet"/>
      <w:lvlText w:val="•"/>
      <w:lvlJc w:val="left"/>
      <w:pPr>
        <w:ind w:left="3291" w:hanging="248"/>
      </w:pPr>
      <w:rPr>
        <w:rFonts w:hint="default"/>
        <w:lang w:val="id" w:eastAsia="en-US" w:bidi="ar-SA"/>
      </w:rPr>
    </w:lvl>
    <w:lvl w:ilvl="4" w:tplc="44525FD6">
      <w:numFmt w:val="bullet"/>
      <w:lvlText w:val="•"/>
      <w:lvlJc w:val="left"/>
      <w:pPr>
        <w:ind w:left="4188" w:hanging="248"/>
      </w:pPr>
      <w:rPr>
        <w:rFonts w:hint="default"/>
        <w:lang w:val="id" w:eastAsia="en-US" w:bidi="ar-SA"/>
      </w:rPr>
    </w:lvl>
    <w:lvl w:ilvl="5" w:tplc="F3128E52">
      <w:numFmt w:val="bullet"/>
      <w:lvlText w:val="•"/>
      <w:lvlJc w:val="left"/>
      <w:pPr>
        <w:ind w:left="5086" w:hanging="248"/>
      </w:pPr>
      <w:rPr>
        <w:rFonts w:hint="default"/>
        <w:lang w:val="id" w:eastAsia="en-US" w:bidi="ar-SA"/>
      </w:rPr>
    </w:lvl>
    <w:lvl w:ilvl="6" w:tplc="72908FCA">
      <w:numFmt w:val="bullet"/>
      <w:lvlText w:val="•"/>
      <w:lvlJc w:val="left"/>
      <w:pPr>
        <w:ind w:left="5983" w:hanging="248"/>
      </w:pPr>
      <w:rPr>
        <w:rFonts w:hint="default"/>
        <w:lang w:val="id" w:eastAsia="en-US" w:bidi="ar-SA"/>
      </w:rPr>
    </w:lvl>
    <w:lvl w:ilvl="7" w:tplc="D2465D90">
      <w:numFmt w:val="bullet"/>
      <w:lvlText w:val="•"/>
      <w:lvlJc w:val="left"/>
      <w:pPr>
        <w:ind w:left="6880" w:hanging="248"/>
      </w:pPr>
      <w:rPr>
        <w:rFonts w:hint="default"/>
        <w:lang w:val="id" w:eastAsia="en-US" w:bidi="ar-SA"/>
      </w:rPr>
    </w:lvl>
    <w:lvl w:ilvl="8" w:tplc="BEB4AEAA">
      <w:numFmt w:val="bullet"/>
      <w:lvlText w:val="•"/>
      <w:lvlJc w:val="left"/>
      <w:pPr>
        <w:ind w:left="7777" w:hanging="248"/>
      </w:pPr>
      <w:rPr>
        <w:rFonts w:hint="default"/>
        <w:lang w:val="id" w:eastAsia="en-US" w:bidi="ar-SA"/>
      </w:rPr>
    </w:lvl>
  </w:abstractNum>
  <w:abstractNum w:abstractNumId="5" w15:restartNumberingAfterBreak="0">
    <w:nsid w:val="0CEE4441"/>
    <w:multiLevelType w:val="hybridMultilevel"/>
    <w:tmpl w:val="7F4E34E4"/>
    <w:lvl w:ilvl="0" w:tplc="98D0D26C">
      <w:start w:val="1"/>
      <w:numFmt w:val="decimal"/>
      <w:lvlText w:val="%1."/>
      <w:lvlJc w:val="left"/>
      <w:pPr>
        <w:ind w:left="569" w:hanging="360"/>
      </w:pPr>
      <w:rPr>
        <w:rFonts w:ascii="Times New Roman" w:eastAsia="Times New Roman" w:hAnsi="Times New Roman" w:cs="Times New Roman" w:hint="default"/>
        <w:w w:val="100"/>
        <w:sz w:val="24"/>
        <w:szCs w:val="24"/>
        <w:lang w:val="id" w:eastAsia="en-US" w:bidi="ar-SA"/>
      </w:rPr>
    </w:lvl>
    <w:lvl w:ilvl="1" w:tplc="F828B5A0">
      <w:numFmt w:val="bullet"/>
      <w:lvlText w:val="•"/>
      <w:lvlJc w:val="left"/>
      <w:pPr>
        <w:ind w:left="1382" w:hanging="360"/>
      </w:pPr>
      <w:rPr>
        <w:rFonts w:hint="default"/>
        <w:lang w:val="id" w:eastAsia="en-US" w:bidi="ar-SA"/>
      </w:rPr>
    </w:lvl>
    <w:lvl w:ilvl="2" w:tplc="6DC8FA64">
      <w:numFmt w:val="bullet"/>
      <w:lvlText w:val="•"/>
      <w:lvlJc w:val="left"/>
      <w:pPr>
        <w:ind w:left="2205" w:hanging="360"/>
      </w:pPr>
      <w:rPr>
        <w:rFonts w:hint="default"/>
        <w:lang w:val="id" w:eastAsia="en-US" w:bidi="ar-SA"/>
      </w:rPr>
    </w:lvl>
    <w:lvl w:ilvl="3" w:tplc="9886BAD6">
      <w:numFmt w:val="bullet"/>
      <w:lvlText w:val="•"/>
      <w:lvlJc w:val="left"/>
      <w:pPr>
        <w:ind w:left="3027" w:hanging="360"/>
      </w:pPr>
      <w:rPr>
        <w:rFonts w:hint="default"/>
        <w:lang w:val="id" w:eastAsia="en-US" w:bidi="ar-SA"/>
      </w:rPr>
    </w:lvl>
    <w:lvl w:ilvl="4" w:tplc="30E8AE7E">
      <w:numFmt w:val="bullet"/>
      <w:lvlText w:val="•"/>
      <w:lvlJc w:val="left"/>
      <w:pPr>
        <w:ind w:left="3850" w:hanging="360"/>
      </w:pPr>
      <w:rPr>
        <w:rFonts w:hint="default"/>
        <w:lang w:val="id" w:eastAsia="en-US" w:bidi="ar-SA"/>
      </w:rPr>
    </w:lvl>
    <w:lvl w:ilvl="5" w:tplc="BE2C1606">
      <w:numFmt w:val="bullet"/>
      <w:lvlText w:val="•"/>
      <w:lvlJc w:val="left"/>
      <w:pPr>
        <w:ind w:left="4673" w:hanging="360"/>
      </w:pPr>
      <w:rPr>
        <w:rFonts w:hint="default"/>
        <w:lang w:val="id" w:eastAsia="en-US" w:bidi="ar-SA"/>
      </w:rPr>
    </w:lvl>
    <w:lvl w:ilvl="6" w:tplc="31223DD8">
      <w:numFmt w:val="bullet"/>
      <w:lvlText w:val="•"/>
      <w:lvlJc w:val="left"/>
      <w:pPr>
        <w:ind w:left="5495" w:hanging="360"/>
      </w:pPr>
      <w:rPr>
        <w:rFonts w:hint="default"/>
        <w:lang w:val="id" w:eastAsia="en-US" w:bidi="ar-SA"/>
      </w:rPr>
    </w:lvl>
    <w:lvl w:ilvl="7" w:tplc="F192F96A">
      <w:numFmt w:val="bullet"/>
      <w:lvlText w:val="•"/>
      <w:lvlJc w:val="left"/>
      <w:pPr>
        <w:ind w:left="6318" w:hanging="360"/>
      </w:pPr>
      <w:rPr>
        <w:rFonts w:hint="default"/>
        <w:lang w:val="id" w:eastAsia="en-US" w:bidi="ar-SA"/>
      </w:rPr>
    </w:lvl>
    <w:lvl w:ilvl="8" w:tplc="07F247EE">
      <w:numFmt w:val="bullet"/>
      <w:lvlText w:val="•"/>
      <w:lvlJc w:val="left"/>
      <w:pPr>
        <w:ind w:left="7141" w:hanging="360"/>
      </w:pPr>
      <w:rPr>
        <w:rFonts w:hint="default"/>
        <w:lang w:val="id" w:eastAsia="en-US" w:bidi="ar-SA"/>
      </w:rPr>
    </w:lvl>
  </w:abstractNum>
  <w:abstractNum w:abstractNumId="6" w15:restartNumberingAfterBreak="0">
    <w:nsid w:val="0D8B2D83"/>
    <w:multiLevelType w:val="hybridMultilevel"/>
    <w:tmpl w:val="72EC682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215165EF"/>
    <w:multiLevelType w:val="hybridMultilevel"/>
    <w:tmpl w:val="BA469C1A"/>
    <w:lvl w:ilvl="0" w:tplc="22F21198">
      <w:start w:val="1"/>
      <w:numFmt w:val="decimal"/>
      <w:lvlText w:val="%1."/>
      <w:lvlJc w:val="left"/>
      <w:pPr>
        <w:ind w:left="596" w:hanging="240"/>
      </w:pPr>
      <w:rPr>
        <w:rFonts w:hint="default"/>
        <w:b/>
        <w:bCs/>
        <w:i/>
        <w:iCs/>
        <w:w w:val="100"/>
        <w:lang w:val="id" w:eastAsia="en-US" w:bidi="ar-SA"/>
      </w:rPr>
    </w:lvl>
    <w:lvl w:ilvl="1" w:tplc="4B926EAC">
      <w:numFmt w:val="bullet"/>
      <w:lvlText w:val="•"/>
      <w:lvlJc w:val="left"/>
      <w:pPr>
        <w:ind w:left="1497" w:hanging="240"/>
      </w:pPr>
      <w:rPr>
        <w:rFonts w:hint="default"/>
        <w:lang w:val="id" w:eastAsia="en-US" w:bidi="ar-SA"/>
      </w:rPr>
    </w:lvl>
    <w:lvl w:ilvl="2" w:tplc="209C5976">
      <w:numFmt w:val="bullet"/>
      <w:lvlText w:val="•"/>
      <w:lvlJc w:val="left"/>
      <w:pPr>
        <w:ind w:left="2394" w:hanging="240"/>
      </w:pPr>
      <w:rPr>
        <w:rFonts w:hint="default"/>
        <w:lang w:val="id" w:eastAsia="en-US" w:bidi="ar-SA"/>
      </w:rPr>
    </w:lvl>
    <w:lvl w:ilvl="3" w:tplc="8FD0C8B0">
      <w:numFmt w:val="bullet"/>
      <w:lvlText w:val="•"/>
      <w:lvlJc w:val="left"/>
      <w:pPr>
        <w:ind w:left="3291" w:hanging="240"/>
      </w:pPr>
      <w:rPr>
        <w:rFonts w:hint="default"/>
        <w:lang w:val="id" w:eastAsia="en-US" w:bidi="ar-SA"/>
      </w:rPr>
    </w:lvl>
    <w:lvl w:ilvl="4" w:tplc="BBF2B792">
      <w:numFmt w:val="bullet"/>
      <w:lvlText w:val="•"/>
      <w:lvlJc w:val="left"/>
      <w:pPr>
        <w:ind w:left="4188" w:hanging="240"/>
      </w:pPr>
      <w:rPr>
        <w:rFonts w:hint="default"/>
        <w:lang w:val="id" w:eastAsia="en-US" w:bidi="ar-SA"/>
      </w:rPr>
    </w:lvl>
    <w:lvl w:ilvl="5" w:tplc="F82E8DAE">
      <w:numFmt w:val="bullet"/>
      <w:lvlText w:val="•"/>
      <w:lvlJc w:val="left"/>
      <w:pPr>
        <w:ind w:left="5086" w:hanging="240"/>
      </w:pPr>
      <w:rPr>
        <w:rFonts w:hint="default"/>
        <w:lang w:val="id" w:eastAsia="en-US" w:bidi="ar-SA"/>
      </w:rPr>
    </w:lvl>
    <w:lvl w:ilvl="6" w:tplc="B97658F4">
      <w:numFmt w:val="bullet"/>
      <w:lvlText w:val="•"/>
      <w:lvlJc w:val="left"/>
      <w:pPr>
        <w:ind w:left="5983" w:hanging="240"/>
      </w:pPr>
      <w:rPr>
        <w:rFonts w:hint="default"/>
        <w:lang w:val="id" w:eastAsia="en-US" w:bidi="ar-SA"/>
      </w:rPr>
    </w:lvl>
    <w:lvl w:ilvl="7" w:tplc="DD0A7818">
      <w:numFmt w:val="bullet"/>
      <w:lvlText w:val="•"/>
      <w:lvlJc w:val="left"/>
      <w:pPr>
        <w:ind w:left="6880" w:hanging="240"/>
      </w:pPr>
      <w:rPr>
        <w:rFonts w:hint="default"/>
        <w:lang w:val="id" w:eastAsia="en-US" w:bidi="ar-SA"/>
      </w:rPr>
    </w:lvl>
    <w:lvl w:ilvl="8" w:tplc="C4A21218">
      <w:numFmt w:val="bullet"/>
      <w:lvlText w:val="•"/>
      <w:lvlJc w:val="left"/>
      <w:pPr>
        <w:ind w:left="7777" w:hanging="240"/>
      </w:pPr>
      <w:rPr>
        <w:rFonts w:hint="default"/>
        <w:lang w:val="id" w:eastAsia="en-US" w:bidi="ar-SA"/>
      </w:rPr>
    </w:lvl>
  </w:abstractNum>
  <w:abstractNum w:abstractNumId="8" w15:restartNumberingAfterBreak="0">
    <w:nsid w:val="21672BCC"/>
    <w:multiLevelType w:val="hybridMultilevel"/>
    <w:tmpl w:val="535E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7409E"/>
    <w:multiLevelType w:val="hybridMultilevel"/>
    <w:tmpl w:val="FDD8E436"/>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10" w15:restartNumberingAfterBreak="0">
    <w:nsid w:val="3C541718"/>
    <w:multiLevelType w:val="hybridMultilevel"/>
    <w:tmpl w:val="384A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A523D"/>
    <w:multiLevelType w:val="hybridMultilevel"/>
    <w:tmpl w:val="69568FE0"/>
    <w:lvl w:ilvl="0" w:tplc="F09E92AC">
      <w:start w:val="1"/>
      <w:numFmt w:val="decimal"/>
      <w:lvlText w:val="%1."/>
      <w:lvlJc w:val="left"/>
      <w:pPr>
        <w:ind w:left="569" w:hanging="360"/>
      </w:pPr>
      <w:rPr>
        <w:rFonts w:ascii="Times New Roman" w:eastAsia="Times New Roman" w:hAnsi="Times New Roman" w:cs="Times New Roman" w:hint="default"/>
        <w:w w:val="100"/>
        <w:sz w:val="24"/>
        <w:szCs w:val="24"/>
        <w:lang w:val="id" w:eastAsia="en-US" w:bidi="ar-SA"/>
      </w:rPr>
    </w:lvl>
    <w:lvl w:ilvl="1" w:tplc="51BAB626">
      <w:numFmt w:val="bullet"/>
      <w:lvlText w:val="•"/>
      <w:lvlJc w:val="left"/>
      <w:pPr>
        <w:ind w:left="1382" w:hanging="360"/>
      </w:pPr>
      <w:rPr>
        <w:rFonts w:hint="default"/>
        <w:lang w:val="id" w:eastAsia="en-US" w:bidi="ar-SA"/>
      </w:rPr>
    </w:lvl>
    <w:lvl w:ilvl="2" w:tplc="45B8377A">
      <w:numFmt w:val="bullet"/>
      <w:lvlText w:val="•"/>
      <w:lvlJc w:val="left"/>
      <w:pPr>
        <w:ind w:left="2205" w:hanging="360"/>
      </w:pPr>
      <w:rPr>
        <w:rFonts w:hint="default"/>
        <w:lang w:val="id" w:eastAsia="en-US" w:bidi="ar-SA"/>
      </w:rPr>
    </w:lvl>
    <w:lvl w:ilvl="3" w:tplc="92AAF78A">
      <w:numFmt w:val="bullet"/>
      <w:lvlText w:val="•"/>
      <w:lvlJc w:val="left"/>
      <w:pPr>
        <w:ind w:left="3027" w:hanging="360"/>
      </w:pPr>
      <w:rPr>
        <w:rFonts w:hint="default"/>
        <w:lang w:val="id" w:eastAsia="en-US" w:bidi="ar-SA"/>
      </w:rPr>
    </w:lvl>
    <w:lvl w:ilvl="4" w:tplc="EE96842A">
      <w:numFmt w:val="bullet"/>
      <w:lvlText w:val="•"/>
      <w:lvlJc w:val="left"/>
      <w:pPr>
        <w:ind w:left="3850" w:hanging="360"/>
      </w:pPr>
      <w:rPr>
        <w:rFonts w:hint="default"/>
        <w:lang w:val="id" w:eastAsia="en-US" w:bidi="ar-SA"/>
      </w:rPr>
    </w:lvl>
    <w:lvl w:ilvl="5" w:tplc="B48C170C">
      <w:numFmt w:val="bullet"/>
      <w:lvlText w:val="•"/>
      <w:lvlJc w:val="left"/>
      <w:pPr>
        <w:ind w:left="4673" w:hanging="360"/>
      </w:pPr>
      <w:rPr>
        <w:rFonts w:hint="default"/>
        <w:lang w:val="id" w:eastAsia="en-US" w:bidi="ar-SA"/>
      </w:rPr>
    </w:lvl>
    <w:lvl w:ilvl="6" w:tplc="B0CC09EC">
      <w:numFmt w:val="bullet"/>
      <w:lvlText w:val="•"/>
      <w:lvlJc w:val="left"/>
      <w:pPr>
        <w:ind w:left="5495" w:hanging="360"/>
      </w:pPr>
      <w:rPr>
        <w:rFonts w:hint="default"/>
        <w:lang w:val="id" w:eastAsia="en-US" w:bidi="ar-SA"/>
      </w:rPr>
    </w:lvl>
    <w:lvl w:ilvl="7" w:tplc="058AB8DA">
      <w:numFmt w:val="bullet"/>
      <w:lvlText w:val="•"/>
      <w:lvlJc w:val="left"/>
      <w:pPr>
        <w:ind w:left="6318" w:hanging="360"/>
      </w:pPr>
      <w:rPr>
        <w:rFonts w:hint="default"/>
        <w:lang w:val="id" w:eastAsia="en-US" w:bidi="ar-SA"/>
      </w:rPr>
    </w:lvl>
    <w:lvl w:ilvl="8" w:tplc="1076F954">
      <w:numFmt w:val="bullet"/>
      <w:lvlText w:val="•"/>
      <w:lvlJc w:val="left"/>
      <w:pPr>
        <w:ind w:left="7141" w:hanging="360"/>
      </w:pPr>
      <w:rPr>
        <w:rFonts w:hint="default"/>
        <w:lang w:val="id" w:eastAsia="en-US" w:bidi="ar-SA"/>
      </w:rPr>
    </w:lvl>
  </w:abstractNum>
  <w:abstractNum w:abstractNumId="12" w15:restartNumberingAfterBreak="0">
    <w:nsid w:val="41686277"/>
    <w:multiLevelType w:val="hybridMultilevel"/>
    <w:tmpl w:val="69C05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550A65"/>
    <w:multiLevelType w:val="hybridMultilevel"/>
    <w:tmpl w:val="E8B2A18C"/>
    <w:lvl w:ilvl="0" w:tplc="260E56FC">
      <w:start w:val="1"/>
      <w:numFmt w:val="decimal"/>
      <w:lvlText w:val="%1."/>
      <w:lvlJc w:val="left"/>
      <w:pPr>
        <w:ind w:left="479" w:hanging="360"/>
      </w:pPr>
      <w:rPr>
        <w:rFonts w:ascii="Microsoft Sans Serif" w:eastAsia="Microsoft Sans Serif" w:hAnsi="Microsoft Sans Serif" w:cs="Microsoft Sans Serif" w:hint="default"/>
        <w:b w:val="0"/>
        <w:bCs w:val="0"/>
        <w:i w:val="0"/>
        <w:iCs w:val="0"/>
        <w:spacing w:val="-1"/>
        <w:w w:val="99"/>
        <w:sz w:val="20"/>
        <w:szCs w:val="20"/>
        <w:lang w:val="id" w:eastAsia="en-US" w:bidi="ar-SA"/>
      </w:rPr>
    </w:lvl>
    <w:lvl w:ilvl="1" w:tplc="9C586354">
      <w:numFmt w:val="bullet"/>
      <w:lvlText w:val="•"/>
      <w:lvlJc w:val="left"/>
      <w:pPr>
        <w:ind w:left="1310" w:hanging="360"/>
      </w:pPr>
      <w:rPr>
        <w:rFonts w:hint="default"/>
        <w:lang w:val="id" w:eastAsia="en-US" w:bidi="ar-SA"/>
      </w:rPr>
    </w:lvl>
    <w:lvl w:ilvl="2" w:tplc="1E3C5CCC">
      <w:numFmt w:val="bullet"/>
      <w:lvlText w:val="•"/>
      <w:lvlJc w:val="left"/>
      <w:pPr>
        <w:ind w:left="2141" w:hanging="360"/>
      </w:pPr>
      <w:rPr>
        <w:rFonts w:hint="default"/>
        <w:lang w:val="id" w:eastAsia="en-US" w:bidi="ar-SA"/>
      </w:rPr>
    </w:lvl>
    <w:lvl w:ilvl="3" w:tplc="70AE2D74">
      <w:numFmt w:val="bullet"/>
      <w:lvlText w:val="•"/>
      <w:lvlJc w:val="left"/>
      <w:pPr>
        <w:ind w:left="2972" w:hanging="360"/>
      </w:pPr>
      <w:rPr>
        <w:rFonts w:hint="default"/>
        <w:lang w:val="id" w:eastAsia="en-US" w:bidi="ar-SA"/>
      </w:rPr>
    </w:lvl>
    <w:lvl w:ilvl="4" w:tplc="168AFD8C">
      <w:numFmt w:val="bullet"/>
      <w:lvlText w:val="•"/>
      <w:lvlJc w:val="left"/>
      <w:pPr>
        <w:ind w:left="3803" w:hanging="360"/>
      </w:pPr>
      <w:rPr>
        <w:rFonts w:hint="default"/>
        <w:lang w:val="id" w:eastAsia="en-US" w:bidi="ar-SA"/>
      </w:rPr>
    </w:lvl>
    <w:lvl w:ilvl="5" w:tplc="6E1825E8">
      <w:numFmt w:val="bullet"/>
      <w:lvlText w:val="•"/>
      <w:lvlJc w:val="left"/>
      <w:pPr>
        <w:ind w:left="4634" w:hanging="360"/>
      </w:pPr>
      <w:rPr>
        <w:rFonts w:hint="default"/>
        <w:lang w:val="id" w:eastAsia="en-US" w:bidi="ar-SA"/>
      </w:rPr>
    </w:lvl>
    <w:lvl w:ilvl="6" w:tplc="B32652FC">
      <w:numFmt w:val="bullet"/>
      <w:lvlText w:val="•"/>
      <w:lvlJc w:val="left"/>
      <w:pPr>
        <w:ind w:left="5465" w:hanging="360"/>
      </w:pPr>
      <w:rPr>
        <w:rFonts w:hint="default"/>
        <w:lang w:val="id" w:eastAsia="en-US" w:bidi="ar-SA"/>
      </w:rPr>
    </w:lvl>
    <w:lvl w:ilvl="7" w:tplc="230CDD44">
      <w:numFmt w:val="bullet"/>
      <w:lvlText w:val="•"/>
      <w:lvlJc w:val="left"/>
      <w:pPr>
        <w:ind w:left="6296" w:hanging="360"/>
      </w:pPr>
      <w:rPr>
        <w:rFonts w:hint="default"/>
        <w:lang w:val="id" w:eastAsia="en-US" w:bidi="ar-SA"/>
      </w:rPr>
    </w:lvl>
    <w:lvl w:ilvl="8" w:tplc="13CE3F32">
      <w:numFmt w:val="bullet"/>
      <w:lvlText w:val="•"/>
      <w:lvlJc w:val="left"/>
      <w:pPr>
        <w:ind w:left="7127" w:hanging="360"/>
      </w:pPr>
      <w:rPr>
        <w:rFonts w:hint="default"/>
        <w:lang w:val="id" w:eastAsia="en-US" w:bidi="ar-SA"/>
      </w:rPr>
    </w:lvl>
  </w:abstractNum>
  <w:abstractNum w:abstractNumId="14" w15:restartNumberingAfterBreak="0">
    <w:nsid w:val="4C854DD6"/>
    <w:multiLevelType w:val="hybridMultilevel"/>
    <w:tmpl w:val="8D8A4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E179EB"/>
    <w:multiLevelType w:val="hybridMultilevel"/>
    <w:tmpl w:val="EA88E7E0"/>
    <w:lvl w:ilvl="0" w:tplc="FAE234DC">
      <w:start w:val="1"/>
      <w:numFmt w:val="decimal"/>
      <w:lvlText w:val="%1."/>
      <w:lvlJc w:val="left"/>
      <w:pPr>
        <w:ind w:left="569" w:hanging="360"/>
      </w:pPr>
      <w:rPr>
        <w:rFonts w:ascii="Times New Roman" w:eastAsia="Times New Roman" w:hAnsi="Times New Roman" w:cs="Times New Roman" w:hint="default"/>
        <w:w w:val="100"/>
        <w:sz w:val="24"/>
        <w:szCs w:val="24"/>
        <w:lang w:val="id" w:eastAsia="en-US" w:bidi="ar-SA"/>
      </w:rPr>
    </w:lvl>
    <w:lvl w:ilvl="1" w:tplc="2A8205DA">
      <w:numFmt w:val="bullet"/>
      <w:lvlText w:val="•"/>
      <w:lvlJc w:val="left"/>
      <w:pPr>
        <w:ind w:left="1382" w:hanging="360"/>
      </w:pPr>
      <w:rPr>
        <w:rFonts w:hint="default"/>
        <w:lang w:val="id" w:eastAsia="en-US" w:bidi="ar-SA"/>
      </w:rPr>
    </w:lvl>
    <w:lvl w:ilvl="2" w:tplc="F9640B70">
      <w:numFmt w:val="bullet"/>
      <w:lvlText w:val="•"/>
      <w:lvlJc w:val="left"/>
      <w:pPr>
        <w:ind w:left="2205" w:hanging="360"/>
      </w:pPr>
      <w:rPr>
        <w:rFonts w:hint="default"/>
        <w:lang w:val="id" w:eastAsia="en-US" w:bidi="ar-SA"/>
      </w:rPr>
    </w:lvl>
    <w:lvl w:ilvl="3" w:tplc="286C1F60">
      <w:numFmt w:val="bullet"/>
      <w:lvlText w:val="•"/>
      <w:lvlJc w:val="left"/>
      <w:pPr>
        <w:ind w:left="3027" w:hanging="360"/>
      </w:pPr>
      <w:rPr>
        <w:rFonts w:hint="default"/>
        <w:lang w:val="id" w:eastAsia="en-US" w:bidi="ar-SA"/>
      </w:rPr>
    </w:lvl>
    <w:lvl w:ilvl="4" w:tplc="2736B5BC">
      <w:numFmt w:val="bullet"/>
      <w:lvlText w:val="•"/>
      <w:lvlJc w:val="left"/>
      <w:pPr>
        <w:ind w:left="3850" w:hanging="360"/>
      </w:pPr>
      <w:rPr>
        <w:rFonts w:hint="default"/>
        <w:lang w:val="id" w:eastAsia="en-US" w:bidi="ar-SA"/>
      </w:rPr>
    </w:lvl>
    <w:lvl w:ilvl="5" w:tplc="68DADB50">
      <w:numFmt w:val="bullet"/>
      <w:lvlText w:val="•"/>
      <w:lvlJc w:val="left"/>
      <w:pPr>
        <w:ind w:left="4673" w:hanging="360"/>
      </w:pPr>
      <w:rPr>
        <w:rFonts w:hint="default"/>
        <w:lang w:val="id" w:eastAsia="en-US" w:bidi="ar-SA"/>
      </w:rPr>
    </w:lvl>
    <w:lvl w:ilvl="6" w:tplc="19923B74">
      <w:numFmt w:val="bullet"/>
      <w:lvlText w:val="•"/>
      <w:lvlJc w:val="left"/>
      <w:pPr>
        <w:ind w:left="5495" w:hanging="360"/>
      </w:pPr>
      <w:rPr>
        <w:rFonts w:hint="default"/>
        <w:lang w:val="id" w:eastAsia="en-US" w:bidi="ar-SA"/>
      </w:rPr>
    </w:lvl>
    <w:lvl w:ilvl="7" w:tplc="20CA6EE4">
      <w:numFmt w:val="bullet"/>
      <w:lvlText w:val="•"/>
      <w:lvlJc w:val="left"/>
      <w:pPr>
        <w:ind w:left="6318" w:hanging="360"/>
      </w:pPr>
      <w:rPr>
        <w:rFonts w:hint="default"/>
        <w:lang w:val="id" w:eastAsia="en-US" w:bidi="ar-SA"/>
      </w:rPr>
    </w:lvl>
    <w:lvl w:ilvl="8" w:tplc="BF0495EC">
      <w:numFmt w:val="bullet"/>
      <w:lvlText w:val="•"/>
      <w:lvlJc w:val="left"/>
      <w:pPr>
        <w:ind w:left="7141" w:hanging="360"/>
      </w:pPr>
      <w:rPr>
        <w:rFonts w:hint="default"/>
        <w:lang w:val="id" w:eastAsia="en-US" w:bidi="ar-SA"/>
      </w:rPr>
    </w:lvl>
  </w:abstractNum>
  <w:abstractNum w:abstractNumId="16" w15:restartNumberingAfterBreak="0">
    <w:nsid w:val="635D24B8"/>
    <w:multiLevelType w:val="hybridMultilevel"/>
    <w:tmpl w:val="C99C077C"/>
    <w:lvl w:ilvl="0" w:tplc="5D6A0072">
      <w:start w:val="1"/>
      <w:numFmt w:val="decimal"/>
      <w:lvlText w:val="%1."/>
      <w:lvlJc w:val="left"/>
      <w:pPr>
        <w:ind w:left="708" w:hanging="360"/>
      </w:pPr>
      <w:rPr>
        <w:rFonts w:ascii="Times New Roman" w:eastAsia="Times New Roman" w:hAnsi="Times New Roman" w:cs="Times New Roman" w:hint="default"/>
        <w:w w:val="100"/>
        <w:sz w:val="24"/>
        <w:szCs w:val="24"/>
        <w:lang w:val="id" w:eastAsia="en-US" w:bidi="ar-SA"/>
      </w:rPr>
    </w:lvl>
    <w:lvl w:ilvl="1" w:tplc="7AF6B566">
      <w:numFmt w:val="bullet"/>
      <w:lvlText w:val="•"/>
      <w:lvlJc w:val="left"/>
      <w:pPr>
        <w:ind w:left="1508" w:hanging="360"/>
      </w:pPr>
      <w:rPr>
        <w:rFonts w:hint="default"/>
        <w:lang w:val="id" w:eastAsia="en-US" w:bidi="ar-SA"/>
      </w:rPr>
    </w:lvl>
    <w:lvl w:ilvl="2" w:tplc="B0F07B2C">
      <w:numFmt w:val="bullet"/>
      <w:lvlText w:val="•"/>
      <w:lvlJc w:val="left"/>
      <w:pPr>
        <w:ind w:left="2317" w:hanging="360"/>
      </w:pPr>
      <w:rPr>
        <w:rFonts w:hint="default"/>
        <w:lang w:val="id" w:eastAsia="en-US" w:bidi="ar-SA"/>
      </w:rPr>
    </w:lvl>
    <w:lvl w:ilvl="3" w:tplc="E90E5F74">
      <w:numFmt w:val="bullet"/>
      <w:lvlText w:val="•"/>
      <w:lvlJc w:val="left"/>
      <w:pPr>
        <w:ind w:left="3125" w:hanging="360"/>
      </w:pPr>
      <w:rPr>
        <w:rFonts w:hint="default"/>
        <w:lang w:val="id" w:eastAsia="en-US" w:bidi="ar-SA"/>
      </w:rPr>
    </w:lvl>
    <w:lvl w:ilvl="4" w:tplc="6D4A3A80">
      <w:numFmt w:val="bullet"/>
      <w:lvlText w:val="•"/>
      <w:lvlJc w:val="left"/>
      <w:pPr>
        <w:ind w:left="3934" w:hanging="360"/>
      </w:pPr>
      <w:rPr>
        <w:rFonts w:hint="default"/>
        <w:lang w:val="id" w:eastAsia="en-US" w:bidi="ar-SA"/>
      </w:rPr>
    </w:lvl>
    <w:lvl w:ilvl="5" w:tplc="C7D26072">
      <w:numFmt w:val="bullet"/>
      <w:lvlText w:val="•"/>
      <w:lvlJc w:val="left"/>
      <w:pPr>
        <w:ind w:left="4743" w:hanging="360"/>
      </w:pPr>
      <w:rPr>
        <w:rFonts w:hint="default"/>
        <w:lang w:val="id" w:eastAsia="en-US" w:bidi="ar-SA"/>
      </w:rPr>
    </w:lvl>
    <w:lvl w:ilvl="6" w:tplc="92DEC2C8">
      <w:numFmt w:val="bullet"/>
      <w:lvlText w:val="•"/>
      <w:lvlJc w:val="left"/>
      <w:pPr>
        <w:ind w:left="5551" w:hanging="360"/>
      </w:pPr>
      <w:rPr>
        <w:rFonts w:hint="default"/>
        <w:lang w:val="id" w:eastAsia="en-US" w:bidi="ar-SA"/>
      </w:rPr>
    </w:lvl>
    <w:lvl w:ilvl="7" w:tplc="0A98E324">
      <w:numFmt w:val="bullet"/>
      <w:lvlText w:val="•"/>
      <w:lvlJc w:val="left"/>
      <w:pPr>
        <w:ind w:left="6360" w:hanging="360"/>
      </w:pPr>
      <w:rPr>
        <w:rFonts w:hint="default"/>
        <w:lang w:val="id" w:eastAsia="en-US" w:bidi="ar-SA"/>
      </w:rPr>
    </w:lvl>
    <w:lvl w:ilvl="8" w:tplc="813EC708">
      <w:numFmt w:val="bullet"/>
      <w:lvlText w:val="•"/>
      <w:lvlJc w:val="left"/>
      <w:pPr>
        <w:ind w:left="7169" w:hanging="360"/>
      </w:pPr>
      <w:rPr>
        <w:rFonts w:hint="default"/>
        <w:lang w:val="id" w:eastAsia="en-US" w:bidi="ar-SA"/>
      </w:rPr>
    </w:lvl>
  </w:abstractNum>
  <w:abstractNum w:abstractNumId="17" w15:restartNumberingAfterBreak="0">
    <w:nsid w:val="65BD6198"/>
    <w:multiLevelType w:val="hybridMultilevel"/>
    <w:tmpl w:val="9346648C"/>
    <w:lvl w:ilvl="0" w:tplc="DF4CE980">
      <w:start w:val="1"/>
      <w:numFmt w:val="decimal"/>
      <w:lvlText w:val="%1."/>
      <w:lvlJc w:val="left"/>
      <w:pPr>
        <w:ind w:left="604" w:hanging="248"/>
      </w:pPr>
      <w:rPr>
        <w:rFonts w:ascii="Times New Roman" w:eastAsia="Times New Roman" w:hAnsi="Times New Roman" w:cs="Times New Roman" w:hint="default"/>
        <w:b/>
        <w:bCs/>
        <w:i/>
        <w:iCs/>
        <w:w w:val="100"/>
        <w:sz w:val="24"/>
        <w:szCs w:val="24"/>
        <w:lang w:val="id" w:eastAsia="en-US" w:bidi="ar-SA"/>
      </w:rPr>
    </w:lvl>
    <w:lvl w:ilvl="1" w:tplc="6F5EDA00">
      <w:numFmt w:val="bullet"/>
      <w:lvlText w:val="•"/>
      <w:lvlJc w:val="left"/>
      <w:pPr>
        <w:ind w:left="1497" w:hanging="248"/>
      </w:pPr>
      <w:rPr>
        <w:rFonts w:hint="default"/>
        <w:lang w:val="id" w:eastAsia="en-US" w:bidi="ar-SA"/>
      </w:rPr>
    </w:lvl>
    <w:lvl w:ilvl="2" w:tplc="C630B650">
      <w:numFmt w:val="bullet"/>
      <w:lvlText w:val="•"/>
      <w:lvlJc w:val="left"/>
      <w:pPr>
        <w:ind w:left="2394" w:hanging="248"/>
      </w:pPr>
      <w:rPr>
        <w:rFonts w:hint="default"/>
        <w:lang w:val="id" w:eastAsia="en-US" w:bidi="ar-SA"/>
      </w:rPr>
    </w:lvl>
    <w:lvl w:ilvl="3" w:tplc="A9546946">
      <w:numFmt w:val="bullet"/>
      <w:lvlText w:val="•"/>
      <w:lvlJc w:val="left"/>
      <w:pPr>
        <w:ind w:left="3291" w:hanging="248"/>
      </w:pPr>
      <w:rPr>
        <w:rFonts w:hint="default"/>
        <w:lang w:val="id" w:eastAsia="en-US" w:bidi="ar-SA"/>
      </w:rPr>
    </w:lvl>
    <w:lvl w:ilvl="4" w:tplc="2F1EE88E">
      <w:numFmt w:val="bullet"/>
      <w:lvlText w:val="•"/>
      <w:lvlJc w:val="left"/>
      <w:pPr>
        <w:ind w:left="4188" w:hanging="248"/>
      </w:pPr>
      <w:rPr>
        <w:rFonts w:hint="default"/>
        <w:lang w:val="id" w:eastAsia="en-US" w:bidi="ar-SA"/>
      </w:rPr>
    </w:lvl>
    <w:lvl w:ilvl="5" w:tplc="1630B858">
      <w:numFmt w:val="bullet"/>
      <w:lvlText w:val="•"/>
      <w:lvlJc w:val="left"/>
      <w:pPr>
        <w:ind w:left="5086" w:hanging="248"/>
      </w:pPr>
      <w:rPr>
        <w:rFonts w:hint="default"/>
        <w:lang w:val="id" w:eastAsia="en-US" w:bidi="ar-SA"/>
      </w:rPr>
    </w:lvl>
    <w:lvl w:ilvl="6" w:tplc="9B9C2D72">
      <w:numFmt w:val="bullet"/>
      <w:lvlText w:val="•"/>
      <w:lvlJc w:val="left"/>
      <w:pPr>
        <w:ind w:left="5983" w:hanging="248"/>
      </w:pPr>
      <w:rPr>
        <w:rFonts w:hint="default"/>
        <w:lang w:val="id" w:eastAsia="en-US" w:bidi="ar-SA"/>
      </w:rPr>
    </w:lvl>
    <w:lvl w:ilvl="7" w:tplc="CD7230C4">
      <w:numFmt w:val="bullet"/>
      <w:lvlText w:val="•"/>
      <w:lvlJc w:val="left"/>
      <w:pPr>
        <w:ind w:left="6880" w:hanging="248"/>
      </w:pPr>
      <w:rPr>
        <w:rFonts w:hint="default"/>
        <w:lang w:val="id" w:eastAsia="en-US" w:bidi="ar-SA"/>
      </w:rPr>
    </w:lvl>
    <w:lvl w:ilvl="8" w:tplc="1D56C36A">
      <w:numFmt w:val="bullet"/>
      <w:lvlText w:val="•"/>
      <w:lvlJc w:val="left"/>
      <w:pPr>
        <w:ind w:left="7777" w:hanging="248"/>
      </w:pPr>
      <w:rPr>
        <w:rFonts w:hint="default"/>
        <w:lang w:val="id" w:eastAsia="en-US" w:bidi="ar-SA"/>
      </w:rPr>
    </w:lvl>
  </w:abstractNum>
  <w:abstractNum w:abstractNumId="18" w15:restartNumberingAfterBreak="0">
    <w:nsid w:val="67D074C9"/>
    <w:multiLevelType w:val="hybridMultilevel"/>
    <w:tmpl w:val="266E93BA"/>
    <w:lvl w:ilvl="0" w:tplc="C01EAFB6">
      <w:start w:val="1"/>
      <w:numFmt w:val="decimal"/>
      <w:lvlText w:val="%1."/>
      <w:lvlJc w:val="left"/>
      <w:pPr>
        <w:ind w:left="479" w:hanging="353"/>
      </w:pPr>
      <w:rPr>
        <w:rFonts w:ascii="Arial" w:eastAsia="Arial" w:hAnsi="Arial" w:cs="Arial" w:hint="default"/>
        <w:b/>
        <w:bCs/>
        <w:i w:val="0"/>
        <w:iCs w:val="0"/>
        <w:spacing w:val="-1"/>
        <w:w w:val="99"/>
        <w:sz w:val="20"/>
        <w:szCs w:val="20"/>
        <w:lang w:val="id" w:eastAsia="en-US" w:bidi="ar-SA"/>
      </w:rPr>
    </w:lvl>
    <w:lvl w:ilvl="1" w:tplc="7A9409B6">
      <w:numFmt w:val="bullet"/>
      <w:lvlText w:val="•"/>
      <w:lvlJc w:val="left"/>
      <w:pPr>
        <w:ind w:left="1310" w:hanging="353"/>
      </w:pPr>
      <w:rPr>
        <w:rFonts w:hint="default"/>
        <w:lang w:val="id" w:eastAsia="en-US" w:bidi="ar-SA"/>
      </w:rPr>
    </w:lvl>
    <w:lvl w:ilvl="2" w:tplc="E59627A2">
      <w:numFmt w:val="bullet"/>
      <w:lvlText w:val="•"/>
      <w:lvlJc w:val="left"/>
      <w:pPr>
        <w:ind w:left="2141" w:hanging="353"/>
      </w:pPr>
      <w:rPr>
        <w:rFonts w:hint="default"/>
        <w:lang w:val="id" w:eastAsia="en-US" w:bidi="ar-SA"/>
      </w:rPr>
    </w:lvl>
    <w:lvl w:ilvl="3" w:tplc="DA208EBE">
      <w:numFmt w:val="bullet"/>
      <w:lvlText w:val="•"/>
      <w:lvlJc w:val="left"/>
      <w:pPr>
        <w:ind w:left="2972" w:hanging="353"/>
      </w:pPr>
      <w:rPr>
        <w:rFonts w:hint="default"/>
        <w:lang w:val="id" w:eastAsia="en-US" w:bidi="ar-SA"/>
      </w:rPr>
    </w:lvl>
    <w:lvl w:ilvl="4" w:tplc="8FCC2B6A">
      <w:numFmt w:val="bullet"/>
      <w:lvlText w:val="•"/>
      <w:lvlJc w:val="left"/>
      <w:pPr>
        <w:ind w:left="3803" w:hanging="353"/>
      </w:pPr>
      <w:rPr>
        <w:rFonts w:hint="default"/>
        <w:lang w:val="id" w:eastAsia="en-US" w:bidi="ar-SA"/>
      </w:rPr>
    </w:lvl>
    <w:lvl w:ilvl="5" w:tplc="DFECEA28">
      <w:numFmt w:val="bullet"/>
      <w:lvlText w:val="•"/>
      <w:lvlJc w:val="left"/>
      <w:pPr>
        <w:ind w:left="4634" w:hanging="353"/>
      </w:pPr>
      <w:rPr>
        <w:rFonts w:hint="default"/>
        <w:lang w:val="id" w:eastAsia="en-US" w:bidi="ar-SA"/>
      </w:rPr>
    </w:lvl>
    <w:lvl w:ilvl="6" w:tplc="C4C0A6D0">
      <w:numFmt w:val="bullet"/>
      <w:lvlText w:val="•"/>
      <w:lvlJc w:val="left"/>
      <w:pPr>
        <w:ind w:left="5465" w:hanging="353"/>
      </w:pPr>
      <w:rPr>
        <w:rFonts w:hint="default"/>
        <w:lang w:val="id" w:eastAsia="en-US" w:bidi="ar-SA"/>
      </w:rPr>
    </w:lvl>
    <w:lvl w:ilvl="7" w:tplc="17B4DA68">
      <w:numFmt w:val="bullet"/>
      <w:lvlText w:val="•"/>
      <w:lvlJc w:val="left"/>
      <w:pPr>
        <w:ind w:left="6296" w:hanging="353"/>
      </w:pPr>
      <w:rPr>
        <w:rFonts w:hint="default"/>
        <w:lang w:val="id" w:eastAsia="en-US" w:bidi="ar-SA"/>
      </w:rPr>
    </w:lvl>
    <w:lvl w:ilvl="8" w:tplc="3FE49DD2">
      <w:numFmt w:val="bullet"/>
      <w:lvlText w:val="•"/>
      <w:lvlJc w:val="left"/>
      <w:pPr>
        <w:ind w:left="7127" w:hanging="353"/>
      </w:pPr>
      <w:rPr>
        <w:rFonts w:hint="default"/>
        <w:lang w:val="id" w:eastAsia="en-US" w:bidi="ar-SA"/>
      </w:rPr>
    </w:lvl>
  </w:abstractNum>
  <w:abstractNum w:abstractNumId="19" w15:restartNumberingAfterBreak="0">
    <w:nsid w:val="68DA2F0A"/>
    <w:multiLevelType w:val="hybridMultilevel"/>
    <w:tmpl w:val="9152602A"/>
    <w:lvl w:ilvl="0" w:tplc="C9BE186C">
      <w:start w:val="1"/>
      <w:numFmt w:val="decimal"/>
      <w:lvlText w:val="%1."/>
      <w:lvlJc w:val="left"/>
      <w:pPr>
        <w:ind w:left="569" w:hanging="360"/>
      </w:pPr>
      <w:rPr>
        <w:rFonts w:ascii="Times New Roman" w:eastAsia="Times New Roman" w:hAnsi="Times New Roman" w:cs="Times New Roman" w:hint="default"/>
        <w:w w:val="100"/>
        <w:sz w:val="24"/>
        <w:szCs w:val="24"/>
        <w:lang w:val="id" w:eastAsia="en-US" w:bidi="ar-SA"/>
      </w:rPr>
    </w:lvl>
    <w:lvl w:ilvl="1" w:tplc="53AA020A">
      <w:numFmt w:val="bullet"/>
      <w:lvlText w:val="•"/>
      <w:lvlJc w:val="left"/>
      <w:pPr>
        <w:ind w:left="1382" w:hanging="360"/>
      </w:pPr>
      <w:rPr>
        <w:rFonts w:hint="default"/>
        <w:lang w:val="id" w:eastAsia="en-US" w:bidi="ar-SA"/>
      </w:rPr>
    </w:lvl>
    <w:lvl w:ilvl="2" w:tplc="7EB2F1A6">
      <w:numFmt w:val="bullet"/>
      <w:lvlText w:val="•"/>
      <w:lvlJc w:val="left"/>
      <w:pPr>
        <w:ind w:left="2205" w:hanging="360"/>
      </w:pPr>
      <w:rPr>
        <w:rFonts w:hint="default"/>
        <w:lang w:val="id" w:eastAsia="en-US" w:bidi="ar-SA"/>
      </w:rPr>
    </w:lvl>
    <w:lvl w:ilvl="3" w:tplc="1BA4A39E">
      <w:numFmt w:val="bullet"/>
      <w:lvlText w:val="•"/>
      <w:lvlJc w:val="left"/>
      <w:pPr>
        <w:ind w:left="3027" w:hanging="360"/>
      </w:pPr>
      <w:rPr>
        <w:rFonts w:hint="default"/>
        <w:lang w:val="id" w:eastAsia="en-US" w:bidi="ar-SA"/>
      </w:rPr>
    </w:lvl>
    <w:lvl w:ilvl="4" w:tplc="57CEF064">
      <w:numFmt w:val="bullet"/>
      <w:lvlText w:val="•"/>
      <w:lvlJc w:val="left"/>
      <w:pPr>
        <w:ind w:left="3850" w:hanging="360"/>
      </w:pPr>
      <w:rPr>
        <w:rFonts w:hint="default"/>
        <w:lang w:val="id" w:eastAsia="en-US" w:bidi="ar-SA"/>
      </w:rPr>
    </w:lvl>
    <w:lvl w:ilvl="5" w:tplc="F46205D8">
      <w:numFmt w:val="bullet"/>
      <w:lvlText w:val="•"/>
      <w:lvlJc w:val="left"/>
      <w:pPr>
        <w:ind w:left="4673" w:hanging="360"/>
      </w:pPr>
      <w:rPr>
        <w:rFonts w:hint="default"/>
        <w:lang w:val="id" w:eastAsia="en-US" w:bidi="ar-SA"/>
      </w:rPr>
    </w:lvl>
    <w:lvl w:ilvl="6" w:tplc="712297DC">
      <w:numFmt w:val="bullet"/>
      <w:lvlText w:val="•"/>
      <w:lvlJc w:val="left"/>
      <w:pPr>
        <w:ind w:left="5495" w:hanging="360"/>
      </w:pPr>
      <w:rPr>
        <w:rFonts w:hint="default"/>
        <w:lang w:val="id" w:eastAsia="en-US" w:bidi="ar-SA"/>
      </w:rPr>
    </w:lvl>
    <w:lvl w:ilvl="7" w:tplc="44EEC162">
      <w:numFmt w:val="bullet"/>
      <w:lvlText w:val="•"/>
      <w:lvlJc w:val="left"/>
      <w:pPr>
        <w:ind w:left="6318" w:hanging="360"/>
      </w:pPr>
      <w:rPr>
        <w:rFonts w:hint="default"/>
        <w:lang w:val="id" w:eastAsia="en-US" w:bidi="ar-SA"/>
      </w:rPr>
    </w:lvl>
    <w:lvl w:ilvl="8" w:tplc="530ED79E">
      <w:numFmt w:val="bullet"/>
      <w:lvlText w:val="•"/>
      <w:lvlJc w:val="left"/>
      <w:pPr>
        <w:ind w:left="7141" w:hanging="360"/>
      </w:pPr>
      <w:rPr>
        <w:rFonts w:hint="default"/>
        <w:lang w:val="id" w:eastAsia="en-US" w:bidi="ar-SA"/>
      </w:rPr>
    </w:lvl>
  </w:abstractNum>
  <w:abstractNum w:abstractNumId="20"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111999">
    <w:abstractNumId w:val="20"/>
  </w:num>
  <w:num w:numId="2" w16cid:durableId="897521626">
    <w:abstractNumId w:val="6"/>
  </w:num>
  <w:num w:numId="3" w16cid:durableId="1596354719">
    <w:abstractNumId w:val="11"/>
  </w:num>
  <w:num w:numId="4" w16cid:durableId="338050186">
    <w:abstractNumId w:val="16"/>
  </w:num>
  <w:num w:numId="5" w16cid:durableId="1611743990">
    <w:abstractNumId w:val="19"/>
  </w:num>
  <w:num w:numId="6" w16cid:durableId="1327246147">
    <w:abstractNumId w:val="5"/>
  </w:num>
  <w:num w:numId="7" w16cid:durableId="722872661">
    <w:abstractNumId w:val="1"/>
  </w:num>
  <w:num w:numId="8" w16cid:durableId="1468015564">
    <w:abstractNumId w:val="8"/>
  </w:num>
  <w:num w:numId="9" w16cid:durableId="2079595561">
    <w:abstractNumId w:val="15"/>
  </w:num>
  <w:num w:numId="10" w16cid:durableId="806701925">
    <w:abstractNumId w:val="12"/>
  </w:num>
  <w:num w:numId="11" w16cid:durableId="1734084555">
    <w:abstractNumId w:val="14"/>
  </w:num>
  <w:num w:numId="12" w16cid:durableId="1621036777">
    <w:abstractNumId w:val="0"/>
  </w:num>
  <w:num w:numId="13" w16cid:durableId="1021054093">
    <w:abstractNumId w:val="7"/>
  </w:num>
  <w:num w:numId="14" w16cid:durableId="546114197">
    <w:abstractNumId w:val="17"/>
  </w:num>
  <w:num w:numId="15" w16cid:durableId="198201023">
    <w:abstractNumId w:val="3"/>
  </w:num>
  <w:num w:numId="16" w16cid:durableId="1504785551">
    <w:abstractNumId w:val="2"/>
  </w:num>
  <w:num w:numId="17" w16cid:durableId="1024475965">
    <w:abstractNumId w:val="4"/>
  </w:num>
  <w:num w:numId="18" w16cid:durableId="1250120626">
    <w:abstractNumId w:val="10"/>
  </w:num>
  <w:num w:numId="19" w16cid:durableId="61106366">
    <w:abstractNumId w:val="18"/>
  </w:num>
  <w:num w:numId="20" w16cid:durableId="1583416273">
    <w:abstractNumId w:val="13"/>
  </w:num>
  <w:num w:numId="21" w16cid:durableId="200434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FE"/>
    <w:rsid w:val="000452EE"/>
    <w:rsid w:val="00045BBF"/>
    <w:rsid w:val="000471B9"/>
    <w:rsid w:val="00047322"/>
    <w:rsid w:val="00082460"/>
    <w:rsid w:val="00095671"/>
    <w:rsid w:val="000C1461"/>
    <w:rsid w:val="000C58EC"/>
    <w:rsid w:val="00101B6A"/>
    <w:rsid w:val="00103E82"/>
    <w:rsid w:val="00116BE5"/>
    <w:rsid w:val="001A68F5"/>
    <w:rsid w:val="002A231A"/>
    <w:rsid w:val="002F327E"/>
    <w:rsid w:val="003247A5"/>
    <w:rsid w:val="00331036"/>
    <w:rsid w:val="003516F2"/>
    <w:rsid w:val="003756A9"/>
    <w:rsid w:val="003A29D7"/>
    <w:rsid w:val="00406ABD"/>
    <w:rsid w:val="00415654"/>
    <w:rsid w:val="004335B4"/>
    <w:rsid w:val="00461457"/>
    <w:rsid w:val="00480B31"/>
    <w:rsid w:val="004F176F"/>
    <w:rsid w:val="005313B0"/>
    <w:rsid w:val="005475FA"/>
    <w:rsid w:val="00570CAD"/>
    <w:rsid w:val="00652930"/>
    <w:rsid w:val="006629D2"/>
    <w:rsid w:val="006B791E"/>
    <w:rsid w:val="006E0187"/>
    <w:rsid w:val="006E7EC1"/>
    <w:rsid w:val="006F2B1F"/>
    <w:rsid w:val="007236C5"/>
    <w:rsid w:val="00751775"/>
    <w:rsid w:val="0078099A"/>
    <w:rsid w:val="0078301C"/>
    <w:rsid w:val="007A03D7"/>
    <w:rsid w:val="008A2C39"/>
    <w:rsid w:val="008A4F7A"/>
    <w:rsid w:val="008B1D00"/>
    <w:rsid w:val="008F0711"/>
    <w:rsid w:val="008F3A0B"/>
    <w:rsid w:val="008F3DD1"/>
    <w:rsid w:val="00907254"/>
    <w:rsid w:val="00924F4B"/>
    <w:rsid w:val="00947842"/>
    <w:rsid w:val="00963A16"/>
    <w:rsid w:val="00987F52"/>
    <w:rsid w:val="00A007BD"/>
    <w:rsid w:val="00A06452"/>
    <w:rsid w:val="00A42DC0"/>
    <w:rsid w:val="00A813FE"/>
    <w:rsid w:val="00A84A34"/>
    <w:rsid w:val="00B1076D"/>
    <w:rsid w:val="00B41E1A"/>
    <w:rsid w:val="00BD283F"/>
    <w:rsid w:val="00C172D2"/>
    <w:rsid w:val="00C61A38"/>
    <w:rsid w:val="00C71E1F"/>
    <w:rsid w:val="00CD13FF"/>
    <w:rsid w:val="00D31FBC"/>
    <w:rsid w:val="00D438A8"/>
    <w:rsid w:val="00D575BD"/>
    <w:rsid w:val="00DF3E83"/>
    <w:rsid w:val="00E013D9"/>
    <w:rsid w:val="00E45235"/>
    <w:rsid w:val="00EB2296"/>
    <w:rsid w:val="00EE1DCA"/>
    <w:rsid w:val="00F126CA"/>
    <w:rsid w:val="00F208B9"/>
    <w:rsid w:val="00F2390A"/>
    <w:rsid w:val="00F353F2"/>
    <w:rsid w:val="00F44C42"/>
    <w:rsid w:val="00F62984"/>
    <w:rsid w:val="00F63A36"/>
    <w:rsid w:val="00FB16E8"/>
    <w:rsid w:val="00FC36E2"/>
    <w:rsid w:val="00FC4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650E"/>
  <w15:docId w15:val="{C0EB2D9C-B377-4351-A1E1-343861ED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link w:val="Heading1Char"/>
    <w:uiPriority w:val="1"/>
    <w:qFormat/>
    <w:rsid w:val="008A4F7A"/>
    <w:pPr>
      <w:widowControl w:val="0"/>
      <w:autoSpaceDE w:val="0"/>
      <w:autoSpaceDN w:val="0"/>
      <w:spacing w:after="0" w:line="240" w:lineRule="auto"/>
      <w:ind w:left="142"/>
      <w:jc w:val="center"/>
      <w:outlineLvl w:val="0"/>
    </w:pPr>
    <w:rPr>
      <w:rFonts w:ascii="Times New Roman" w:eastAsia="Times New Roman" w:hAnsi="Times New Roman" w:cs="Times New Roman"/>
      <w:b/>
      <w:bCs/>
      <w:noProof w:val="0"/>
      <w:sz w:val="24"/>
      <w:szCs w:val="24"/>
      <w:lang w:val="id"/>
    </w:rPr>
  </w:style>
  <w:style w:type="paragraph" w:styleId="Heading2">
    <w:name w:val="heading 2"/>
    <w:basedOn w:val="Normal"/>
    <w:next w:val="Normal"/>
    <w:link w:val="Heading2Char"/>
    <w:unhideWhenUsed/>
    <w:qFormat/>
    <w:rsid w:val="00082460"/>
    <w:pPr>
      <w:keepNext/>
      <w:keepLines/>
      <w:spacing w:before="200" w:after="0" w:line="240" w:lineRule="auto"/>
      <w:outlineLvl w:val="1"/>
    </w:pPr>
    <w:rPr>
      <w:rFonts w:asciiTheme="majorHAnsi" w:eastAsiaTheme="majorEastAsia" w:hAnsiTheme="majorHAnsi" w:cstheme="majorBidi"/>
      <w:b/>
      <w:bCs/>
      <w:noProof w:val="0"/>
      <w:color w:val="4F81BD" w:themeColor="accent1"/>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ListParagraph">
    <w:name w:val="List Paragraph"/>
    <w:basedOn w:val="Normal"/>
    <w:uiPriority w:val="34"/>
    <w:qFormat/>
    <w:rsid w:val="008A4F7A"/>
    <w:pPr>
      <w:spacing w:after="0" w:line="240" w:lineRule="auto"/>
      <w:ind w:left="720"/>
      <w:contextualSpacing/>
    </w:pPr>
    <w:rPr>
      <w:rFonts w:ascii="Times New Roman" w:eastAsia="MS Mincho" w:hAnsi="Times New Roman" w:cs="Times New Roman"/>
      <w:noProof w:val="0"/>
      <w:sz w:val="24"/>
      <w:szCs w:val="24"/>
      <w:lang w:val="en-US"/>
    </w:rPr>
  </w:style>
  <w:style w:type="character" w:customStyle="1" w:styleId="Heading1Char">
    <w:name w:val="Heading 1 Char"/>
    <w:basedOn w:val="DefaultParagraphFont"/>
    <w:link w:val="Heading1"/>
    <w:uiPriority w:val="1"/>
    <w:rsid w:val="008A4F7A"/>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8A4F7A"/>
    <w:pPr>
      <w:widowControl w:val="0"/>
      <w:autoSpaceDE w:val="0"/>
      <w:autoSpaceDN w:val="0"/>
      <w:spacing w:after="0" w:line="240" w:lineRule="auto"/>
      <w:ind w:left="69"/>
    </w:pPr>
    <w:rPr>
      <w:rFonts w:ascii="Times New Roman" w:eastAsia="Times New Roman" w:hAnsi="Times New Roman" w:cs="Times New Roman"/>
      <w:noProof w:val="0"/>
      <w:lang w:val="id"/>
    </w:rPr>
  </w:style>
  <w:style w:type="paragraph" w:styleId="BodyTextIndent3">
    <w:name w:val="Body Text Indent 3"/>
    <w:basedOn w:val="Normal"/>
    <w:link w:val="BodyTextIndent3Char"/>
    <w:unhideWhenUsed/>
    <w:rsid w:val="000824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2460"/>
    <w:rPr>
      <w:noProof/>
      <w:sz w:val="16"/>
      <w:szCs w:val="16"/>
      <w:lang w:val="id-ID"/>
    </w:rPr>
  </w:style>
  <w:style w:type="character" w:customStyle="1" w:styleId="Heading2Char">
    <w:name w:val="Heading 2 Char"/>
    <w:basedOn w:val="DefaultParagraphFont"/>
    <w:link w:val="Heading2"/>
    <w:rsid w:val="00082460"/>
    <w:rPr>
      <w:rFonts w:asciiTheme="majorHAnsi" w:eastAsiaTheme="majorEastAsia" w:hAnsiTheme="majorHAnsi" w:cstheme="majorBidi"/>
      <w:b/>
      <w:bCs/>
      <w:color w:val="4F81BD" w:themeColor="accent1"/>
      <w:sz w:val="26"/>
      <w:szCs w:val="26"/>
    </w:rPr>
  </w:style>
  <w:style w:type="character" w:styleId="FollowedHyperlink">
    <w:name w:val="FollowedHyperlink"/>
    <w:rsid w:val="00082460"/>
    <w:rPr>
      <w:color w:val="800080"/>
      <w:u w:val="single"/>
    </w:rPr>
  </w:style>
  <w:style w:type="character" w:customStyle="1" w:styleId="UnresolvedMention1">
    <w:name w:val="Unresolved Mention1"/>
    <w:basedOn w:val="DefaultParagraphFont"/>
    <w:uiPriority w:val="99"/>
    <w:semiHidden/>
    <w:unhideWhenUsed/>
    <w:rsid w:val="00082460"/>
    <w:rPr>
      <w:color w:val="808080"/>
      <w:shd w:val="clear" w:color="auto" w:fill="E6E6E6"/>
    </w:rPr>
  </w:style>
  <w:style w:type="paragraph" w:styleId="Title">
    <w:name w:val="Title"/>
    <w:basedOn w:val="Normal"/>
    <w:link w:val="TitleChar"/>
    <w:uiPriority w:val="1"/>
    <w:qFormat/>
    <w:rsid w:val="00082460"/>
    <w:pPr>
      <w:widowControl w:val="0"/>
      <w:autoSpaceDE w:val="0"/>
      <w:autoSpaceDN w:val="0"/>
      <w:spacing w:before="90" w:after="0" w:line="240" w:lineRule="auto"/>
      <w:ind w:left="249" w:right="249"/>
      <w:jc w:val="center"/>
    </w:pPr>
    <w:rPr>
      <w:rFonts w:ascii="Palatino Linotype" w:eastAsia="Palatino Linotype" w:hAnsi="Palatino Linotype" w:cs="Palatino Linotype"/>
      <w:b/>
      <w:bCs/>
      <w:noProof w:val="0"/>
      <w:sz w:val="24"/>
      <w:szCs w:val="24"/>
      <w:lang w:val="id"/>
    </w:rPr>
  </w:style>
  <w:style w:type="character" w:customStyle="1" w:styleId="TitleChar">
    <w:name w:val="Title Char"/>
    <w:basedOn w:val="DefaultParagraphFont"/>
    <w:link w:val="Title"/>
    <w:uiPriority w:val="1"/>
    <w:rsid w:val="00082460"/>
    <w:rPr>
      <w:rFonts w:ascii="Palatino Linotype" w:eastAsia="Palatino Linotype" w:hAnsi="Palatino Linotype" w:cs="Palatino Linotype"/>
      <w:b/>
      <w:bCs/>
      <w:sz w:val="24"/>
      <w:szCs w:val="24"/>
      <w:lang w:val="id"/>
    </w:rPr>
  </w:style>
  <w:style w:type="table" w:styleId="TableGrid">
    <w:name w:val="Table Grid"/>
    <w:basedOn w:val="TableNormal"/>
    <w:uiPriority w:val="59"/>
    <w:rsid w:val="00FB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3A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A16"/>
    <w:rPr>
      <w:noProof/>
      <w:sz w:val="20"/>
      <w:szCs w:val="20"/>
      <w:lang w:val="id-ID"/>
    </w:rPr>
  </w:style>
  <w:style w:type="character" w:styleId="FootnoteReference">
    <w:name w:val="footnote reference"/>
    <w:basedOn w:val="DefaultParagraphFont"/>
    <w:uiPriority w:val="99"/>
    <w:semiHidden/>
    <w:unhideWhenUsed/>
    <w:rsid w:val="00963A16"/>
    <w:rPr>
      <w:vertAlign w:val="superscript"/>
    </w:rPr>
  </w:style>
  <w:style w:type="paragraph" w:styleId="Caption">
    <w:name w:val="caption"/>
    <w:basedOn w:val="Normal"/>
    <w:next w:val="Normal"/>
    <w:uiPriority w:val="35"/>
    <w:semiHidden/>
    <w:unhideWhenUsed/>
    <w:qFormat/>
    <w:rsid w:val="0078099A"/>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F62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8872">
      <w:bodyDiv w:val="1"/>
      <w:marLeft w:val="0"/>
      <w:marRight w:val="0"/>
      <w:marTop w:val="0"/>
      <w:marBottom w:val="0"/>
      <w:divBdr>
        <w:top w:val="none" w:sz="0" w:space="0" w:color="auto"/>
        <w:left w:val="none" w:sz="0" w:space="0" w:color="auto"/>
        <w:bottom w:val="none" w:sz="0" w:space="0" w:color="auto"/>
        <w:right w:val="none" w:sz="0" w:space="0" w:color="auto"/>
      </w:divBdr>
    </w:div>
    <w:div w:id="515002714">
      <w:bodyDiv w:val="1"/>
      <w:marLeft w:val="0"/>
      <w:marRight w:val="0"/>
      <w:marTop w:val="0"/>
      <w:marBottom w:val="0"/>
      <w:divBdr>
        <w:top w:val="none" w:sz="0" w:space="0" w:color="auto"/>
        <w:left w:val="none" w:sz="0" w:space="0" w:color="auto"/>
        <w:bottom w:val="none" w:sz="0" w:space="0" w:color="auto"/>
        <w:right w:val="none" w:sz="0" w:space="0" w:color="auto"/>
      </w:divBdr>
    </w:div>
    <w:div w:id="691878297">
      <w:bodyDiv w:val="1"/>
      <w:marLeft w:val="0"/>
      <w:marRight w:val="0"/>
      <w:marTop w:val="0"/>
      <w:marBottom w:val="0"/>
      <w:divBdr>
        <w:top w:val="none" w:sz="0" w:space="0" w:color="auto"/>
        <w:left w:val="none" w:sz="0" w:space="0" w:color="auto"/>
        <w:bottom w:val="none" w:sz="0" w:space="0" w:color="auto"/>
        <w:right w:val="none" w:sz="0" w:space="0" w:color="auto"/>
      </w:divBdr>
    </w:div>
    <w:div w:id="745803662">
      <w:bodyDiv w:val="1"/>
      <w:marLeft w:val="0"/>
      <w:marRight w:val="0"/>
      <w:marTop w:val="0"/>
      <w:marBottom w:val="0"/>
      <w:divBdr>
        <w:top w:val="none" w:sz="0" w:space="0" w:color="auto"/>
        <w:left w:val="none" w:sz="0" w:space="0" w:color="auto"/>
        <w:bottom w:val="none" w:sz="0" w:space="0" w:color="auto"/>
        <w:right w:val="none" w:sz="0" w:space="0" w:color="auto"/>
      </w:divBdr>
    </w:div>
    <w:div w:id="973871278">
      <w:bodyDiv w:val="1"/>
      <w:marLeft w:val="0"/>
      <w:marRight w:val="0"/>
      <w:marTop w:val="0"/>
      <w:marBottom w:val="0"/>
      <w:divBdr>
        <w:top w:val="none" w:sz="0" w:space="0" w:color="auto"/>
        <w:left w:val="none" w:sz="0" w:space="0" w:color="auto"/>
        <w:bottom w:val="none" w:sz="0" w:space="0" w:color="auto"/>
        <w:right w:val="none" w:sz="0" w:space="0" w:color="auto"/>
      </w:divBdr>
    </w:div>
    <w:div w:id="12530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zzmm667@gmail.com" TargetMode="External"/><Relationship Id="rId13" Type="http://schemas.openxmlformats.org/officeDocument/2006/relationships/oleObject" Target="embeddings/oleObject1.bin"/><Relationship Id="rId18" Type="http://schemas.openxmlformats.org/officeDocument/2006/relationships/hyperlink" Target="https://doi.org/10.30631/sdgs.v2i2.145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55606/jsr.v1i5"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doi.org/10.30631/sdgs.v1i1.18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citations?view_op=view_citation&amp;hl=id&amp;user=cgrY5j4AAAAJ&amp;sortby=pubdate&amp;citation_for_view=cgrY5j4AAAAJ:zYLM7Y9cAGgC" TargetMode="External"/><Relationship Id="rId20" Type="http://schemas.openxmlformats.org/officeDocument/2006/relationships/hyperlink" Target="https://doi.org/10.55606/jupumi.v2i3.21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rihatini530@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1004/jptam.v8i1.14099" TargetMode="External"/><Relationship Id="rId23" Type="http://schemas.openxmlformats.org/officeDocument/2006/relationships/hyperlink" Target="https://doi.org/10.59031/jkpim.v2i1.348" TargetMode="External"/><Relationship Id="rId10" Type="http://schemas.openxmlformats.org/officeDocument/2006/relationships/hyperlink" Target="mailto:Dheaanggita2003@gmail.com" TargetMode="External"/><Relationship Id="rId19" Type="http://schemas.openxmlformats.org/officeDocument/2006/relationships/hyperlink" Target="https://doi.org/10.58578/anwarul.v4i2.2832" TargetMode="External"/><Relationship Id="rId4" Type="http://schemas.openxmlformats.org/officeDocument/2006/relationships/settings" Target="settings.xml"/><Relationship Id="rId9" Type="http://schemas.openxmlformats.org/officeDocument/2006/relationships/hyperlink" Target="mailto:Diaha2390@gmail.com" TargetMode="External"/><Relationship Id="rId14" Type="http://schemas.openxmlformats.org/officeDocument/2006/relationships/hyperlink" Target="https://e-journal.lp2m.uinjambi.ac.id/ojp/index.php/jisacc/article/view/2024" TargetMode="External"/><Relationship Id="rId22" Type="http://schemas.openxmlformats.org/officeDocument/2006/relationships/hyperlink" Target="https://doi.org/10.59031/jkpim.v2i1.2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journal.lp2m.uinjambi.ac.id/ojp/index.php/jisacc/article/view/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BD3B-2C53-4287-AAE0-EEC2CFC1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4640</Words>
  <Characters>26451</Characters>
  <Application>Microsoft Office Word</Application>
  <DocSecurity>0</DocSecurity>
  <Lines>220</Lines>
  <Paragraphs>62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Uji  Heteroskedastisitas</vt:lpstr>
      <vt:lpstr>    Uji Autokorelasi</vt:lpstr>
      <vt:lpstr>    Uji Analisis Linear Berganda</vt:lpstr>
      <vt:lpstr>    Uji Signifikan Parsial (Uji T)</vt:lpstr>
      <vt:lpstr>    Uji Simultan (Uji F)</vt:lpstr>
      <vt:lpstr>    Koefisien Determinasi</vt:lpstr>
    </vt:vector>
  </TitlesOfParts>
  <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4</cp:revision>
  <cp:lastPrinted>2024-06-06T05:25:00Z</cp:lastPrinted>
  <dcterms:created xsi:type="dcterms:W3CDTF">2024-06-05T15:47:00Z</dcterms:created>
  <dcterms:modified xsi:type="dcterms:W3CDTF">2024-07-03T14:43:00Z</dcterms:modified>
</cp:coreProperties>
</file>