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841AC" w14:textId="77777777" w:rsidR="00A813FE" w:rsidRPr="00D60BD2" w:rsidRDefault="00DC634F" w:rsidP="003F781C">
      <w:pPr>
        <w:rPr>
          <w:rFonts w:ascii="Cambria" w:hAnsi="Cambria"/>
          <w:b/>
          <w:bCs/>
          <w:sz w:val="28"/>
          <w:szCs w:val="28"/>
          <w:lang w:val="en-US"/>
        </w:rPr>
      </w:pPr>
      <w:bookmarkStart w:id="0" w:name="_Hlk168772809"/>
      <w:r w:rsidRPr="00D60BD2">
        <w:rPr>
          <w:rFonts w:asciiTheme="majorHAnsi" w:hAnsiTheme="majorHAnsi"/>
          <w:b/>
          <w:bCs/>
          <w:sz w:val="28"/>
          <w:szCs w:val="28"/>
          <w:lang w:val="en-US"/>
        </w:rPr>
        <w:t>PERANAN DAN PENGELOLAAN WAKAF UANG DALAM PEREKONOMIAN DI ERA DIGITA</w:t>
      </w:r>
      <w:r w:rsidR="00814632">
        <w:rPr>
          <w:rFonts w:asciiTheme="majorHAnsi" w:hAnsiTheme="majorHAnsi"/>
          <w:b/>
          <w:bCs/>
          <w:sz w:val="28"/>
          <w:szCs w:val="28"/>
          <w:lang w:val="en-US"/>
        </w:rPr>
        <w:t>L</w:t>
      </w:r>
      <w:bookmarkEnd w:id="0"/>
      <w:r w:rsidR="00F63A36" w:rsidRPr="00D60BD2">
        <w:rPr>
          <w:rFonts w:ascii="Cambria" w:hAnsi="Cambria"/>
          <w:b/>
          <w:bCs/>
          <w:sz w:val="28"/>
          <w:szCs w:val="28"/>
          <w:lang w:val="en-US"/>
        </w:rPr>
        <w:t xml:space="preserve"> </w:t>
      </w:r>
    </w:p>
    <w:p w14:paraId="1CFC2520" w14:textId="77777777" w:rsidR="003A29D7" w:rsidRPr="003D3795" w:rsidRDefault="003D3795" w:rsidP="00F44C42">
      <w:pPr>
        <w:spacing w:after="0" w:line="240" w:lineRule="auto"/>
        <w:jc w:val="center"/>
        <w:rPr>
          <w:rFonts w:ascii="Cambria" w:hAnsi="Cambria"/>
          <w:b/>
          <w:bCs/>
          <w:sz w:val="24"/>
          <w:szCs w:val="24"/>
          <w:lang w:val="en-US"/>
        </w:rPr>
      </w:pPr>
      <w:r>
        <w:rPr>
          <w:rFonts w:ascii="Cambria" w:hAnsi="Cambria"/>
          <w:b/>
          <w:bCs/>
          <w:sz w:val="24"/>
          <w:szCs w:val="24"/>
          <w:lang w:val="en-US"/>
        </w:rPr>
        <w:t>Muhammad Iqbal</w:t>
      </w:r>
      <w:r w:rsidR="00F63A36" w:rsidRPr="00D60BD2">
        <w:rPr>
          <w:rFonts w:ascii="Cambria" w:hAnsi="Cambria"/>
          <w:b/>
          <w:bCs/>
          <w:sz w:val="24"/>
          <w:szCs w:val="24"/>
          <w:lang w:val="en-US"/>
        </w:rPr>
        <w:t xml:space="preserve"> </w:t>
      </w:r>
      <w:r w:rsidR="00F63A36" w:rsidRPr="00D60BD2">
        <w:rPr>
          <w:rFonts w:ascii="Cambria" w:hAnsi="Cambria"/>
          <w:b/>
          <w:bCs/>
          <w:sz w:val="24"/>
          <w:szCs w:val="24"/>
          <w:vertAlign w:val="superscript"/>
          <w:lang w:val="en-US"/>
        </w:rPr>
        <w:t>1</w:t>
      </w:r>
      <w:r w:rsidR="00F63A36" w:rsidRPr="00D60BD2">
        <w:rPr>
          <w:rFonts w:ascii="Cambria" w:hAnsi="Cambria"/>
          <w:b/>
          <w:bCs/>
          <w:sz w:val="24"/>
          <w:szCs w:val="24"/>
          <w:lang w:val="en-US"/>
        </w:rPr>
        <w:t xml:space="preserve">*, </w:t>
      </w:r>
      <w:r>
        <w:rPr>
          <w:rFonts w:ascii="Cambria" w:hAnsi="Cambria"/>
          <w:b/>
          <w:bCs/>
          <w:sz w:val="24"/>
          <w:szCs w:val="24"/>
          <w:lang w:val="en-US"/>
        </w:rPr>
        <w:t>Clara diah</w:t>
      </w:r>
      <w:r w:rsidR="00F63A36" w:rsidRPr="00D60BD2">
        <w:rPr>
          <w:rFonts w:ascii="Cambria" w:hAnsi="Cambria"/>
          <w:b/>
          <w:bCs/>
          <w:sz w:val="24"/>
          <w:szCs w:val="24"/>
          <w:lang w:val="en-US"/>
        </w:rPr>
        <w:t xml:space="preserve"> </w:t>
      </w:r>
      <w:r>
        <w:rPr>
          <w:rFonts w:ascii="Cambria" w:hAnsi="Cambria"/>
          <w:b/>
          <w:bCs/>
          <w:sz w:val="24"/>
          <w:szCs w:val="24"/>
          <w:lang w:val="en-US"/>
        </w:rPr>
        <w:t xml:space="preserve">feby  astuti </w:t>
      </w:r>
      <w:r w:rsidR="00F63A36" w:rsidRPr="00D60BD2">
        <w:rPr>
          <w:rFonts w:ascii="Cambria" w:hAnsi="Cambria"/>
          <w:b/>
          <w:bCs/>
          <w:sz w:val="24"/>
          <w:szCs w:val="24"/>
          <w:vertAlign w:val="superscript"/>
          <w:lang w:val="en-US"/>
        </w:rPr>
        <w:t>2</w:t>
      </w:r>
      <w:r w:rsidR="00F63A36" w:rsidRPr="00D60BD2">
        <w:rPr>
          <w:rFonts w:ascii="Cambria" w:hAnsi="Cambria"/>
          <w:b/>
          <w:bCs/>
          <w:sz w:val="24"/>
          <w:szCs w:val="24"/>
          <w:lang w:val="en-US"/>
        </w:rPr>
        <w:t xml:space="preserve">, </w:t>
      </w:r>
      <w:r>
        <w:rPr>
          <w:rFonts w:ascii="Cambria" w:hAnsi="Cambria"/>
          <w:b/>
          <w:bCs/>
          <w:sz w:val="24"/>
          <w:szCs w:val="24"/>
          <w:lang w:val="en-US"/>
        </w:rPr>
        <w:t>Siti khodijah</w:t>
      </w:r>
      <w:r w:rsidR="00F63A36" w:rsidRPr="00D60BD2">
        <w:rPr>
          <w:rFonts w:ascii="Cambria" w:hAnsi="Cambria"/>
          <w:b/>
          <w:bCs/>
          <w:sz w:val="24"/>
          <w:szCs w:val="24"/>
          <w:lang w:val="en-US"/>
        </w:rPr>
        <w:t xml:space="preserve"> </w:t>
      </w:r>
      <w:r w:rsidR="00F63A36" w:rsidRPr="00D60BD2">
        <w:rPr>
          <w:rFonts w:ascii="Cambria" w:hAnsi="Cambria"/>
          <w:b/>
          <w:bCs/>
          <w:sz w:val="24"/>
          <w:szCs w:val="24"/>
          <w:vertAlign w:val="superscript"/>
          <w:lang w:val="en-US"/>
        </w:rPr>
        <w:t>3</w:t>
      </w:r>
      <w:r>
        <w:rPr>
          <w:rFonts w:ascii="Cambria" w:hAnsi="Cambria"/>
          <w:b/>
          <w:bCs/>
          <w:sz w:val="24"/>
          <w:szCs w:val="24"/>
          <w:vertAlign w:val="superscript"/>
          <w:lang w:val="en-US"/>
        </w:rPr>
        <w:t xml:space="preserve">, </w:t>
      </w:r>
      <w:r w:rsidR="00F44C42" w:rsidRPr="00D60BD2">
        <w:rPr>
          <w:rFonts w:ascii="Cambria" w:hAnsi="Cambria"/>
          <w:b/>
          <w:bCs/>
          <w:sz w:val="24"/>
          <w:szCs w:val="24"/>
          <w:vertAlign w:val="superscript"/>
          <w:lang w:val="en-US"/>
        </w:rPr>
        <w:t xml:space="preserve"> </w:t>
      </w:r>
      <w:r w:rsidR="00BD7728">
        <w:rPr>
          <w:rFonts w:ascii="Cambria" w:hAnsi="Cambria"/>
          <w:b/>
          <w:bCs/>
          <w:sz w:val="24"/>
          <w:szCs w:val="24"/>
          <w:lang w:val="en-US"/>
        </w:rPr>
        <w:t>Inur baya</w:t>
      </w:r>
      <w:r>
        <w:rPr>
          <w:rFonts w:ascii="Cambria" w:hAnsi="Cambria"/>
          <w:b/>
          <w:bCs/>
          <w:sz w:val="24"/>
          <w:szCs w:val="24"/>
          <w:lang w:val="en-US"/>
        </w:rPr>
        <w:t xml:space="preserve"> </w:t>
      </w:r>
      <w:r>
        <w:rPr>
          <w:rFonts w:ascii="Cambria" w:hAnsi="Cambria"/>
          <w:b/>
          <w:bCs/>
          <w:sz w:val="24"/>
          <w:szCs w:val="24"/>
          <w:vertAlign w:val="superscript"/>
          <w:lang w:val="en-US"/>
        </w:rPr>
        <w:t xml:space="preserve">4 </w:t>
      </w:r>
      <w:r>
        <w:rPr>
          <w:rFonts w:ascii="Cambria" w:hAnsi="Cambria"/>
          <w:b/>
          <w:bCs/>
          <w:sz w:val="24"/>
          <w:szCs w:val="24"/>
          <w:lang w:val="en-US"/>
        </w:rPr>
        <w:t>, Fauzan Ramli</w:t>
      </w:r>
      <w:r>
        <w:rPr>
          <w:rFonts w:ascii="Cambria" w:hAnsi="Cambria"/>
          <w:b/>
          <w:bCs/>
          <w:sz w:val="24"/>
          <w:szCs w:val="24"/>
          <w:vertAlign w:val="superscript"/>
          <w:lang w:val="en-US"/>
        </w:rPr>
        <w:t>5</w:t>
      </w:r>
      <w:r>
        <w:rPr>
          <w:rFonts w:ascii="Cambria" w:hAnsi="Cambria"/>
          <w:b/>
          <w:bCs/>
          <w:sz w:val="24"/>
          <w:szCs w:val="24"/>
          <w:lang w:val="en-US"/>
        </w:rPr>
        <w:t>.</w:t>
      </w:r>
    </w:p>
    <w:p w14:paraId="1028F49A" w14:textId="77777777" w:rsidR="003D3795" w:rsidRPr="003D3795" w:rsidRDefault="003D3795" w:rsidP="003D3795">
      <w:pPr>
        <w:spacing w:after="0" w:line="240" w:lineRule="auto"/>
        <w:jc w:val="center"/>
        <w:rPr>
          <w:rFonts w:ascii="Cambria" w:hAnsi="Cambria"/>
          <w:b/>
          <w:bCs/>
          <w:sz w:val="20"/>
          <w:szCs w:val="20"/>
          <w:lang w:val="en-US"/>
        </w:rPr>
      </w:pPr>
      <w:r>
        <w:rPr>
          <w:rFonts w:ascii="Cambria" w:hAnsi="Cambria"/>
          <w:b/>
          <w:bCs/>
          <w:sz w:val="20"/>
          <w:szCs w:val="20"/>
          <w:lang w:val="en-US"/>
        </w:rPr>
        <w:t>Universitas Islam Negeri Sulthan Thaha Jambi</w:t>
      </w:r>
    </w:p>
    <w:p w14:paraId="0E3C5F5C" w14:textId="77777777" w:rsidR="00F63A36" w:rsidRPr="00D31FBC" w:rsidRDefault="00F44C42" w:rsidP="00F44C42">
      <w:pPr>
        <w:spacing w:after="0" w:line="240" w:lineRule="auto"/>
        <w:jc w:val="center"/>
        <w:rPr>
          <w:rFonts w:ascii="Cambria" w:hAnsi="Cambria"/>
          <w:sz w:val="20"/>
          <w:szCs w:val="20"/>
          <w:lang w:val="en-US"/>
        </w:rPr>
      </w:pPr>
      <w:r w:rsidRPr="00D31FBC">
        <w:rPr>
          <w:rFonts w:ascii="Cambria" w:hAnsi="Cambria"/>
          <w:sz w:val="20"/>
          <w:szCs w:val="20"/>
          <w:lang w:val="en-US"/>
        </w:rPr>
        <w:t xml:space="preserve">*email: </w:t>
      </w:r>
      <w:r w:rsidR="003D3795">
        <w:rPr>
          <w:rStyle w:val="Hyperlink"/>
          <w:rFonts w:ascii="Cambria" w:hAnsi="Cambria"/>
          <w:sz w:val="20"/>
          <w:szCs w:val="20"/>
          <w:lang w:val="en-US"/>
        </w:rPr>
        <w:t>mhhdiqbal399@gmail.com</w:t>
      </w:r>
    </w:p>
    <w:p w14:paraId="3D2314BA" w14:textId="77777777" w:rsidR="00F44C42" w:rsidRDefault="00F44C42">
      <w:pPr>
        <w:spacing w:after="0"/>
        <w:jc w:val="center"/>
        <w:rPr>
          <w:rFonts w:ascii="Arial Narrow" w:hAnsi="Arial Narrow"/>
          <w:sz w:val="20"/>
          <w:szCs w:val="20"/>
          <w:lang w:val="en-US"/>
        </w:rPr>
      </w:pPr>
    </w:p>
    <w:p w14:paraId="05DF0847" w14:textId="77777777" w:rsidR="003F781C" w:rsidRDefault="00F44C42" w:rsidP="000848E2">
      <w:pPr>
        <w:spacing w:after="0" w:line="240" w:lineRule="auto"/>
        <w:jc w:val="both"/>
        <w:rPr>
          <w:rFonts w:asciiTheme="majorHAnsi" w:hAnsiTheme="majorHAnsi"/>
          <w:sz w:val="24"/>
          <w:szCs w:val="24"/>
          <w:lang w:val="en-ID"/>
        </w:rPr>
      </w:pPr>
      <w:r w:rsidRPr="00D31FBC">
        <w:rPr>
          <w:rFonts w:ascii="Cambria" w:hAnsi="Cambria"/>
          <w:b/>
          <w:sz w:val="24"/>
          <w:szCs w:val="24"/>
          <w:lang w:val="en-US"/>
        </w:rPr>
        <w:t>Abstrak :</w:t>
      </w:r>
      <w:r w:rsidRPr="00F44C42">
        <w:rPr>
          <w:rFonts w:ascii="Arial Narrow" w:hAnsi="Arial Narrow"/>
          <w:b/>
          <w:sz w:val="24"/>
          <w:szCs w:val="24"/>
          <w:lang w:val="en-US"/>
        </w:rPr>
        <w:t xml:space="preserve"> </w:t>
      </w:r>
      <w:r w:rsidR="000848E2" w:rsidRPr="006656B2">
        <w:rPr>
          <w:rFonts w:asciiTheme="majorHAnsi" w:hAnsiTheme="majorHAnsi"/>
          <w:sz w:val="24"/>
          <w:szCs w:val="24"/>
          <w:lang w:val="en-ID"/>
        </w:rPr>
        <w:t>Wakaf merupakan salah satu instrumen filantropi dalam Islam yang memiliki peranan penting dalam perekonomian. Wakaf uang, atau dikenal sebagai wakaf tunai, menjadi salah satu bentuk wakaf yang semakin berkembang dan memiliki potensi besar untuk mendukung perekonomian di era digital</w:t>
      </w:r>
      <w:r w:rsidR="000848E2">
        <w:rPr>
          <w:rFonts w:asciiTheme="majorHAnsi" w:hAnsiTheme="majorHAnsi"/>
          <w:sz w:val="24"/>
          <w:szCs w:val="24"/>
          <w:lang w:val="en-ID"/>
        </w:rPr>
        <w:t>, pada penelitian kali ini menggunakan metode</w:t>
      </w:r>
      <w:r w:rsidR="00252225" w:rsidRPr="00527453">
        <w:rPr>
          <w:rFonts w:asciiTheme="majorHAnsi" w:hAnsiTheme="majorHAnsi" w:cstheme="majorBidi"/>
          <w:sz w:val="24"/>
          <w:szCs w:val="24"/>
          <w:lang w:val="en-GB"/>
        </w:rPr>
        <w:t xml:space="preserve"> </w:t>
      </w:r>
      <w:r w:rsidR="00252225" w:rsidRPr="00252225">
        <w:rPr>
          <w:rFonts w:asciiTheme="majorHAnsi" w:hAnsiTheme="majorHAnsi" w:cstheme="majorBidi"/>
          <w:i/>
          <w:iCs/>
          <w:sz w:val="24"/>
          <w:szCs w:val="24"/>
          <w:lang w:val="en-GB"/>
        </w:rPr>
        <w:t>library research</w:t>
      </w:r>
      <w:r w:rsidR="00252225" w:rsidRPr="00527453">
        <w:rPr>
          <w:rFonts w:asciiTheme="majorHAnsi" w:hAnsiTheme="majorHAnsi" w:cstheme="majorBidi"/>
          <w:sz w:val="24"/>
          <w:szCs w:val="24"/>
          <w:lang w:val="en-GB"/>
        </w:rPr>
        <w:t>, juga dikenal sebagai metode penelitian pustaka, adalah pendekatan penelitian yang menggunakan sumber-sumber informasi yang telah ada dalam bentuk literatur, jurnal ilmiah, buku, tesis, laporan penelitian, dan sumber-sumber lain yang terdapat di perpustakaan atau basis data elektronik</w:t>
      </w:r>
      <w:r w:rsidR="00252225">
        <w:rPr>
          <w:rFonts w:asciiTheme="majorHAnsi" w:hAnsiTheme="majorHAnsi" w:cstheme="majorBidi"/>
          <w:sz w:val="24"/>
          <w:szCs w:val="24"/>
          <w:lang w:val="en-GB"/>
        </w:rPr>
        <w:t xml:space="preserve"> yang menemukan hasil</w:t>
      </w:r>
      <w:r w:rsidR="00A46E64">
        <w:rPr>
          <w:rFonts w:asciiTheme="majorHAnsi" w:hAnsiTheme="majorHAnsi" w:cstheme="majorBidi"/>
          <w:sz w:val="24"/>
          <w:szCs w:val="24"/>
          <w:lang w:val="en-GB"/>
        </w:rPr>
        <w:t xml:space="preserve"> </w:t>
      </w:r>
      <w:r w:rsidR="00C43561">
        <w:rPr>
          <w:rFonts w:asciiTheme="majorHAnsi" w:hAnsiTheme="majorHAnsi"/>
          <w:sz w:val="24"/>
          <w:szCs w:val="24"/>
          <w:lang w:val="en-ID"/>
        </w:rPr>
        <w:t>m</w:t>
      </w:r>
      <w:r w:rsidR="00A46E64">
        <w:rPr>
          <w:rFonts w:asciiTheme="majorHAnsi" w:hAnsiTheme="majorHAnsi"/>
          <w:sz w:val="24"/>
          <w:szCs w:val="24"/>
          <w:lang w:val="en-ID"/>
        </w:rPr>
        <w:t xml:space="preserve">enjadi sumber pendanaan alternatif </w:t>
      </w:r>
      <w:r w:rsidR="002973C3">
        <w:rPr>
          <w:rFonts w:asciiTheme="majorHAnsi" w:hAnsiTheme="majorHAnsi"/>
          <w:sz w:val="24"/>
          <w:szCs w:val="24"/>
          <w:lang w:val="en-ID"/>
        </w:rPr>
        <w:t>b</w:t>
      </w:r>
      <w:r w:rsidR="00A46E64">
        <w:rPr>
          <w:rFonts w:asciiTheme="majorHAnsi" w:hAnsiTheme="majorHAnsi"/>
          <w:sz w:val="24"/>
          <w:szCs w:val="24"/>
          <w:lang w:val="en-ID"/>
        </w:rPr>
        <w:t xml:space="preserve">erkontribusi dalam penyediaan layanan publik dan infrastruktur yang dibutuhkan untuk mendorong pertumbuhan ekonomi </w:t>
      </w:r>
      <w:r w:rsidR="00C43561">
        <w:rPr>
          <w:rFonts w:asciiTheme="majorHAnsi" w:hAnsiTheme="majorHAnsi"/>
          <w:sz w:val="24"/>
          <w:szCs w:val="24"/>
          <w:lang w:val="en-ID"/>
        </w:rPr>
        <w:t>m</w:t>
      </w:r>
      <w:r w:rsidR="00A46E64">
        <w:rPr>
          <w:rFonts w:asciiTheme="majorHAnsi" w:hAnsiTheme="majorHAnsi"/>
          <w:sz w:val="24"/>
          <w:szCs w:val="24"/>
          <w:lang w:val="en-ID"/>
        </w:rPr>
        <w:t>empromosikan inklusi keuangan dan memberikan akses pada layanan keuangan bagi masyarakat yang kurang terlayani oleh lembaga keuangan konvensional Mendorong pengembangan ekonomi syariah yang lebih adil dan berkelanjutan</w:t>
      </w:r>
    </w:p>
    <w:p w14:paraId="584D4410" w14:textId="77777777" w:rsidR="00F44C42" w:rsidRDefault="00052D60" w:rsidP="000848E2">
      <w:pPr>
        <w:spacing w:after="0" w:line="240" w:lineRule="auto"/>
        <w:jc w:val="both"/>
        <w:rPr>
          <w:rFonts w:ascii="Cambria" w:hAnsi="Cambria" w:cstheme="majorBidi"/>
          <w:sz w:val="24"/>
          <w:szCs w:val="24"/>
        </w:rPr>
      </w:pPr>
      <w:r>
        <w:rPr>
          <w:rFonts w:asciiTheme="majorHAnsi" w:hAnsiTheme="majorHAnsi" w:cstheme="majorBidi"/>
          <w:sz w:val="24"/>
          <w:szCs w:val="24"/>
          <w:lang w:val="en-GB"/>
        </w:rPr>
        <w:t xml:space="preserve"> </w:t>
      </w:r>
      <w:r w:rsidR="00252225">
        <w:rPr>
          <w:rFonts w:asciiTheme="majorHAnsi" w:hAnsiTheme="majorHAnsi" w:cstheme="majorBidi"/>
          <w:sz w:val="24"/>
          <w:szCs w:val="24"/>
          <w:lang w:val="en-GB"/>
        </w:rPr>
        <w:t xml:space="preserve"> </w:t>
      </w:r>
      <w:r w:rsidR="000848E2">
        <w:rPr>
          <w:rFonts w:asciiTheme="majorHAnsi" w:hAnsiTheme="majorHAnsi"/>
          <w:sz w:val="24"/>
          <w:szCs w:val="24"/>
          <w:lang w:val="en-ID"/>
        </w:rPr>
        <w:t xml:space="preserve"> </w:t>
      </w:r>
    </w:p>
    <w:p w14:paraId="27390377" w14:textId="77777777" w:rsidR="00A46E64" w:rsidRPr="00A46E64" w:rsidRDefault="00A46E64" w:rsidP="000848E2">
      <w:pPr>
        <w:spacing w:after="0" w:line="240" w:lineRule="auto"/>
        <w:jc w:val="both"/>
        <w:rPr>
          <w:rFonts w:ascii="Cambria" w:hAnsi="Cambria" w:cstheme="majorBidi"/>
          <w:b/>
          <w:bCs/>
          <w:sz w:val="24"/>
          <w:szCs w:val="24"/>
          <w:lang w:val="en-GB"/>
        </w:rPr>
      </w:pPr>
      <w:r>
        <w:rPr>
          <w:rFonts w:ascii="Cambria" w:hAnsi="Cambria" w:cstheme="majorBidi"/>
          <w:b/>
          <w:bCs/>
          <w:sz w:val="24"/>
          <w:szCs w:val="24"/>
          <w:lang w:val="en-GB"/>
        </w:rPr>
        <w:t>Kata Kunci</w:t>
      </w:r>
      <w:r w:rsidR="003F781C">
        <w:rPr>
          <w:rFonts w:ascii="Cambria" w:hAnsi="Cambria" w:cstheme="majorBidi"/>
          <w:b/>
          <w:bCs/>
          <w:sz w:val="24"/>
          <w:szCs w:val="24"/>
          <w:lang w:val="en-GB"/>
        </w:rPr>
        <w:t xml:space="preserve"> : Wakaf, Ekonomi, Digital</w:t>
      </w:r>
    </w:p>
    <w:p w14:paraId="5146A40D" w14:textId="77777777" w:rsidR="00F44C42" w:rsidRDefault="00F44C42" w:rsidP="00F44C42">
      <w:pPr>
        <w:spacing w:after="0" w:line="240" w:lineRule="auto"/>
        <w:jc w:val="both"/>
        <w:rPr>
          <w:rFonts w:asciiTheme="majorBidi" w:hAnsiTheme="majorBidi" w:cstheme="majorBidi"/>
          <w:sz w:val="24"/>
          <w:szCs w:val="24"/>
          <w:lang w:val="en-US"/>
        </w:rPr>
      </w:pPr>
    </w:p>
    <w:p w14:paraId="1E106CED" w14:textId="77777777" w:rsidR="006A2099" w:rsidRDefault="00F44C42" w:rsidP="006A2099">
      <w:pPr>
        <w:spacing w:after="0" w:line="240" w:lineRule="auto"/>
        <w:jc w:val="both"/>
        <w:rPr>
          <w:rFonts w:ascii="Cambria" w:hAnsi="Cambria" w:cstheme="majorBidi"/>
          <w:sz w:val="24"/>
          <w:szCs w:val="24"/>
          <w:lang w:val="en-GB"/>
        </w:rPr>
      </w:pPr>
      <w:r w:rsidRPr="00D31FBC">
        <w:rPr>
          <w:rFonts w:ascii="Cambria" w:hAnsi="Cambria" w:cstheme="majorBidi"/>
          <w:b/>
          <w:sz w:val="24"/>
          <w:szCs w:val="24"/>
          <w:lang w:val="en-US"/>
        </w:rPr>
        <w:t>Abstract</w:t>
      </w:r>
      <w:r w:rsidRPr="00D31FBC">
        <w:rPr>
          <w:rFonts w:ascii="Cambria" w:hAnsi="Cambria" w:cstheme="majorBidi"/>
          <w:sz w:val="24"/>
          <w:szCs w:val="24"/>
          <w:lang w:val="en-US"/>
        </w:rPr>
        <w:t xml:space="preserve">: </w:t>
      </w:r>
      <w:r w:rsidR="006A2099" w:rsidRPr="006A2099">
        <w:rPr>
          <w:rFonts w:ascii="Cambria" w:hAnsi="Cambria" w:cstheme="majorBidi"/>
          <w:sz w:val="24"/>
          <w:szCs w:val="24"/>
        </w:rPr>
        <w:t>Waqf is one of the philanthropic instruments in Islam that has an important role in the economy. Cash waqf, also known as cash waqf, is one of the growing forms of waqf that has great potential to support the economy in the digital era. This research uses the library research method, also known as the library research method, which is a research approach that uses existing sources of information in the form of literature, scientific journals, books, theses, research reports, and other sources found in libraries or electronic databases, Contributing to the provision of public services and infrastructure needed to encourage economic growth Promoting financial inclusion and providing access to financial services for people who are underserved by conventional financial institutions Encouraging the development of a more equitable and sustainable Islamic economy</w:t>
      </w:r>
      <w:r w:rsidR="006A2099">
        <w:rPr>
          <w:rFonts w:ascii="Cambria" w:hAnsi="Cambria" w:cstheme="majorBidi"/>
          <w:sz w:val="24"/>
          <w:szCs w:val="24"/>
          <w:lang w:val="en-GB"/>
        </w:rPr>
        <w:t>.</w:t>
      </w:r>
    </w:p>
    <w:p w14:paraId="772F90A4" w14:textId="77777777" w:rsidR="000F6C3C" w:rsidRDefault="000F6C3C" w:rsidP="006A2099">
      <w:pPr>
        <w:spacing w:after="0" w:line="240" w:lineRule="auto"/>
        <w:jc w:val="both"/>
        <w:rPr>
          <w:rFonts w:ascii="Cambria" w:hAnsi="Cambria" w:cstheme="majorBidi"/>
          <w:sz w:val="24"/>
          <w:szCs w:val="24"/>
          <w:lang w:val="en-GB"/>
        </w:rPr>
      </w:pPr>
    </w:p>
    <w:p w14:paraId="76CCEDE5" w14:textId="77777777" w:rsidR="00F44C42" w:rsidRDefault="00F44C42" w:rsidP="006A2099">
      <w:pPr>
        <w:spacing w:after="0" w:line="240" w:lineRule="auto"/>
        <w:jc w:val="both"/>
        <w:rPr>
          <w:rFonts w:ascii="Cambria" w:hAnsi="Cambria" w:cstheme="majorBidi"/>
          <w:b/>
          <w:bCs/>
          <w:sz w:val="24"/>
          <w:szCs w:val="24"/>
        </w:rPr>
      </w:pPr>
      <w:r w:rsidRPr="00D31FBC">
        <w:rPr>
          <w:rFonts w:ascii="Cambria" w:hAnsi="Cambria" w:cstheme="majorBidi"/>
          <w:b/>
          <w:bCs/>
          <w:sz w:val="24"/>
          <w:szCs w:val="24"/>
        </w:rPr>
        <w:t>Keywords</w:t>
      </w:r>
      <w:r w:rsidRPr="00D31FBC">
        <w:rPr>
          <w:rFonts w:ascii="Cambria" w:hAnsi="Cambria" w:cstheme="majorBidi"/>
          <w:sz w:val="24"/>
          <w:szCs w:val="24"/>
        </w:rPr>
        <w:t xml:space="preserve">:  </w:t>
      </w:r>
      <w:r w:rsidR="006A2099" w:rsidRPr="006A2099">
        <w:rPr>
          <w:rFonts w:ascii="Cambria" w:hAnsi="Cambria" w:cstheme="majorBidi"/>
          <w:b/>
          <w:bCs/>
          <w:sz w:val="24"/>
          <w:szCs w:val="24"/>
        </w:rPr>
        <w:t>Waqf, Economy, Digital</w:t>
      </w:r>
    </w:p>
    <w:p w14:paraId="2ECF5005" w14:textId="77777777" w:rsidR="006A2099" w:rsidRPr="00D31FBC" w:rsidRDefault="006A2099" w:rsidP="006A2099">
      <w:pPr>
        <w:spacing w:after="0" w:line="240" w:lineRule="auto"/>
        <w:jc w:val="both"/>
        <w:rPr>
          <w:rFonts w:ascii="Cambria" w:hAnsi="Cambria" w:cstheme="majorBidi"/>
          <w:sz w:val="24"/>
          <w:szCs w:val="24"/>
          <w:lang w:val="en-US"/>
        </w:rPr>
      </w:pPr>
    </w:p>
    <w:p w14:paraId="623DA3F6" w14:textId="77777777" w:rsidR="00D31FBC" w:rsidRPr="00EB2296" w:rsidRDefault="00D31FBC" w:rsidP="00F44C42">
      <w:pPr>
        <w:spacing w:after="0" w:line="240" w:lineRule="auto"/>
        <w:jc w:val="both"/>
        <w:rPr>
          <w:rFonts w:asciiTheme="majorHAnsi" w:hAnsiTheme="majorHAnsi" w:cstheme="majorBidi"/>
          <w:b/>
          <w:sz w:val="24"/>
          <w:szCs w:val="24"/>
          <w:lang w:val="en-US"/>
        </w:rPr>
      </w:pPr>
      <w:r w:rsidRPr="00EB2296">
        <w:rPr>
          <w:rFonts w:asciiTheme="majorHAnsi" w:hAnsiTheme="majorHAnsi" w:cstheme="majorBidi"/>
          <w:b/>
          <w:sz w:val="24"/>
          <w:szCs w:val="24"/>
          <w:lang w:val="en-US"/>
        </w:rPr>
        <w:t xml:space="preserve">PENDAHULUAN </w:t>
      </w:r>
    </w:p>
    <w:p w14:paraId="71C7ED87" w14:textId="77777777" w:rsidR="00F44C42" w:rsidRPr="006A2099" w:rsidRDefault="003C7B49" w:rsidP="006A2099">
      <w:pPr>
        <w:spacing w:after="0"/>
        <w:ind w:firstLine="720"/>
        <w:jc w:val="both"/>
        <w:rPr>
          <w:rFonts w:asciiTheme="majorHAnsi" w:hAnsiTheme="majorHAnsi" w:cstheme="majorBidi"/>
          <w:sz w:val="24"/>
          <w:szCs w:val="24"/>
          <w:lang w:val="en-GB"/>
        </w:rPr>
      </w:pPr>
      <w:r w:rsidRPr="003C7B49">
        <w:rPr>
          <w:rFonts w:asciiTheme="majorHAnsi" w:hAnsiTheme="majorHAnsi" w:cstheme="majorBidi"/>
          <w:b/>
          <w:bCs/>
          <w:sz w:val="24"/>
          <w:szCs w:val="24"/>
        </w:rPr>
        <w:t>Wakaf</w:t>
      </w:r>
      <w:r w:rsidRPr="003C7B49">
        <w:rPr>
          <w:rFonts w:asciiTheme="majorHAnsi" w:hAnsiTheme="majorHAnsi" w:cstheme="majorBidi"/>
          <w:sz w:val="24"/>
          <w:szCs w:val="24"/>
        </w:rPr>
        <w:t> adalah perbuatan hukum di mana </w:t>
      </w:r>
      <w:r w:rsidRPr="003C7B49">
        <w:rPr>
          <w:rFonts w:asciiTheme="majorHAnsi" w:hAnsiTheme="majorHAnsi" w:cstheme="majorBidi"/>
          <w:b/>
          <w:bCs/>
          <w:sz w:val="24"/>
          <w:szCs w:val="24"/>
        </w:rPr>
        <w:t>wakif</w:t>
      </w:r>
      <w:r w:rsidRPr="003C7B49">
        <w:rPr>
          <w:rFonts w:asciiTheme="majorHAnsi" w:hAnsiTheme="majorHAnsi" w:cstheme="majorBidi"/>
          <w:sz w:val="24"/>
          <w:szCs w:val="24"/>
        </w:rPr>
        <w:t> (pihak yang melakukan wakaf) memisahkan dan/atau menyerahkan sebagian harta benda miliknya untuk dimanfaatkan selamanya atau untuk jangka waktu tertentu</w:t>
      </w:r>
      <w:r w:rsidR="006E7EC1" w:rsidRPr="00EB2296">
        <w:rPr>
          <w:rFonts w:asciiTheme="majorHAnsi" w:hAnsiTheme="majorHAnsi" w:cstheme="majorBidi"/>
          <w:sz w:val="24"/>
          <w:szCs w:val="24"/>
          <w:lang w:val="en-US"/>
        </w:rPr>
        <w:t>.</w:t>
      </w:r>
      <w:r>
        <w:rPr>
          <w:rFonts w:asciiTheme="majorHAnsi" w:hAnsiTheme="majorHAnsi" w:cstheme="majorBidi"/>
          <w:sz w:val="24"/>
          <w:szCs w:val="24"/>
          <w:lang w:val="en-US"/>
        </w:rPr>
        <w:t xml:space="preserve"> </w:t>
      </w:r>
      <w:r w:rsidRPr="003C7B49">
        <w:rPr>
          <w:rFonts w:asciiTheme="majorHAnsi" w:hAnsiTheme="majorHAnsi" w:cstheme="majorBidi"/>
          <w:sz w:val="24"/>
          <w:szCs w:val="24"/>
        </w:rPr>
        <w:t>Wakaf merupakan salah satu instrumen keuangan syariah, yang dapat digunakan untuk menguatkan ekonomi nasional, melalui pemberdayaan ekonomi masyarakat menengah ke bawah. Karena esensi wakaf ialah mempertahankan wujud aset (aktiva) untuk dikembangkan menjadi lebih produktif, sementara hasil pengembangan disalurkan sesuai keinginan wakif (pewakaf) untuk diberikan kepada mauquf alaihi (penerima wakaf)</w:t>
      </w:r>
      <w:r w:rsidR="00BA6732" w:rsidRPr="00BA6732">
        <w:rPr>
          <w:rFonts w:asciiTheme="majorHAnsi" w:hAnsiTheme="majorHAnsi" w:cstheme="majorBidi"/>
          <w:sz w:val="24"/>
          <w:szCs w:val="24"/>
        </w:rPr>
        <w:t xml:space="preserve"> Dalam era digital ini, kemudahan akses dan transparansi informasi menjadi kunci utama dalam pengelolaan wakaf uang. Teknologi memungkinkan para pelaku wakaf untuk lebih efisien dalam mengelola dan mendistribusikan dana wakaf, sehingga manfaatnya dapat dirasakan secara lebih luas dan merata</w:t>
      </w:r>
      <w:r w:rsidR="001F2F0B">
        <w:rPr>
          <w:rFonts w:asciiTheme="majorHAnsi" w:hAnsiTheme="majorHAnsi" w:cstheme="majorBidi"/>
          <w:sz w:val="24"/>
          <w:szCs w:val="24"/>
          <w:lang w:val="en-GB"/>
        </w:rPr>
        <w:t>.</w:t>
      </w:r>
    </w:p>
    <w:p w14:paraId="1DF05A18" w14:textId="77777777" w:rsidR="00EB2296" w:rsidRDefault="00726344" w:rsidP="008538A4">
      <w:pPr>
        <w:spacing w:after="0"/>
        <w:ind w:firstLine="720"/>
        <w:jc w:val="both"/>
        <w:rPr>
          <w:rFonts w:asciiTheme="majorHAnsi" w:hAnsiTheme="majorHAnsi" w:cstheme="majorBidi"/>
          <w:sz w:val="24"/>
          <w:szCs w:val="24"/>
          <w:lang w:val="en-ID"/>
        </w:rPr>
      </w:pPr>
      <w:r w:rsidRPr="00726344">
        <w:rPr>
          <w:rFonts w:asciiTheme="majorHAnsi" w:hAnsiTheme="majorHAnsi" w:cstheme="majorBidi"/>
          <w:sz w:val="24"/>
          <w:szCs w:val="24"/>
          <w:lang w:val="en-ID"/>
        </w:rPr>
        <w:t>Dalam era digital ini, kemudahan akses dan transparansi informasi menjadi kunci utama dalam pengelolaan wakaf uang. Teknologi memungkinkan para pelaku wakaf untuk lebih efisien dalam mengelola dan mendistribusikan dana wakaf, sehingga manfaatnya dapat dirasakan secara lebih luas dan merata.</w:t>
      </w:r>
      <w:r>
        <w:rPr>
          <w:rFonts w:asciiTheme="majorHAnsi" w:hAnsiTheme="majorHAnsi" w:cstheme="majorBidi"/>
          <w:sz w:val="24"/>
          <w:szCs w:val="24"/>
          <w:lang w:val="en-ID"/>
        </w:rPr>
        <w:t xml:space="preserve"> </w:t>
      </w:r>
      <w:r w:rsidRPr="00726344">
        <w:rPr>
          <w:rFonts w:asciiTheme="majorHAnsi" w:hAnsiTheme="majorHAnsi" w:cstheme="majorBidi"/>
          <w:sz w:val="24"/>
          <w:szCs w:val="24"/>
          <w:lang w:val="en-ID"/>
        </w:rPr>
        <w:t>D</w:t>
      </w:r>
      <w:r>
        <w:rPr>
          <w:rFonts w:asciiTheme="majorHAnsi" w:hAnsiTheme="majorHAnsi" w:cstheme="majorBidi"/>
          <w:sz w:val="24"/>
          <w:szCs w:val="24"/>
          <w:lang w:val="en-ID"/>
        </w:rPr>
        <w:t>i</w:t>
      </w:r>
      <w:r w:rsidRPr="00726344">
        <w:rPr>
          <w:rFonts w:asciiTheme="majorHAnsi" w:hAnsiTheme="majorHAnsi" w:cstheme="majorBidi"/>
          <w:sz w:val="24"/>
          <w:szCs w:val="24"/>
          <w:lang w:val="en-ID"/>
        </w:rPr>
        <w:t xml:space="preserve"> era digital </w:t>
      </w:r>
      <w:r w:rsidRPr="00726344">
        <w:rPr>
          <w:rFonts w:asciiTheme="majorHAnsi" w:hAnsiTheme="majorHAnsi" w:cstheme="majorBidi"/>
          <w:sz w:val="24"/>
          <w:szCs w:val="24"/>
          <w:lang w:val="en-ID"/>
        </w:rPr>
        <w:lastRenderedPageBreak/>
        <w:t>ini, kemudahan akses dan transparansi informasi menjadi kunci utama dalam pengelolaan wakaf uang. Teknologi memungkinkan para pelaku wakaf untuk lebih efisien dalam mengelola dan mendistribusikan dana wakaf, sehingga manfaatnya dapat dirasakan secara lebih luas dan merata</w:t>
      </w:r>
      <w:r w:rsidR="008538A4">
        <w:rPr>
          <w:rFonts w:asciiTheme="majorHAnsi" w:hAnsiTheme="majorHAnsi" w:cstheme="majorBidi"/>
          <w:sz w:val="24"/>
          <w:szCs w:val="24"/>
          <w:lang w:val="en-ID"/>
        </w:rPr>
        <w:t xml:space="preserve"> </w:t>
      </w:r>
      <w:r w:rsidR="008538A4">
        <w:rPr>
          <w:rFonts w:asciiTheme="majorHAnsi" w:hAnsiTheme="majorHAnsi" w:cstheme="majorBidi"/>
          <w:sz w:val="24"/>
          <w:szCs w:val="24"/>
          <w:lang w:val="en-ID"/>
        </w:rPr>
        <w:fldChar w:fldCharType="begin"/>
      </w:r>
      <w:r w:rsidR="008538A4">
        <w:rPr>
          <w:rFonts w:asciiTheme="majorHAnsi" w:hAnsiTheme="majorHAnsi" w:cstheme="majorBidi"/>
          <w:sz w:val="24"/>
          <w:szCs w:val="24"/>
          <w:lang w:val="en-ID"/>
        </w:rPr>
        <w:instrText xml:space="preserve"> ADDIN ZOTERO_ITEM CSL_CITATION {"citationID":"6J2s2CzI","properties":{"formattedCitation":"(Ariprabowo, 2023)","plainCitation":"(Ariprabowo, 2023)","noteIndex":0},"citationItems":[{"id":789,"uris":["http://zotero.org/users/10373081/items/ZBPP56CR"],"itemData":{"id":789,"type":"article-journal","abstract":"Dengan perkembangan teknologi manfaat penggunaan internet terasa bagi para pemakainya. Beberapa orang ketergantungan dengan adanya internet, termasuk aktivitas Usaha Mikro Kecil dan Menegah (UMKM). Usaha mikro, kecil dan menengah (UMKM) merupakan salah satu bidang usaha yang dapat berkembang dikalangan masyarakat. Usaha mikro, kecil dan menengah (UMKM) menjadi wadah yang baik untuk menciptakan lapangan pekerjaan yang direncanakan oleh pemerintah, swasta dan pelakunya usaha perorangan. Tujuan Penelitian ini yaitu meningkatkan perekonomian melalui UMKM Buket Bunga di Desa Balonggarut. Hasil dari Program ini juga dapat membantu Warga Balonggarut dalam membangun ekonomi melalui UMKM Buket Bunga dengan potensi di Era Digital Desa Balonggarut. \nKata Kunci: Pemberdayaan Perempuan, UMKM, Pemasaran Digital \nABSTRACT \nWith the development of technology, the benefits of using the internet are felt for the users.Some peopleare dependent on the internet, including the activities of Micro, Small and Medium Enterprises (MSMEs). Micro, small and medium enterprises (MSMEs) are one of the business fields that can developamong the community. Micro, small and medium enterprises (MSMEs) are a good place to create jobs planned by the government, private sector and individual business actors. The aim of this research is toimprove the economy through Flower Bucket UMKM in Balanggarut Village. The results of this programcan also help Balanggarut \n  \nresidents in developing the economy through Flower Bucket MSMEs with potential in the Digital Era of Balanggarut Village. \nKeyords: Women Empowerment, UMKN, Digital Marketing","container-title":"DedikasiMU : Journal of Community Service","DOI":"10.30587/dedikasimu.v5i1.5254","ISSN":"2716-5175, 2716-5140","issue":"1","journalAbbreviation":"DEDIKASIMU","language":"id","page":"15","source":"DOI.org (Crossref)","title":"MEMBANGUN EKONOMI MELALUI UMKM BUCKET UANG DAN JAJAN DENGAN POTENSI DI ERA DIGITAL DESA BALONGGARUT","URL":"http://journal.umg.ac.id/index.php/dedikasimu/article/view/5254","volume":"5","author":[{"family":"Ariprabowo","given":"Tri"}],"accessed":{"date-parts":[["2024",6,8]]},"issued":{"date-parts":[["2023",3,1]]}}}],"schema":"https://github.com/citation-style-language/schema/raw/master/csl-citation.json"} </w:instrText>
      </w:r>
      <w:r w:rsidR="008538A4">
        <w:rPr>
          <w:rFonts w:asciiTheme="majorHAnsi" w:hAnsiTheme="majorHAnsi" w:cstheme="majorBidi"/>
          <w:sz w:val="24"/>
          <w:szCs w:val="24"/>
          <w:lang w:val="en-ID"/>
        </w:rPr>
        <w:fldChar w:fldCharType="separate"/>
      </w:r>
      <w:r w:rsidR="008538A4" w:rsidRPr="008538A4">
        <w:rPr>
          <w:rFonts w:ascii="Cambria" w:hAnsi="Cambria"/>
          <w:sz w:val="24"/>
        </w:rPr>
        <w:t>(Ariprabowo, 2023)</w:t>
      </w:r>
      <w:r w:rsidR="008538A4">
        <w:rPr>
          <w:rFonts w:asciiTheme="majorHAnsi" w:hAnsiTheme="majorHAnsi" w:cstheme="majorBidi"/>
          <w:sz w:val="24"/>
          <w:szCs w:val="24"/>
          <w:lang w:val="en-ID"/>
        </w:rPr>
        <w:fldChar w:fldCharType="end"/>
      </w:r>
    </w:p>
    <w:p w14:paraId="28BCFC8C" w14:textId="77777777" w:rsidR="00EB2296" w:rsidRPr="008538A4" w:rsidRDefault="004C682A" w:rsidP="008538A4">
      <w:pPr>
        <w:spacing w:after="0"/>
        <w:ind w:firstLine="720"/>
        <w:jc w:val="both"/>
        <w:rPr>
          <w:rFonts w:asciiTheme="majorHAnsi" w:hAnsiTheme="majorHAnsi" w:cstheme="majorBidi"/>
          <w:sz w:val="24"/>
          <w:szCs w:val="24"/>
          <w:lang w:val="en-GB"/>
        </w:rPr>
      </w:pPr>
      <w:r>
        <w:rPr>
          <w:rFonts w:asciiTheme="majorHAnsi" w:hAnsiTheme="majorHAnsi" w:cstheme="majorBidi"/>
          <w:sz w:val="24"/>
          <w:szCs w:val="24"/>
          <w:lang w:val="en-ID"/>
        </w:rPr>
        <w:t xml:space="preserve">Kemudian dari itu </w:t>
      </w:r>
      <w:r w:rsidRPr="004C682A">
        <w:rPr>
          <w:rFonts w:asciiTheme="majorHAnsi" w:hAnsiTheme="majorHAnsi" w:cstheme="majorBidi"/>
          <w:sz w:val="24"/>
          <w:szCs w:val="24"/>
        </w:rPr>
        <w:t>era digital yang terus berkembang pesat seperti sekarang ini, peran dan pengelolaan wakaf uang menjadi semakin penting dalam mendukung perekonomian umat. Wakaf, dalam konteks Islam, merupakan suatu konsep yang memiliki dimensi spiritual dan sosial yang luas. Secara harfiah, wakaf berarti menyisihkan atau menyumbangkan harta untuk kepentingan umum, baik dalam bentuk properti, uang, maupun usaha. Dalam konteks perekonomian, wakaf uang memiliki peranan yang signifikan dalam membangun keberlanjutan ekonomi umat serta mengurangi disparitas sosial. Dalam tulisan ini, akan dibahas secara mendalam mengenai peranan dan pengelolaan wakaf uang dalam perekonomian di era digital</w:t>
      </w:r>
      <w:r w:rsidR="008538A4">
        <w:rPr>
          <w:rFonts w:asciiTheme="majorHAnsi" w:hAnsiTheme="majorHAnsi" w:cstheme="majorBidi"/>
          <w:sz w:val="24"/>
          <w:szCs w:val="24"/>
          <w:lang w:val="en-GB"/>
        </w:rPr>
        <w:t xml:space="preserve"> </w:t>
      </w:r>
      <w:r w:rsidR="008538A4">
        <w:rPr>
          <w:rFonts w:asciiTheme="majorHAnsi" w:hAnsiTheme="majorHAnsi" w:cstheme="majorBidi"/>
          <w:sz w:val="24"/>
          <w:szCs w:val="24"/>
        </w:rPr>
        <w:fldChar w:fldCharType="begin"/>
      </w:r>
      <w:r w:rsidR="008538A4">
        <w:rPr>
          <w:rFonts w:asciiTheme="majorHAnsi" w:hAnsiTheme="majorHAnsi" w:cstheme="majorBidi"/>
          <w:sz w:val="24"/>
          <w:szCs w:val="24"/>
        </w:rPr>
        <w:instrText xml:space="preserve"> ADDIN ZOTERO_ITEM CSL_CITATION {"citationID":"QvvbQN0p","properties":{"formattedCitation":"(Maisyarah &amp; Hadi, 2024)","plainCitation":"(Maisyarah &amp; Hadi, 2024)","noteIndex":0},"citationItems":[{"id":792,"uris":["http://zotero.org/users/10373081/items/N7N5KHVI"],"itemData":{"id":792,"type":"article-journal","abstract":"As an endowment fund, waqf has strong relevance to the issues raised in the Sustainable Development Goals (SDGs). In the current era, digital transformation is one of the efforts to encourage increasing the potential of waqf to achieve community development goals. This research explores literature that discusses current digitalbased waqf management models that have been implemented and can support development goals. The research method applied is a literature review with a qualitative approach. Scientific articles, books, articles from official websites, and reports regarding digital waqf management and SDGs are the data analyzed. A qualitative descriptive analysis approach, namely an approach that tries to integrate and summarize findings in the literature, was used in this research. The results of the analysis show that stakeholders in the waqf sector can implement the crowdfunding platform model as a strategy to increase waqf collection, designate digital content as one of the waqf objects, and use blockchain technology in managing waqf data.","container-title":"Jurnal Ilmiah Ekonomi Islam","DOI":"10.29040/jiei.v10i1.12079","ISSN":"2579-6534, 2477-6157","issue":"1","journalAbbreviation":"JIEI","language":"id","page":"887","source":"DOI.org (Crossref)","title":"Implementasi Model Pengelolaan Wakaf Berbasis Digital dalam Meningkatkan Tujuan Pembangunan Berkelanjutan (Sdg’s)","URL":"https://jurnal.stie-aas.ac.id/index.php/jei/article/view/12079","volume":"10","author":[{"family":"Maisyarah","given":"Anisa"},{"family":"Hadi","given":"Kuncoro"}],"accessed":{"date-parts":[["2024",6,8]]},"issued":{"date-parts":[["2024",3,21]]}}}],"schema":"https://github.com/citation-style-language/schema/raw/master/csl-citation.json"} </w:instrText>
      </w:r>
      <w:r w:rsidR="008538A4">
        <w:rPr>
          <w:rFonts w:asciiTheme="majorHAnsi" w:hAnsiTheme="majorHAnsi" w:cstheme="majorBidi"/>
          <w:sz w:val="24"/>
          <w:szCs w:val="24"/>
        </w:rPr>
        <w:fldChar w:fldCharType="separate"/>
      </w:r>
      <w:r w:rsidR="008538A4" w:rsidRPr="008538A4">
        <w:rPr>
          <w:rFonts w:ascii="Cambria" w:hAnsi="Cambria"/>
          <w:sz w:val="24"/>
        </w:rPr>
        <w:t>(Maisyarah &amp; Hadi, 2024)</w:t>
      </w:r>
      <w:r w:rsidR="008538A4">
        <w:rPr>
          <w:rFonts w:asciiTheme="majorHAnsi" w:hAnsiTheme="majorHAnsi" w:cstheme="majorBidi"/>
          <w:sz w:val="24"/>
          <w:szCs w:val="24"/>
        </w:rPr>
        <w:fldChar w:fldCharType="end"/>
      </w:r>
      <w:r w:rsidR="008538A4">
        <w:rPr>
          <w:rFonts w:asciiTheme="majorHAnsi" w:hAnsiTheme="majorHAnsi" w:cstheme="majorBidi"/>
          <w:sz w:val="24"/>
          <w:szCs w:val="24"/>
          <w:lang w:val="en-GB"/>
        </w:rPr>
        <w:t>.</w:t>
      </w:r>
    </w:p>
    <w:p w14:paraId="753158AE" w14:textId="77777777" w:rsidR="006E7EC1" w:rsidRDefault="006E7EC1" w:rsidP="006E7EC1">
      <w:pPr>
        <w:spacing w:after="0"/>
        <w:jc w:val="both"/>
        <w:rPr>
          <w:rFonts w:asciiTheme="majorBidi" w:hAnsiTheme="majorBidi" w:cstheme="majorBidi"/>
          <w:sz w:val="24"/>
          <w:szCs w:val="24"/>
          <w:lang w:val="en-US"/>
        </w:rPr>
      </w:pPr>
    </w:p>
    <w:p w14:paraId="0123F28B" w14:textId="77777777" w:rsidR="006208C8" w:rsidRDefault="006E7EC1" w:rsidP="006208C8">
      <w:pPr>
        <w:spacing w:after="0"/>
        <w:jc w:val="both"/>
      </w:pPr>
      <w:r w:rsidRPr="00EB2296">
        <w:rPr>
          <w:rFonts w:asciiTheme="majorHAnsi" w:hAnsiTheme="majorHAnsi" w:cstheme="majorBidi"/>
          <w:b/>
          <w:sz w:val="24"/>
          <w:szCs w:val="24"/>
          <w:lang w:val="en-US"/>
        </w:rPr>
        <w:t xml:space="preserve">KAJIAN TEORI </w:t>
      </w:r>
    </w:p>
    <w:p w14:paraId="5B1C5E30" w14:textId="77777777" w:rsidR="00EB2296" w:rsidRDefault="006208C8" w:rsidP="006208C8">
      <w:pPr>
        <w:spacing w:after="0"/>
        <w:jc w:val="both"/>
        <w:rPr>
          <w:rFonts w:asciiTheme="majorHAnsi" w:hAnsiTheme="majorHAnsi"/>
          <w:sz w:val="24"/>
          <w:szCs w:val="24"/>
        </w:rPr>
      </w:pPr>
      <w:r w:rsidRPr="006208C8">
        <w:rPr>
          <w:rFonts w:asciiTheme="majorHAnsi" w:hAnsiTheme="majorHAnsi" w:cstheme="majorBidi"/>
          <w:b/>
          <w:sz w:val="24"/>
          <w:szCs w:val="24"/>
          <w:lang w:val="en-US"/>
        </w:rPr>
        <w:t>Konsep Ekonomi Islam dan Wakaf</w:t>
      </w:r>
      <w:r w:rsidR="00EB2296" w:rsidRPr="00EB2296">
        <w:rPr>
          <w:rFonts w:asciiTheme="majorHAnsi" w:hAnsiTheme="majorHAnsi"/>
          <w:sz w:val="24"/>
          <w:szCs w:val="24"/>
        </w:rPr>
        <w:t>.</w:t>
      </w:r>
    </w:p>
    <w:p w14:paraId="6A565145" w14:textId="77777777" w:rsidR="00B158AC" w:rsidRPr="00B158AC" w:rsidRDefault="00390B85" w:rsidP="002D5A0B">
      <w:pPr>
        <w:spacing w:after="0"/>
        <w:ind w:firstLine="720"/>
        <w:jc w:val="both"/>
        <w:rPr>
          <w:rFonts w:asciiTheme="majorHAnsi" w:hAnsiTheme="majorHAnsi" w:cstheme="majorBidi"/>
          <w:bCs/>
          <w:sz w:val="24"/>
          <w:szCs w:val="24"/>
          <w:lang w:val="en-GB"/>
        </w:rPr>
      </w:pPr>
      <w:r w:rsidRPr="00B158AC">
        <w:rPr>
          <w:rFonts w:asciiTheme="majorHAnsi" w:hAnsiTheme="majorHAnsi" w:cstheme="majorBidi"/>
          <w:bCs/>
          <w:sz w:val="24"/>
          <w:szCs w:val="24"/>
          <w:lang w:val="en-GB"/>
        </w:rPr>
        <w:t>Ekonomi Islam adalah cabang ekonomi yang berdasarkan prinsip-prinsip dan nilai-nilai yang terkandung dalam ajaran Islam, terutama yang terdapat dalam Al-Qur'an dan Hadis. Ekonomi Islam memiliki karakteristik yang unik dan berbeda dari sistem ekonomi konvensional. Ini mencakup berbagai aspek kehidupan ekonomi, termasuk produksi, distribusi, konsumsi, serta sistem keuangan dan perbankan. Tujuan utama dari Ekonomi Islam adalah menciptakan keadilan sosial, keseimbangan ekonomi, dan kesejahteraan umat.</w:t>
      </w:r>
      <w:r w:rsidR="00B158AC" w:rsidRPr="00B158AC">
        <w:rPr>
          <w:rFonts w:asciiTheme="majorHAnsi" w:hAnsiTheme="majorHAnsi" w:cstheme="majorBidi"/>
          <w:bCs/>
          <w:sz w:val="24"/>
          <w:szCs w:val="24"/>
          <w:lang w:val="en-GB"/>
        </w:rPr>
        <w:t>Wakaf adalah praktik yang berasal dari ajaran Islam di mana seseorang atau sekelompok orang menyisihkan sebagian dari harta atau aset mereka untuk kepentingan umum atau kemanusiaan.</w:t>
      </w:r>
      <w:r w:rsidR="002D5A0B">
        <w:rPr>
          <w:rFonts w:asciiTheme="majorHAnsi" w:hAnsiTheme="majorHAnsi" w:cstheme="majorBidi"/>
          <w:bCs/>
          <w:sz w:val="24"/>
          <w:szCs w:val="24"/>
          <w:lang w:val="en-GB"/>
        </w:rPr>
        <w:fldChar w:fldCharType="begin"/>
      </w:r>
      <w:r w:rsidR="002D5A0B">
        <w:rPr>
          <w:rFonts w:asciiTheme="majorHAnsi" w:hAnsiTheme="majorHAnsi" w:cstheme="majorBidi"/>
          <w:bCs/>
          <w:sz w:val="24"/>
          <w:szCs w:val="24"/>
          <w:lang w:val="en-GB"/>
        </w:rPr>
        <w:instrText xml:space="preserve"> ADDIN ZOTERO_ITEM CSL_CITATION {"citationID":"JRbY2TJf","properties":{"formattedCitation":"(Pramono et al., 2019)","plainCitation":"(Pramono et al., 2019)","noteIndex":0},"citationItems":[{"id":775,"uris":["http://zotero.org/users/10373081/items/E68ZTJTQ"],"itemData":{"id":775,"type":"article-journal","abstract":"The purpose of this study was to determine the strategy of managing productive waqf at the Yayasan Cerdas Bersama Wakaf. The research method used is a descriptive qualitative approach with a case study method. Data collection is done by in-depth interviews, direct observation of informants, namely the management of the Yayasan Cerdas Bersama Wakaf. Data collection is also done secondary, namely through the study of literature from journals, text books, and other literature. The results of this study can be seen that the strategies used by the Yayasan Bersama Bersama Wakaf in managing waqf collected from the community are used to empower qurban animal farmers. In addition, this study also recommends innovation of money waqf management in the digital era by creating a platform-based organization (fintech), both web-based and android applications. The platform-based organization is called CB Wakaf. The focus of CB Zakat is on the management of money waqf funds for empowering qurban animal farmers, creative economy industries, student boarding, and vehicle rental services.","container-title":"Sains Manajemen","DOI":"10.30656/sm.v5i2.1867","ISSN":"2443-0064, 2622-0377","issue":"2","journalAbbreviation":"SM","language":"id","source":"DOI.org (Crossref)","title":"CERDAS BERSAMA WAKAF (CB WAKAF)”: STRATEGI DAN INOVASI PENGELOLAAN WAKAF UANG DI ERA DIGITAL","title-short":"CERDAS BERSAMA WAKAF (CB WAKAF)”","URL":"https://e-jurnal.lppmunsera.org/index.php/SM/article/view/1867","volume":"5","author":[{"family":"Pramono","given":"Nugroho Heri"},{"family":"Merlina","given":"Merlina"},{"family":"Astuti","given":"Wiji"}],"accessed":{"date-parts":[["2024",6,8]]},"issued":{"date-parts":[["2019",12,27]]}}}],"schema":"https://github.com/citation-style-language/schema/raw/master/csl-citation.json"} </w:instrText>
      </w:r>
      <w:r w:rsidR="002D5A0B">
        <w:rPr>
          <w:rFonts w:asciiTheme="majorHAnsi" w:hAnsiTheme="majorHAnsi" w:cstheme="majorBidi"/>
          <w:bCs/>
          <w:sz w:val="24"/>
          <w:szCs w:val="24"/>
          <w:lang w:val="en-GB"/>
        </w:rPr>
        <w:fldChar w:fldCharType="separate"/>
      </w:r>
      <w:r w:rsidR="002D5A0B" w:rsidRPr="002D5A0B">
        <w:rPr>
          <w:rFonts w:ascii="Cambria" w:hAnsi="Cambria"/>
          <w:sz w:val="24"/>
        </w:rPr>
        <w:t>(Pramono et al., 2019)</w:t>
      </w:r>
      <w:r w:rsidR="002D5A0B">
        <w:rPr>
          <w:rFonts w:asciiTheme="majorHAnsi" w:hAnsiTheme="majorHAnsi" w:cstheme="majorBidi"/>
          <w:bCs/>
          <w:sz w:val="24"/>
          <w:szCs w:val="24"/>
          <w:lang w:val="en-GB"/>
        </w:rPr>
        <w:fldChar w:fldCharType="end"/>
      </w:r>
      <w:r w:rsidR="002D5A0B">
        <w:rPr>
          <w:rFonts w:asciiTheme="majorHAnsi" w:hAnsiTheme="majorHAnsi" w:cstheme="majorBidi"/>
          <w:bCs/>
          <w:sz w:val="24"/>
          <w:szCs w:val="24"/>
          <w:lang w:val="en-GB"/>
        </w:rPr>
        <w:t>.</w:t>
      </w:r>
    </w:p>
    <w:p w14:paraId="0C78B6B6" w14:textId="77777777" w:rsidR="00EB2296" w:rsidRDefault="00772B97" w:rsidP="002D5A0B">
      <w:pPr>
        <w:spacing w:after="0"/>
        <w:ind w:firstLine="720"/>
        <w:jc w:val="both"/>
        <w:rPr>
          <w:rFonts w:asciiTheme="majorHAnsi" w:hAnsiTheme="majorHAnsi" w:cstheme="majorBidi"/>
          <w:bCs/>
          <w:sz w:val="24"/>
          <w:szCs w:val="24"/>
          <w:lang w:val="en-GB"/>
        </w:rPr>
      </w:pPr>
      <w:r w:rsidRPr="00772B97">
        <w:rPr>
          <w:rFonts w:asciiTheme="majorHAnsi" w:hAnsiTheme="majorHAnsi" w:cstheme="majorBidi"/>
          <w:bCs/>
          <w:sz w:val="24"/>
          <w:szCs w:val="24"/>
          <w:lang w:val="en-GB"/>
        </w:rPr>
        <w:t>Konsep Ekonomi Islam dan wakaf memiliki tujuan yang sejalan, yaitu menciptakan keadilan, keseimbangan, dan kesejahteraan bagi masyarakat. Melalui praktik wakaf, nilai-nilai Ekonomi Islam dapat diterapkan secara konkret dalam upaya membangun ekonomi yang berkelanjutan dan inklusif. Wakaf menjadi salah satu instrumen penting dalam mencapai tujuan tersebut dengan menyediakan sumber daya yang dikelola secara kolektif untuk kepentingan umum.</w:t>
      </w:r>
    </w:p>
    <w:p w14:paraId="0E061426" w14:textId="77777777" w:rsidR="007F0772" w:rsidRPr="007F0772" w:rsidRDefault="007F0772" w:rsidP="00EB2296">
      <w:pPr>
        <w:spacing w:after="0"/>
        <w:jc w:val="both"/>
        <w:rPr>
          <w:rFonts w:asciiTheme="majorHAnsi" w:hAnsiTheme="majorHAnsi" w:cstheme="majorBidi"/>
          <w:b/>
          <w:sz w:val="24"/>
          <w:szCs w:val="24"/>
          <w:lang w:val="en-GB"/>
        </w:rPr>
      </w:pPr>
      <w:r w:rsidRPr="007F0772">
        <w:rPr>
          <w:rFonts w:asciiTheme="majorHAnsi" w:hAnsiTheme="majorHAnsi" w:cstheme="majorBidi"/>
          <w:b/>
          <w:sz w:val="24"/>
          <w:szCs w:val="24"/>
          <w:lang w:val="en-GB"/>
        </w:rPr>
        <w:t>Peran Wakaf Uang dalam Perekonomian</w:t>
      </w:r>
    </w:p>
    <w:p w14:paraId="1A3FB9D8" w14:textId="77777777" w:rsidR="00D34288" w:rsidRDefault="007F0772" w:rsidP="00A60D9F">
      <w:pPr>
        <w:spacing w:after="0"/>
        <w:ind w:firstLine="720"/>
        <w:jc w:val="both"/>
        <w:rPr>
          <w:rFonts w:asciiTheme="majorHAnsi" w:hAnsiTheme="majorHAnsi" w:cstheme="majorBidi"/>
          <w:bCs/>
          <w:sz w:val="24"/>
          <w:szCs w:val="24"/>
          <w:lang w:val="en-GB"/>
        </w:rPr>
      </w:pPr>
      <w:r w:rsidRPr="007F0772">
        <w:rPr>
          <w:rFonts w:asciiTheme="majorHAnsi" w:hAnsiTheme="majorHAnsi" w:cstheme="majorBidi"/>
          <w:bCs/>
          <w:sz w:val="24"/>
          <w:szCs w:val="24"/>
          <w:lang w:val="en-GB"/>
        </w:rPr>
        <w:t>Wakaf uang memiliki peran yang penting dalam memperkuat perekonomian umat Islam. Salah satu perannya adalah sebagai sumber pendanaan bagi proyek-proyek pembangunan dan kesejahteraan sosial. Dana wakaf dapat diarahkan ke sektor-sektor yang membutuhkan, seperti pendidikan, kesehatan, dan ekonomi mikro. Selain itu, wakaf uang juga berperan dalam mengurangi disparitas ekonomi dan meningkatkan inklusi keuangan bagi masyarakat yang kurang mampu.</w:t>
      </w:r>
      <w:r w:rsidR="00A60D9F">
        <w:rPr>
          <w:rFonts w:asciiTheme="majorHAnsi" w:hAnsiTheme="majorHAnsi" w:cstheme="majorBidi"/>
          <w:bCs/>
          <w:sz w:val="24"/>
          <w:szCs w:val="24"/>
          <w:lang w:val="en-GB"/>
        </w:rPr>
        <w:fldChar w:fldCharType="begin"/>
      </w:r>
      <w:r w:rsidR="00A60D9F">
        <w:rPr>
          <w:rFonts w:asciiTheme="majorHAnsi" w:hAnsiTheme="majorHAnsi" w:cstheme="majorBidi"/>
          <w:bCs/>
          <w:sz w:val="24"/>
          <w:szCs w:val="24"/>
          <w:lang w:val="en-GB"/>
        </w:rPr>
        <w:instrText xml:space="preserve"> ADDIN ZOTERO_ITEM CSL_CITATION {"citationID":"igl1Otba","properties":{"formattedCitation":"(Hafizd &amp; Khoirudin, 2022)","plainCitation":"(Hafizd &amp; Khoirudin, 2022)","noteIndex":0},"citationItems":[{"id":776,"uris":["http://zotero.org/users/10373081/items/LRIMHIHC"],"itemData":{"id":776,"type":"article-journal","abstract":"Cash/money waqf has a big role in creating various community empowerment programs in Indonesia. The encouragement of various parties including the government, religious leaders, and the whole community needs to be done to empower the community. The focus of the community service program (PkM) that the author does is to support the development of cash waqf of cash waqf in Indonesia through increasing public awareness of the importance of waqf and the ease of waqf. The purpose and benefits of this PkM are to implement one of the tri dharma of higher education and to establish cash waqf among the congregation of the mosque. PkM is carried out with the method of socialization or lectures to the congregation of AlMunawwarah Mosque, Karyamulya Village, Kesambi District, Cirebon City. Most of the pilgrims do not understand cash waqf because of the lack of studies on this theme. The PkM process includes several activities, namely field observations, communication with the DKM Chair, socialization/lectures, and question and answer discussions. The result of this PkM is an increase in the understanding of the congregation about the importance of cash waqf and the ease of practicing waqf in the digital era. Activity evaluation is the socialization of cash waqf activities that need to be carried out with a longer duration so that the results obtained can be maximized. Socialization to the public regarding cash waqf should be carried out routinely in various places as a form of endeavor in grounding cash waqf for the benefit of Muslims.","container-title":"Abdimas Galuh","DOI":"10.25157/ag.v4i1.6949","ISSN":"2716-0211","issue":"1","journalAbbreviation":"ag. abdimas. galuh. jurnal. pengabdian. kepada. masy.","language":"id","license":"http://creativecommons.org/licenses/by-sa/4.0","page":"152","source":"DOI.org (Crossref)","title":"LITERASI WAKAF TUNAI UNTUK MEMAJUKAN EKONOMI UMAT ISLAM","URL":"https://jurnal.unigal.ac.id/index.php/abdimasgaluh/article/view/6949","volume":"4","author":[{"family":"Hafizd","given":"Jefik Zulfikar"},{"family":"Khoirudin","given":"Ahmad"}],"accessed":{"date-parts":[["2024",6,8]]},"issued":{"date-parts":[["2022",3,30]]}}}],"schema":"https://github.com/citation-style-language/schema/raw/master/csl-citation.json"} </w:instrText>
      </w:r>
      <w:r w:rsidR="00A60D9F">
        <w:rPr>
          <w:rFonts w:asciiTheme="majorHAnsi" w:hAnsiTheme="majorHAnsi" w:cstheme="majorBidi"/>
          <w:bCs/>
          <w:sz w:val="24"/>
          <w:szCs w:val="24"/>
          <w:lang w:val="en-GB"/>
        </w:rPr>
        <w:fldChar w:fldCharType="separate"/>
      </w:r>
      <w:r w:rsidR="00A60D9F" w:rsidRPr="00A60D9F">
        <w:rPr>
          <w:rFonts w:ascii="Cambria" w:hAnsi="Cambria"/>
          <w:sz w:val="24"/>
        </w:rPr>
        <w:t>(Hafizd &amp; Khoirudin, 2022)</w:t>
      </w:r>
      <w:r w:rsidR="00A60D9F">
        <w:rPr>
          <w:rFonts w:asciiTheme="majorHAnsi" w:hAnsiTheme="majorHAnsi" w:cstheme="majorBidi"/>
          <w:bCs/>
          <w:sz w:val="24"/>
          <w:szCs w:val="24"/>
          <w:lang w:val="en-GB"/>
        </w:rPr>
        <w:fldChar w:fldCharType="end"/>
      </w:r>
      <w:r w:rsidR="00A60D9F">
        <w:rPr>
          <w:rFonts w:asciiTheme="majorHAnsi" w:hAnsiTheme="majorHAnsi" w:cstheme="majorBidi"/>
          <w:bCs/>
          <w:sz w:val="24"/>
          <w:szCs w:val="24"/>
          <w:lang w:val="en-GB"/>
        </w:rPr>
        <w:t>.</w:t>
      </w:r>
    </w:p>
    <w:p w14:paraId="19C94440" w14:textId="77777777" w:rsidR="007F0772" w:rsidRDefault="002E7FDF" w:rsidP="002E7FDF">
      <w:pPr>
        <w:spacing w:after="0"/>
        <w:jc w:val="both"/>
        <w:rPr>
          <w:rFonts w:asciiTheme="majorHAnsi" w:hAnsiTheme="majorHAnsi" w:cstheme="majorBidi"/>
          <w:b/>
          <w:sz w:val="24"/>
          <w:szCs w:val="24"/>
          <w:lang w:val="en-GB"/>
        </w:rPr>
      </w:pPr>
      <w:r w:rsidRPr="0047795D">
        <w:rPr>
          <w:rFonts w:asciiTheme="majorHAnsi" w:hAnsiTheme="majorHAnsi" w:cstheme="majorBidi"/>
          <w:b/>
          <w:sz w:val="24"/>
          <w:szCs w:val="24"/>
          <w:lang w:val="en-GB"/>
        </w:rPr>
        <w:t>Prinsip-Prinsip Pengelolaan Wakaf Uang</w:t>
      </w:r>
    </w:p>
    <w:p w14:paraId="594C083E" w14:textId="77777777" w:rsidR="0047795D" w:rsidRDefault="0047795D" w:rsidP="00851D06">
      <w:pPr>
        <w:spacing w:after="0"/>
        <w:ind w:firstLine="720"/>
        <w:jc w:val="both"/>
        <w:rPr>
          <w:rFonts w:asciiTheme="majorHAnsi" w:hAnsiTheme="majorHAnsi" w:cstheme="majorBidi"/>
          <w:bCs/>
          <w:sz w:val="24"/>
          <w:szCs w:val="24"/>
          <w:lang w:val="en-GB"/>
        </w:rPr>
      </w:pPr>
      <w:r w:rsidRPr="0047795D">
        <w:rPr>
          <w:rFonts w:asciiTheme="majorHAnsi" w:hAnsiTheme="majorHAnsi" w:cstheme="majorBidi"/>
          <w:bCs/>
          <w:sz w:val="24"/>
          <w:szCs w:val="24"/>
          <w:lang w:val="en-GB"/>
        </w:rPr>
        <w:t>Dalam pengelolaan wakaf uang, terdapat beberapa prinsip yang harus diikuti. Prinsip-prinsip ini termasuk transparansi, keberlanjutan, dan akuntabilitas. Transparansi diperlukan agar penggunaan dana wakaf dapat dipertanggungjawabkan kepada masyarakat. Keberlanjutan mengacu pada pengelolaan dana wakaf secara bijaksana agar dapat memberikan manfaat jangka panjang. Sedangkan akuntabilitas mencakup pemantauan dan evaluasi terhadap kinerja pengelolaan wakaf.</w:t>
      </w:r>
      <w:r w:rsidR="00851D06">
        <w:rPr>
          <w:rFonts w:asciiTheme="majorHAnsi" w:hAnsiTheme="majorHAnsi" w:cstheme="majorBidi"/>
          <w:bCs/>
          <w:sz w:val="24"/>
          <w:szCs w:val="24"/>
          <w:lang w:val="en-GB"/>
        </w:rPr>
        <w:fldChar w:fldCharType="begin"/>
      </w:r>
      <w:r w:rsidR="00851D06">
        <w:rPr>
          <w:rFonts w:asciiTheme="majorHAnsi" w:hAnsiTheme="majorHAnsi" w:cstheme="majorBidi"/>
          <w:bCs/>
          <w:sz w:val="24"/>
          <w:szCs w:val="24"/>
          <w:lang w:val="en-GB"/>
        </w:rPr>
        <w:instrText xml:space="preserve"> ADDIN ZOTERO_ITEM CSL_CITATION {"citationID":"ss0lK696","properties":{"formattedCitation":"(Silalahi &amp; Dotulong Tangkudung, 2024)","plainCitation":"(Silalahi &amp; Dotulong Tangkudung, 2024)","noteIndex":0},"citationItems":[{"id":787,"uris":["http://zotero.org/users/10373081/items/QRHISL34"],"itemData":{"id":787,"type":"article-journal","abstract":"E-Money, or electronic money, has become a significant electronic payment instrument in the digital era, changing the way financial transactions are conducted and influencing business and the global economy. This study explores the impact of using E-Money in business development and the digital economy. His background includes the important role of E-Money in the financial transaction revolution and its impact on global markets. The research objective is to evaluate the efficiency and effectiveness of using E-Money in business innovation, as well as analyzing its impact on the digital economy. Research methods involve analysis of technology, regulations, and business impacts. The research results show that the use of E-Money provides innovative solutions for digital transactions, increases operational efficiency and reduces transaction costs. However, challenges also arise regarding security, data privacy and accessibility. In conclusion, E-Money has great potential to transform business operations and the global economy, with significant impacts on innovation, operations and policy. The integration of EMoney in business strategy can increase overall innovation and efficiency, although it is necessary to pay attention to the challenges that arise along with its use.","container-title":"Journal of Economics and Business UBS","DOI":"10.52644/joeb.v13i2.1579","ISSN":"2774-7042, 2302-8025","issue":"2","journalAbbreviation":"JOEB","language":"id","license":"https://creativecommons.org/licenses/by-sa/4.0/deed.id","page":"631-641","source":"DOI.org (Crossref)","title":"Efisiensi dan Efektivitas Penggunaan Uang Elektronika (E-Money) dalam Inovasi Pengembangan Bisnis","URL":"https://jurnal.ubs-usg.ac.id/index.php/joeb/article/view/1579","volume":"13","author":[{"family":"Silalahi","given":"Verry Albert Jekson Mardame"},{"family":"Dotulong Tangkudung","given":"Audrey Gamaliel"}],"accessed":{"date-parts":[["2024",6,8]]},"issued":{"date-parts":[["2024",4,29]]}}}],"schema":"https://github.com/citation-style-language/schema/raw/master/csl-citation.json"} </w:instrText>
      </w:r>
      <w:r w:rsidR="00851D06">
        <w:rPr>
          <w:rFonts w:asciiTheme="majorHAnsi" w:hAnsiTheme="majorHAnsi" w:cstheme="majorBidi"/>
          <w:bCs/>
          <w:sz w:val="24"/>
          <w:szCs w:val="24"/>
          <w:lang w:val="en-GB"/>
        </w:rPr>
        <w:fldChar w:fldCharType="separate"/>
      </w:r>
      <w:r w:rsidR="00851D06" w:rsidRPr="00851D06">
        <w:rPr>
          <w:rFonts w:ascii="Cambria" w:hAnsi="Cambria"/>
          <w:sz w:val="24"/>
        </w:rPr>
        <w:t>(Silalahi &amp; Dotulong Tangkudung, 2024)</w:t>
      </w:r>
      <w:r w:rsidR="00851D06">
        <w:rPr>
          <w:rFonts w:asciiTheme="majorHAnsi" w:hAnsiTheme="majorHAnsi" w:cstheme="majorBidi"/>
          <w:bCs/>
          <w:sz w:val="24"/>
          <w:szCs w:val="24"/>
          <w:lang w:val="en-GB"/>
        </w:rPr>
        <w:fldChar w:fldCharType="end"/>
      </w:r>
    </w:p>
    <w:p w14:paraId="54E506D1" w14:textId="77777777" w:rsidR="0047795D" w:rsidRDefault="0047795D" w:rsidP="0047795D">
      <w:pPr>
        <w:spacing w:after="0"/>
        <w:jc w:val="both"/>
        <w:rPr>
          <w:rFonts w:asciiTheme="majorHAnsi" w:hAnsiTheme="majorHAnsi" w:cstheme="majorBidi"/>
          <w:b/>
          <w:sz w:val="24"/>
          <w:szCs w:val="24"/>
          <w:lang w:val="en-GB"/>
        </w:rPr>
      </w:pPr>
      <w:r w:rsidRPr="00905F79">
        <w:rPr>
          <w:rFonts w:asciiTheme="majorHAnsi" w:hAnsiTheme="majorHAnsi" w:cstheme="majorBidi"/>
          <w:b/>
          <w:sz w:val="24"/>
          <w:szCs w:val="24"/>
          <w:lang w:val="en-GB"/>
        </w:rPr>
        <w:t>Tantangan dalam Pengelolaan Wakaf Uang di Era Digital</w:t>
      </w:r>
    </w:p>
    <w:p w14:paraId="71436706" w14:textId="77777777" w:rsidR="00502D98" w:rsidRPr="00905F79" w:rsidRDefault="00905F79" w:rsidP="008538A4">
      <w:pPr>
        <w:spacing w:after="0"/>
        <w:ind w:firstLine="720"/>
        <w:jc w:val="both"/>
        <w:rPr>
          <w:rFonts w:asciiTheme="majorHAnsi" w:hAnsiTheme="majorHAnsi" w:cstheme="majorBidi"/>
          <w:bCs/>
          <w:sz w:val="24"/>
          <w:szCs w:val="24"/>
          <w:lang w:val="en-GB"/>
        </w:rPr>
      </w:pPr>
      <w:r w:rsidRPr="00905F79">
        <w:rPr>
          <w:rFonts w:asciiTheme="majorHAnsi" w:hAnsiTheme="majorHAnsi" w:cstheme="majorBidi"/>
          <w:bCs/>
          <w:sz w:val="24"/>
          <w:szCs w:val="24"/>
          <w:lang w:val="en-GB"/>
        </w:rPr>
        <w:t>Dengan masuknya era digital, pengelolaan wakaf uang juga menghadapi sejumlah tantangan baru. Salah satunya adalah terkait dengan keamanan dan privasi data. Diperlukan sistem pengelolaan yang aman dan terjamin untuk melindungi informasi sensitif mengenai wakaf dan wakif. Selain itu, digitalisasi juga membawa tantangan terkait dengan inklusi keuangan, di mana diperlukan upaya untuk memastikan akses yang adil dan merata terhadap layanan keuangan digital bagi semua lapisan masyarakat.</w:t>
      </w:r>
      <w:r w:rsidR="008538A4">
        <w:rPr>
          <w:rFonts w:asciiTheme="majorHAnsi" w:hAnsiTheme="majorHAnsi" w:cstheme="majorBidi"/>
          <w:bCs/>
          <w:sz w:val="24"/>
          <w:szCs w:val="24"/>
          <w:lang w:val="en-GB"/>
        </w:rPr>
        <w:fldChar w:fldCharType="begin"/>
      </w:r>
      <w:r w:rsidR="008538A4">
        <w:rPr>
          <w:rFonts w:asciiTheme="majorHAnsi" w:hAnsiTheme="majorHAnsi" w:cstheme="majorBidi"/>
          <w:bCs/>
          <w:sz w:val="24"/>
          <w:szCs w:val="24"/>
          <w:lang w:val="en-GB"/>
        </w:rPr>
        <w:instrText xml:space="preserve"> ADDIN ZOTERO_ITEM CSL_CITATION {"citationID":"PFPnVZjA","properties":{"formattedCitation":"(Azka et al., 2024)","plainCitation":"(Azka et al., 2024)","noteIndex":0},"citationItems":[{"id":786,"uris":["http://zotero.org/users/10373081/items/BT5GTSBX"],"itemData":{"id":786,"type":"article-journal","abstract":"The understanding that emerges from some Bugis–Makassar people about the meaning of dowry and Uang Panai’ is still much wrong. It creates much inequality; Uang Panai’ is a condition that exceeds the dowry position. Therefore, the Indonesian Ulama Council (MUI) of South Sulawesi issued a Uang Panai’ fatwa to explain the position of Uang Panai’ in Islam. This study discusses how the MUI of South Sulawesi uses a communication strategy to disseminate Uang Panai’ fatwa in the digital era. This research is field research with a qualitative descriptive phenomenological approach. The subject of this research was the management of MUI of South Sulawesi. Data collection techniques were done through observation, in-depth interviews, and documentation. The main question of this research is how the communication strategy used by the MUI of South Sulawesi in disseminating the Uang Panai’ fatwa and why the MUI of South Sulawesi uses digital media to disseminate it. The results of this study indicate that the MUI of South Sulawesi can accommodate two communication strategies in disseminating the Uang Panai’ fatwa in the digital era.","container-title":"Al-Qalam","DOI":"10.31969/alq.v30i1.1366","ISSN":"2540-895X, 0854-1221","issue":"1","journalAbbreviation":"Al-Qalam","language":"en","license":"http://creativecommons.org/licenses/by-nc-sa/4.0","page":"1","source":"DOI.org (Crossref)","title":"FATWA IN THE DIGITAL ERA: COMMUNICATION STRATEGY OF THE MUI IN DISSEMINATING THE UANG PANAI’ FATWA IN SOUTH SULAWESI","title-short":"FATWA IN THE DIGITAL ERA","URL":"http://jurnalalqalam.or.id/index.php/Alqalam/article/view/1366","volume":"30","author":[{"family":"Azka","given":"Ibnu"},{"family":"Nida","given":"Sairatun"},{"family":"Rizki","given":"Agam Muhammad"},{"family":"Baldan Haramain","given":"Fathur"}],"accessed":{"date-parts":[["2024",6,8]]},"issued":{"date-parts":[["2024",6,1]]}}}],"schema":"https://github.com/citation-style-language/schema/raw/master/csl-citation.json"} </w:instrText>
      </w:r>
      <w:r w:rsidR="008538A4">
        <w:rPr>
          <w:rFonts w:asciiTheme="majorHAnsi" w:hAnsiTheme="majorHAnsi" w:cstheme="majorBidi"/>
          <w:bCs/>
          <w:sz w:val="24"/>
          <w:szCs w:val="24"/>
          <w:lang w:val="en-GB"/>
        </w:rPr>
        <w:fldChar w:fldCharType="separate"/>
      </w:r>
      <w:r w:rsidR="008538A4" w:rsidRPr="008538A4">
        <w:rPr>
          <w:rFonts w:ascii="Cambria" w:hAnsi="Cambria"/>
          <w:sz w:val="24"/>
        </w:rPr>
        <w:t>(Azka et al., 2024)</w:t>
      </w:r>
      <w:r w:rsidR="008538A4">
        <w:rPr>
          <w:rFonts w:asciiTheme="majorHAnsi" w:hAnsiTheme="majorHAnsi" w:cstheme="majorBidi"/>
          <w:bCs/>
          <w:sz w:val="24"/>
          <w:szCs w:val="24"/>
          <w:lang w:val="en-GB"/>
        </w:rPr>
        <w:fldChar w:fldCharType="end"/>
      </w:r>
    </w:p>
    <w:p w14:paraId="41D44EFC" w14:textId="77777777" w:rsidR="00EB2296" w:rsidRPr="00EB2296" w:rsidRDefault="00EB2296" w:rsidP="00EB2296">
      <w:pPr>
        <w:spacing w:after="0"/>
        <w:rPr>
          <w:rFonts w:asciiTheme="majorHAnsi" w:hAnsiTheme="majorHAnsi"/>
          <w:sz w:val="24"/>
          <w:szCs w:val="24"/>
          <w:lang w:val="en-US"/>
        </w:rPr>
      </w:pPr>
      <w:r w:rsidRPr="00EB2296">
        <w:rPr>
          <w:rFonts w:asciiTheme="majorHAnsi" w:hAnsiTheme="majorHAnsi"/>
          <w:sz w:val="24"/>
          <w:szCs w:val="24"/>
        </w:rPr>
        <w:t xml:space="preserve"> </w:t>
      </w:r>
      <w:r w:rsidRPr="00EB2296">
        <w:rPr>
          <w:rFonts w:asciiTheme="majorHAnsi" w:hAnsiTheme="majorHAnsi"/>
          <w:b/>
          <w:sz w:val="24"/>
          <w:szCs w:val="24"/>
          <w:lang w:val="en-US"/>
        </w:rPr>
        <w:t xml:space="preserve">METODE PENELITIAN </w:t>
      </w:r>
    </w:p>
    <w:p w14:paraId="08E6F27E" w14:textId="77777777" w:rsidR="00EB2296" w:rsidRPr="00502D98" w:rsidRDefault="00502D98" w:rsidP="000279E5">
      <w:pPr>
        <w:ind w:firstLine="720"/>
        <w:jc w:val="both"/>
        <w:rPr>
          <w:rFonts w:asciiTheme="majorBidi" w:hAnsiTheme="majorBidi" w:cstheme="majorBidi"/>
          <w:sz w:val="24"/>
          <w:szCs w:val="24"/>
          <w:lang w:val="en-GB"/>
        </w:rPr>
      </w:pPr>
      <w:r w:rsidRPr="00527453">
        <w:rPr>
          <w:rFonts w:asciiTheme="majorHAnsi" w:hAnsiTheme="majorHAnsi" w:cstheme="majorBidi"/>
          <w:sz w:val="24"/>
          <w:szCs w:val="24"/>
          <w:lang w:val="en-GB"/>
        </w:rPr>
        <w:t>Pada penelitia</w:t>
      </w:r>
      <w:r w:rsidR="00527453" w:rsidRPr="00527453">
        <w:rPr>
          <w:rFonts w:asciiTheme="majorHAnsi" w:hAnsiTheme="majorHAnsi" w:cstheme="majorBidi"/>
          <w:sz w:val="24"/>
          <w:szCs w:val="24"/>
          <w:lang w:val="en-GB"/>
        </w:rPr>
        <w:t>n ini menggunakan Metode library research, juga dikenal sebagai metode penelitian pustaka, adalah pendekatan penelitian yang menggunakan sumber-sumber informasi yang telah ada dalam bentuk literatur, jurnal ilmiah, buku, tesis, laporan penelitian, dan sumber-sumber lain yang terdapat di perpustakaan atau basis data elektronik. Metode ini melibatkan analisis terhadap berbagai sumber informasi untuk menjawab pertanyaan penelitian atau mengembangkan argumen tertentu</w:t>
      </w:r>
      <w:r w:rsidR="00527453" w:rsidRPr="00527453">
        <w:rPr>
          <w:rFonts w:asciiTheme="majorBidi" w:hAnsiTheme="majorBidi" w:cstheme="majorBidi"/>
          <w:sz w:val="24"/>
          <w:szCs w:val="24"/>
          <w:lang w:val="en-GB"/>
        </w:rPr>
        <w:t>.</w:t>
      </w:r>
      <w:r w:rsidR="00527453">
        <w:rPr>
          <w:rFonts w:asciiTheme="majorBidi" w:hAnsiTheme="majorBidi" w:cstheme="majorBidi"/>
          <w:sz w:val="24"/>
          <w:szCs w:val="24"/>
          <w:lang w:val="en-GB"/>
        </w:rPr>
        <w:t xml:space="preserve"> Yang bersumber dari berbagai litera</w:t>
      </w:r>
      <w:r w:rsidR="000279E5">
        <w:rPr>
          <w:rFonts w:asciiTheme="majorBidi" w:hAnsiTheme="majorBidi" w:cstheme="majorBidi"/>
          <w:sz w:val="24"/>
          <w:szCs w:val="24"/>
          <w:lang w:val="en-GB"/>
        </w:rPr>
        <w:t>tur ilmiah dan sumber terpercaya lainnya.</w:t>
      </w:r>
    </w:p>
    <w:p w14:paraId="1EF17031" w14:textId="77777777" w:rsidR="00E45235" w:rsidRDefault="00EB2296" w:rsidP="00E45235">
      <w:pPr>
        <w:spacing w:after="0" w:line="360" w:lineRule="auto"/>
        <w:rPr>
          <w:rFonts w:asciiTheme="majorBidi" w:hAnsiTheme="majorBidi" w:cstheme="majorBidi"/>
          <w:b/>
          <w:sz w:val="24"/>
          <w:szCs w:val="24"/>
          <w:lang w:val="en-US"/>
        </w:rPr>
      </w:pPr>
      <w:r w:rsidRPr="00EB2296">
        <w:rPr>
          <w:rFonts w:asciiTheme="majorBidi" w:hAnsiTheme="majorBidi" w:cstheme="majorBidi"/>
          <w:b/>
          <w:sz w:val="24"/>
          <w:szCs w:val="24"/>
          <w:lang w:val="en-US"/>
        </w:rPr>
        <w:t xml:space="preserve">HASIL DAN PEMBAHASAN </w:t>
      </w:r>
    </w:p>
    <w:p w14:paraId="2F69C5EB" w14:textId="77777777" w:rsidR="006656B2" w:rsidRPr="006656B2" w:rsidRDefault="006656B2" w:rsidP="006656B2">
      <w:pPr>
        <w:spacing w:after="0"/>
        <w:ind w:firstLine="720"/>
        <w:jc w:val="both"/>
        <w:rPr>
          <w:rFonts w:asciiTheme="majorHAnsi" w:hAnsiTheme="majorHAnsi"/>
          <w:sz w:val="24"/>
          <w:szCs w:val="24"/>
          <w:lang w:val="en-ID"/>
        </w:rPr>
      </w:pPr>
      <w:r w:rsidRPr="006656B2">
        <w:rPr>
          <w:rFonts w:asciiTheme="majorHAnsi" w:hAnsiTheme="majorHAnsi"/>
          <w:sz w:val="24"/>
          <w:szCs w:val="24"/>
          <w:lang w:val="en-ID"/>
        </w:rPr>
        <w:t>Wakaf merupakan salah satu instrumen filantropi dalam Islam yang memiliki peranan penting dalam perekonomian. Wakaf uang, atau dikenal sebagai wakaf tunai, menjadi salah satu bentuk wakaf yang semakin berkembang dan memiliki potensi besar untuk mendukung perekonomian di era digital saat ini. Berikut adalah penjelasan mengenai peranan dan pengelolaan wakaf uang dalam perekonomian di era digital:</w:t>
      </w:r>
    </w:p>
    <w:p w14:paraId="07DA921B" w14:textId="77777777" w:rsidR="006656B2" w:rsidRPr="006656B2" w:rsidRDefault="006656B2" w:rsidP="006656B2">
      <w:pPr>
        <w:numPr>
          <w:ilvl w:val="0"/>
          <w:numId w:val="3"/>
        </w:numPr>
        <w:spacing w:after="0"/>
        <w:jc w:val="both"/>
        <w:rPr>
          <w:rFonts w:asciiTheme="majorHAnsi" w:hAnsiTheme="majorHAnsi"/>
          <w:sz w:val="24"/>
          <w:szCs w:val="24"/>
          <w:lang w:val="en-ID"/>
        </w:rPr>
      </w:pPr>
      <w:r w:rsidRPr="006656B2">
        <w:rPr>
          <w:rFonts w:asciiTheme="majorHAnsi" w:hAnsiTheme="majorHAnsi"/>
          <w:sz w:val="24"/>
          <w:szCs w:val="24"/>
          <w:lang w:val="en-ID"/>
        </w:rPr>
        <w:t>Peranan Wakaf Uang dalam Perekonomian di Era Digital</w:t>
      </w:r>
    </w:p>
    <w:p w14:paraId="6723BF18" w14:textId="77777777" w:rsidR="006656B2" w:rsidRDefault="006656B2" w:rsidP="008668C8">
      <w:pPr>
        <w:pStyle w:val="ListParagraph"/>
        <w:numPr>
          <w:ilvl w:val="0"/>
          <w:numId w:val="5"/>
        </w:numPr>
        <w:spacing w:after="0"/>
        <w:ind w:left="1418"/>
        <w:jc w:val="both"/>
        <w:rPr>
          <w:rFonts w:asciiTheme="majorHAnsi" w:hAnsiTheme="majorHAnsi"/>
          <w:sz w:val="24"/>
          <w:szCs w:val="24"/>
          <w:lang w:val="en-ID"/>
        </w:rPr>
      </w:pPr>
      <w:r w:rsidRPr="006656B2">
        <w:rPr>
          <w:rFonts w:asciiTheme="majorHAnsi" w:hAnsiTheme="majorHAnsi"/>
          <w:sz w:val="24"/>
          <w:szCs w:val="24"/>
          <w:lang w:val="en-ID"/>
        </w:rPr>
        <w:t>Sumber Pendanaan Alternatif Wakaf uang dapat menjadi sumber pendanaan alternatif bagi berbagai sektor, seperti pendidikan, kesehatan, sosial, dan ekonomi. Dengan memanfaatkan teknologi digital, penghimpunan dana wakaf uang dapat dilakukan secara lebih efisien dan transparan, sehingga memudahkan masyarakat untuk berpartisipasi.</w:t>
      </w:r>
    </w:p>
    <w:p w14:paraId="6166D8C7" w14:textId="77777777" w:rsidR="006656B2" w:rsidRDefault="006656B2" w:rsidP="008668C8">
      <w:pPr>
        <w:pStyle w:val="ListParagraph"/>
        <w:numPr>
          <w:ilvl w:val="0"/>
          <w:numId w:val="5"/>
        </w:numPr>
        <w:spacing w:after="0"/>
        <w:ind w:left="1418"/>
        <w:jc w:val="both"/>
        <w:rPr>
          <w:rFonts w:asciiTheme="majorHAnsi" w:hAnsiTheme="majorHAnsi"/>
          <w:sz w:val="24"/>
          <w:szCs w:val="24"/>
          <w:lang w:val="en-ID"/>
        </w:rPr>
      </w:pPr>
      <w:r w:rsidRPr="006656B2">
        <w:rPr>
          <w:rFonts w:asciiTheme="majorHAnsi" w:hAnsiTheme="majorHAnsi"/>
          <w:sz w:val="24"/>
          <w:szCs w:val="24"/>
          <w:lang w:val="en-ID"/>
        </w:rPr>
        <w:t>Pemberdayaan Ekonomi Masyarakat Wakaf uang dapat digunakan untuk memberdayakan ekonomi masyarakat, terutama bagi mereka yang kurang mampu. Dana wakaf uang dapat diinvestasikan dalam usaha-usaha produktif, seperti pemberian modal usaha, pelatihan keterampilan, atau pengembangan infrastruktur ekonomi. Hal ini dapat meningkatkan kesempatan kerja dan pendapatan masyarakat.</w:t>
      </w:r>
    </w:p>
    <w:p w14:paraId="41973B0F" w14:textId="77777777" w:rsidR="008668C8" w:rsidRDefault="006656B2" w:rsidP="008668C8">
      <w:pPr>
        <w:pStyle w:val="ListParagraph"/>
        <w:numPr>
          <w:ilvl w:val="0"/>
          <w:numId w:val="5"/>
        </w:numPr>
        <w:spacing w:after="0"/>
        <w:ind w:left="1418"/>
        <w:jc w:val="both"/>
        <w:rPr>
          <w:rFonts w:asciiTheme="majorHAnsi" w:hAnsiTheme="majorHAnsi"/>
          <w:sz w:val="24"/>
          <w:szCs w:val="24"/>
          <w:lang w:val="en-ID"/>
        </w:rPr>
      </w:pPr>
      <w:r w:rsidRPr="006656B2">
        <w:rPr>
          <w:rFonts w:asciiTheme="majorHAnsi" w:hAnsiTheme="majorHAnsi"/>
          <w:sz w:val="24"/>
          <w:szCs w:val="24"/>
          <w:lang w:val="en-ID"/>
        </w:rPr>
        <w:t>Pengembangan Sektor Riil Wakaf uang dapat diinvestasikan dalam sektor riil, seperti pembangunan properti, pertanian, industri, dan sebagainya. Hal ini dapat mendorong pertumbuhan ekonomi dan menciptakan lapangan pekerjaan baru.</w:t>
      </w:r>
    </w:p>
    <w:p w14:paraId="61C19673" w14:textId="77777777" w:rsidR="006656B2" w:rsidRPr="008668C8" w:rsidRDefault="006656B2" w:rsidP="00A60D9F">
      <w:pPr>
        <w:pStyle w:val="ListParagraph"/>
        <w:numPr>
          <w:ilvl w:val="0"/>
          <w:numId w:val="5"/>
        </w:numPr>
        <w:spacing w:after="0"/>
        <w:ind w:left="1418"/>
        <w:jc w:val="both"/>
        <w:rPr>
          <w:rFonts w:asciiTheme="majorHAnsi" w:hAnsiTheme="majorHAnsi"/>
          <w:sz w:val="24"/>
          <w:szCs w:val="24"/>
          <w:lang w:val="en-ID"/>
        </w:rPr>
      </w:pPr>
      <w:r w:rsidRPr="008668C8">
        <w:rPr>
          <w:rFonts w:asciiTheme="majorHAnsi" w:hAnsiTheme="majorHAnsi"/>
          <w:sz w:val="24"/>
          <w:szCs w:val="24"/>
          <w:lang w:val="en-ID"/>
        </w:rPr>
        <w:t>Pembangunan Infrastruktur Dana wakaf uang dapat dimanfaatkan untuk membangun infrastruktur yang dibutuhkan masyarakat, seperti jalan, jembatan, sarana pendidikan, dan fasilitas kesehatan. Infrastruktur yang memadai dapat mendukung aktivitas ekonomi dan meningkatkan kualitas hidup masyarakat.</w:t>
      </w:r>
      <w:r w:rsidR="00A60D9F">
        <w:rPr>
          <w:rFonts w:asciiTheme="majorHAnsi" w:hAnsiTheme="majorHAnsi"/>
          <w:sz w:val="24"/>
          <w:szCs w:val="24"/>
          <w:lang w:val="en-ID"/>
        </w:rPr>
        <w:fldChar w:fldCharType="begin"/>
      </w:r>
      <w:r w:rsidR="00A60D9F">
        <w:rPr>
          <w:rFonts w:asciiTheme="majorHAnsi" w:hAnsiTheme="majorHAnsi"/>
          <w:sz w:val="24"/>
          <w:szCs w:val="24"/>
          <w:lang w:val="en-ID"/>
        </w:rPr>
        <w:instrText xml:space="preserve"> ADDIN ZOTERO_ITEM CSL_CITATION {"citationID":"MwxaF0Fj","properties":{"formattedCitation":"(Agusta, 2021)","plainCitation":"(Agusta, 2021)","noteIndex":0},"citationItems":[{"id":777,"uris":["http://zotero.org/users/10373081/items/F5IS5NYR"],"itemData":{"id":777,"type":"article-journal","abstract":"Perkembangan teknologi informasi telah merubah pola hidup masyarakat, salah satunya membawa perubahan paradigma mengenai jenis kekayaan baru sehingga muncul fenomena Data is The New Oil. Model bisnis baru yang muncul dari perkembangan teknologi informasi telah menyentuh industri keuangan dan melahirkan Teknologi Finansial, salah satunya pinjam-meminjam uang berbasis teknologi informasi (Peer to Peer Lending/P2P Lending). Selain melahirkan peluang melalui kemudahan mendapatkan akses keuangan, P2P Lending juga menimbulkan tantangan terkait Data Pribadi. Sekali Data Pribadi Penerima Pinjaman (Pengguna Aplikasi) masuk ke dalam Sistem Elektronik Penyelenggara P2P Lending, Penerima Pinjaman selaku Pemilik Data Pribadi tidak lagi memiliki kontrol penuh terhadap Data Pribadinya. Penelitian ini membahas Keamanan Data Pribadi dan Akses Data Pribadi dalam P2P Lending. Keamanan Data Pribadi memegang peranan penting untuk mencegah terjadinya kebocoran Data Pribadi, sedangkan Akses Data Pribadi merupakan sarana bagi Penerima Pinjaman untuk melakukan kontrol atas Data Pribadinya.","container-title":"KRTHA BHAYANGKARA","DOI":"10.31599/krtha.v15i1.289","ISSN":"2721-5784, 1978-8991","issue":"1","journalAbbreviation":"krtha bhayangkara","language":"id","license":"https://creativecommons.org/licenses/by-nc/4.0","page":"11-38","source":"DOI.org (Crossref)","title":"Keamanan dan Akses Data Pribadi Penerima Pinjaman Dalam Peer to Peer Lending di Indonesia","URL":"http://ejurnal.ubharajaya.ac.id/index.php/KRTHA/article/view/289","volume":"15","author":[{"family":"Agusta","given":"Hendrawan"}],"accessed":{"date-parts":[["2024",6,8]]},"issued":{"date-parts":[["2021",5,25]]}}}],"schema":"https://github.com/citation-style-language/schema/raw/master/csl-citation.json"} </w:instrText>
      </w:r>
      <w:r w:rsidR="00A60D9F">
        <w:rPr>
          <w:rFonts w:asciiTheme="majorHAnsi" w:hAnsiTheme="majorHAnsi"/>
          <w:sz w:val="24"/>
          <w:szCs w:val="24"/>
          <w:lang w:val="en-ID"/>
        </w:rPr>
        <w:fldChar w:fldCharType="separate"/>
      </w:r>
      <w:r w:rsidR="00A60D9F" w:rsidRPr="00A60D9F">
        <w:rPr>
          <w:rFonts w:ascii="Cambria" w:hAnsi="Cambria"/>
          <w:sz w:val="24"/>
        </w:rPr>
        <w:t>(Agusta, 2021)</w:t>
      </w:r>
      <w:r w:rsidR="00A60D9F">
        <w:rPr>
          <w:rFonts w:asciiTheme="majorHAnsi" w:hAnsiTheme="majorHAnsi"/>
          <w:sz w:val="24"/>
          <w:szCs w:val="24"/>
          <w:lang w:val="en-ID"/>
        </w:rPr>
        <w:fldChar w:fldCharType="end"/>
      </w:r>
      <w:r w:rsidR="00A60D9F">
        <w:rPr>
          <w:rFonts w:asciiTheme="majorHAnsi" w:hAnsiTheme="majorHAnsi"/>
          <w:sz w:val="24"/>
          <w:szCs w:val="24"/>
          <w:lang w:val="en-ID"/>
        </w:rPr>
        <w:t>.</w:t>
      </w:r>
    </w:p>
    <w:p w14:paraId="5AB5981C" w14:textId="77777777" w:rsidR="006656B2" w:rsidRPr="006656B2" w:rsidRDefault="006656B2" w:rsidP="006656B2">
      <w:pPr>
        <w:numPr>
          <w:ilvl w:val="0"/>
          <w:numId w:val="4"/>
        </w:numPr>
        <w:spacing w:after="0"/>
        <w:jc w:val="both"/>
        <w:rPr>
          <w:rFonts w:asciiTheme="majorHAnsi" w:hAnsiTheme="majorHAnsi"/>
          <w:sz w:val="24"/>
          <w:szCs w:val="24"/>
          <w:lang w:val="en-ID"/>
        </w:rPr>
      </w:pPr>
      <w:r w:rsidRPr="006656B2">
        <w:rPr>
          <w:rFonts w:asciiTheme="majorHAnsi" w:hAnsiTheme="majorHAnsi"/>
          <w:sz w:val="24"/>
          <w:szCs w:val="24"/>
          <w:lang w:val="en-ID"/>
        </w:rPr>
        <w:t>Pengelolaan Wakaf Uang di Era Digital</w:t>
      </w:r>
    </w:p>
    <w:p w14:paraId="03995E51" w14:textId="77777777" w:rsidR="006656B2" w:rsidRPr="006656B2" w:rsidRDefault="006656B2" w:rsidP="008668C8">
      <w:pPr>
        <w:pStyle w:val="ListParagraph"/>
        <w:numPr>
          <w:ilvl w:val="2"/>
          <w:numId w:val="4"/>
        </w:numPr>
        <w:tabs>
          <w:tab w:val="clear" w:pos="2160"/>
        </w:tabs>
        <w:spacing w:after="0"/>
        <w:ind w:left="1276"/>
        <w:jc w:val="both"/>
        <w:rPr>
          <w:rFonts w:asciiTheme="majorHAnsi" w:hAnsiTheme="majorHAnsi"/>
          <w:sz w:val="24"/>
          <w:szCs w:val="24"/>
          <w:lang w:val="en-ID"/>
        </w:rPr>
      </w:pPr>
      <w:r w:rsidRPr="006656B2">
        <w:rPr>
          <w:rFonts w:asciiTheme="majorHAnsi" w:hAnsiTheme="majorHAnsi"/>
          <w:sz w:val="24"/>
          <w:szCs w:val="24"/>
          <w:lang w:val="en-ID"/>
        </w:rPr>
        <w:t>Digitalisasi Proses Pengelolaan Pengelolaan wakaf uang di era digital dapat memanfaatkan teknologi digital untuk memudahkan proses penghimpunan, pengelolaan, dan pendistribusian dana wakaf. Hal ini dapat dilakukan melalui aplikasi atau platform digital yang terintegrasi dengan sistem pembayaran dan keuangan digital.</w:t>
      </w:r>
    </w:p>
    <w:p w14:paraId="2DC3EB5F" w14:textId="77777777" w:rsidR="006656B2" w:rsidRPr="006656B2" w:rsidRDefault="006656B2" w:rsidP="008668C8">
      <w:pPr>
        <w:pStyle w:val="ListParagraph"/>
        <w:numPr>
          <w:ilvl w:val="2"/>
          <w:numId w:val="4"/>
        </w:numPr>
        <w:tabs>
          <w:tab w:val="clear" w:pos="2160"/>
        </w:tabs>
        <w:spacing w:after="0"/>
        <w:ind w:left="1276"/>
        <w:jc w:val="both"/>
        <w:rPr>
          <w:rFonts w:asciiTheme="majorHAnsi" w:hAnsiTheme="majorHAnsi"/>
          <w:sz w:val="24"/>
          <w:szCs w:val="24"/>
          <w:lang w:val="en-ID"/>
        </w:rPr>
      </w:pPr>
      <w:r w:rsidRPr="006656B2">
        <w:rPr>
          <w:rFonts w:asciiTheme="majorHAnsi" w:hAnsiTheme="majorHAnsi"/>
          <w:sz w:val="24"/>
          <w:szCs w:val="24"/>
          <w:lang w:val="en-ID"/>
        </w:rPr>
        <w:t>Transparansi dan Akuntabilitas Pengelolaan wakaf uang di era digital dapat meningkatkan transparansi dan akuntabilitas. Melalui platform digital, informasi mengenai penghimpunan, pengelolaan, dan pendistribusian dana wakaf dapat diakses secara terbuka oleh masyarakat. Hal ini dapat meningkatkan kepercayaan dan partisipasi masyarakat dalam wakaf uang.</w:t>
      </w:r>
    </w:p>
    <w:p w14:paraId="502959DA" w14:textId="77777777" w:rsidR="006656B2" w:rsidRPr="006656B2" w:rsidRDefault="006656B2" w:rsidP="008668C8">
      <w:pPr>
        <w:pStyle w:val="ListParagraph"/>
        <w:numPr>
          <w:ilvl w:val="2"/>
          <w:numId w:val="4"/>
        </w:numPr>
        <w:tabs>
          <w:tab w:val="clear" w:pos="2160"/>
        </w:tabs>
        <w:spacing w:after="0"/>
        <w:ind w:left="1276"/>
        <w:jc w:val="both"/>
        <w:rPr>
          <w:rFonts w:asciiTheme="majorHAnsi" w:hAnsiTheme="majorHAnsi"/>
          <w:sz w:val="24"/>
          <w:szCs w:val="24"/>
          <w:lang w:val="en-ID"/>
        </w:rPr>
      </w:pPr>
      <w:r w:rsidRPr="006656B2">
        <w:rPr>
          <w:rFonts w:asciiTheme="majorHAnsi" w:hAnsiTheme="majorHAnsi"/>
          <w:sz w:val="24"/>
          <w:szCs w:val="24"/>
          <w:lang w:val="en-ID"/>
        </w:rPr>
        <w:t>Pemanfaatan Teknologi Keuangan Digital Pengelolaan wakaf uang di era digital dapat memanfaatkan teknologi keuangan digital, seperti blockchain, cryptocurrency, dan fintech. Hal ini dapat memudahkan proses transaksi, meminimalkan biaya, dan meningkatkan efisiensi pengelolaan dana wakaf.</w:t>
      </w:r>
    </w:p>
    <w:p w14:paraId="5D68DED4" w14:textId="77777777" w:rsidR="006656B2" w:rsidRPr="006656B2" w:rsidRDefault="006656B2" w:rsidP="008668C8">
      <w:pPr>
        <w:pStyle w:val="ListParagraph"/>
        <w:numPr>
          <w:ilvl w:val="2"/>
          <w:numId w:val="4"/>
        </w:numPr>
        <w:tabs>
          <w:tab w:val="clear" w:pos="2160"/>
        </w:tabs>
        <w:spacing w:after="0"/>
        <w:ind w:left="1276"/>
        <w:jc w:val="both"/>
        <w:rPr>
          <w:rFonts w:asciiTheme="majorHAnsi" w:hAnsiTheme="majorHAnsi"/>
          <w:sz w:val="24"/>
          <w:szCs w:val="24"/>
          <w:lang w:val="en-ID"/>
        </w:rPr>
      </w:pPr>
      <w:r w:rsidRPr="006656B2">
        <w:rPr>
          <w:rFonts w:asciiTheme="majorHAnsi" w:hAnsiTheme="majorHAnsi"/>
          <w:sz w:val="24"/>
          <w:szCs w:val="24"/>
          <w:lang w:val="en-ID"/>
        </w:rPr>
        <w:t>Kolaborasi dengan Sektor Ekonomi Digital Pengelolaan wakaf uang di era digital dapat melibatkan kolaborasi dengan sektor ekonomi digital, seperti e-commerce, startup digital, dan industri teknologi informasi. Hal ini dapat membuka peluang investasi dan kemitraan yang menguntungkan bagi pengembangan wakaf uang.</w:t>
      </w:r>
    </w:p>
    <w:p w14:paraId="1B3954AB" w14:textId="77777777" w:rsidR="006656B2" w:rsidRPr="006656B2" w:rsidRDefault="006656B2" w:rsidP="0080484D">
      <w:pPr>
        <w:pStyle w:val="ListParagraph"/>
        <w:numPr>
          <w:ilvl w:val="2"/>
          <w:numId w:val="4"/>
        </w:numPr>
        <w:tabs>
          <w:tab w:val="clear" w:pos="2160"/>
        </w:tabs>
        <w:spacing w:after="0"/>
        <w:ind w:left="1276"/>
        <w:jc w:val="both"/>
        <w:rPr>
          <w:rFonts w:asciiTheme="majorHAnsi" w:hAnsiTheme="majorHAnsi"/>
          <w:sz w:val="24"/>
          <w:szCs w:val="24"/>
          <w:lang w:val="en-ID"/>
        </w:rPr>
      </w:pPr>
      <w:r w:rsidRPr="006656B2">
        <w:rPr>
          <w:rFonts w:asciiTheme="majorHAnsi" w:hAnsiTheme="majorHAnsi"/>
          <w:sz w:val="24"/>
          <w:szCs w:val="24"/>
          <w:lang w:val="en-ID"/>
        </w:rPr>
        <w:t>Pengembangan Sumber Daya Manusia Pengelolaan wakaf uang di era digital memerlukan sumber daya manusia yang kompeten dalam bidang teknologi digital, keuangan, dan pengelolaan wakaf. Oleh karena itu, pengembangan sumber daya manusia melalui pelatihan dan pendidikan menjadi penting untuk mendukung pengelolaan wakaf uang yang efektif di era digital.</w:t>
      </w:r>
      <w:r w:rsidR="0080484D">
        <w:rPr>
          <w:rFonts w:asciiTheme="majorHAnsi" w:hAnsiTheme="majorHAnsi"/>
          <w:sz w:val="24"/>
          <w:szCs w:val="24"/>
          <w:lang w:val="en-ID"/>
        </w:rPr>
        <w:fldChar w:fldCharType="begin"/>
      </w:r>
      <w:r w:rsidR="0080484D">
        <w:rPr>
          <w:rFonts w:asciiTheme="majorHAnsi" w:hAnsiTheme="majorHAnsi"/>
          <w:sz w:val="24"/>
          <w:szCs w:val="24"/>
          <w:lang w:val="en-ID"/>
        </w:rPr>
        <w:instrText xml:space="preserve"> ADDIN ZOTERO_ITEM CSL_CITATION {"citationID":"yiVHiIhG","properties":{"formattedCitation":"(Fattah &amp; Kurniawan, 2021)","plainCitation":"(Fattah &amp; Kurniawan, 2021)","noteIndex":0},"citationItems":[{"id":773,"uris":["http://zotero.org/users/10373081/items/TEP2DSMR"],"itemData":{"id":773,"type":"article","abstract":"The potential of waqf has become one of the greatest potentials that can produce something that is beneficial for economic growth in Indonesia if it can be utilized to the maximum. Waqf is holding property under the auspices of its owner accompanied by the provision of benefits as alms. Waqf here can be distinguished into waqf of iovable objects such as land and waqf of moving objects such as money or precious metals. Waqf as a form of Islamic philanthropy has productive potential that has not been widely managed. The amount of waqf land in Indonesia reaches three times the area of Singapore, not including waqf in the form of money which continues to increase from year to year. This we can manage for financing that has a social impact and sustainable economic development. Although the discussion review on waqf money in positive law will refer to Law No. 41 of 2004 on Waqf and Government Regulation No. 42 of 2006 on the Implementation of Law No. 41 of 2004. However, many people still do not know about waqf money because they still hold on to the books of ancient fiqh or are still indoctrinated that waqf is only allowed on iovable objects such as land and buildings.","DOI":"10.31219/osf.io/hjfng","language":"id","source":"Open Science Framework","title":"PERANAN DAN PENGELOLAAN WAKAF UANG DALAM PEREKONOMIAN DI ERA DIGITAL","URL":"https://osf.io/hjfng","author":[{"family":"Fattah","given":"Rasheed Al"},{"family":"Kurniawan","given":"Rachmad Risqy"}],"accessed":{"date-parts":[["2024",6,8]]},"issued":{"date-parts":[["2021",12,29]]}}}],"schema":"https://github.com/citation-style-language/schema/raw/master/csl-citation.json"} </w:instrText>
      </w:r>
      <w:r w:rsidR="0080484D">
        <w:rPr>
          <w:rFonts w:asciiTheme="majorHAnsi" w:hAnsiTheme="majorHAnsi"/>
          <w:sz w:val="24"/>
          <w:szCs w:val="24"/>
          <w:lang w:val="en-ID"/>
        </w:rPr>
        <w:fldChar w:fldCharType="separate"/>
      </w:r>
      <w:r w:rsidR="0080484D" w:rsidRPr="0080484D">
        <w:rPr>
          <w:rFonts w:ascii="Cambria" w:hAnsi="Cambria"/>
          <w:sz w:val="24"/>
        </w:rPr>
        <w:t>(Fattah &amp; Kurniawan, 2021)</w:t>
      </w:r>
      <w:r w:rsidR="0080484D">
        <w:rPr>
          <w:rFonts w:asciiTheme="majorHAnsi" w:hAnsiTheme="majorHAnsi"/>
          <w:sz w:val="24"/>
          <w:szCs w:val="24"/>
          <w:lang w:val="en-ID"/>
        </w:rPr>
        <w:fldChar w:fldCharType="end"/>
      </w:r>
      <w:r w:rsidR="0080484D">
        <w:rPr>
          <w:rFonts w:asciiTheme="majorHAnsi" w:hAnsiTheme="majorHAnsi"/>
          <w:sz w:val="24"/>
          <w:szCs w:val="24"/>
          <w:lang w:val="en-ID"/>
        </w:rPr>
        <w:t>.</w:t>
      </w:r>
    </w:p>
    <w:p w14:paraId="0171DBF2" w14:textId="77777777" w:rsidR="006656B2" w:rsidRDefault="006656B2" w:rsidP="006656B2">
      <w:pPr>
        <w:spacing w:after="0"/>
        <w:jc w:val="both"/>
        <w:rPr>
          <w:rFonts w:asciiTheme="majorHAnsi" w:hAnsiTheme="majorHAnsi"/>
          <w:sz w:val="24"/>
          <w:szCs w:val="24"/>
          <w:lang w:val="en-ID"/>
        </w:rPr>
      </w:pPr>
      <w:r w:rsidRPr="006656B2">
        <w:rPr>
          <w:rFonts w:asciiTheme="majorHAnsi" w:hAnsiTheme="majorHAnsi"/>
          <w:sz w:val="24"/>
          <w:szCs w:val="24"/>
          <w:lang w:val="en-ID"/>
        </w:rPr>
        <w:t>Dengan pengelolaan yang baik dan memanfaatkan teknologi digital, wakaf uang memiliki potensi yang besar untuk berkontribusi dalam perekonomian di era digital. Hal ini dapat mendorong pemberdayaan ekonomi masyarakat, pengembangan sektor riil, dan pembangunan infrastruktur yang mendukung pertumbuhan ekonomi yang berkelanjutan.</w:t>
      </w:r>
    </w:p>
    <w:p w14:paraId="080F92C2" w14:textId="77777777" w:rsidR="0084430F" w:rsidRPr="0084430F" w:rsidRDefault="0084430F" w:rsidP="0084430F">
      <w:pPr>
        <w:spacing w:after="0"/>
        <w:jc w:val="both"/>
        <w:rPr>
          <w:rFonts w:asciiTheme="majorHAnsi" w:hAnsiTheme="majorHAnsi"/>
          <w:sz w:val="24"/>
          <w:szCs w:val="24"/>
          <w:lang w:val="en-ID"/>
        </w:rPr>
      </w:pPr>
      <w:r w:rsidRPr="0084430F">
        <w:rPr>
          <w:rFonts w:asciiTheme="majorHAnsi" w:hAnsiTheme="majorHAnsi"/>
          <w:sz w:val="24"/>
          <w:szCs w:val="24"/>
          <w:lang w:val="en-ID"/>
        </w:rPr>
        <w:t>Wakaf uang memainkan peranan penting dalam perekonomian, terutama di era digital saat ini. Konsep wakaf uang memberikan peluang baru bagi masyarakat untuk berkontribusi dalam pengembangan ekonomi dan sosial melalui instrumen keuangan Islam yang inovatif.</w:t>
      </w:r>
    </w:p>
    <w:p w14:paraId="587DC6A9" w14:textId="77777777" w:rsidR="0084430F" w:rsidRPr="0084430F" w:rsidRDefault="0084430F" w:rsidP="0084430F">
      <w:pPr>
        <w:spacing w:after="0"/>
        <w:jc w:val="both"/>
        <w:rPr>
          <w:rFonts w:asciiTheme="majorHAnsi" w:hAnsiTheme="majorHAnsi"/>
          <w:sz w:val="24"/>
          <w:szCs w:val="24"/>
          <w:lang w:val="en-ID"/>
        </w:rPr>
      </w:pPr>
      <w:r w:rsidRPr="0084430F">
        <w:rPr>
          <w:rFonts w:asciiTheme="majorHAnsi" w:hAnsiTheme="majorHAnsi"/>
          <w:sz w:val="24"/>
          <w:szCs w:val="24"/>
          <w:lang w:val="en-ID"/>
        </w:rPr>
        <w:t>Peranan Wakaf Uang dalam Perekonomian di Era Digital</w:t>
      </w:r>
    </w:p>
    <w:p w14:paraId="6C3B30D9" w14:textId="77777777" w:rsidR="0084430F" w:rsidRPr="0084430F" w:rsidRDefault="0084430F" w:rsidP="0084430F">
      <w:pPr>
        <w:numPr>
          <w:ilvl w:val="0"/>
          <w:numId w:val="6"/>
        </w:numPr>
        <w:spacing w:after="0"/>
        <w:jc w:val="both"/>
        <w:rPr>
          <w:rFonts w:asciiTheme="majorHAnsi" w:hAnsiTheme="majorHAnsi"/>
          <w:sz w:val="24"/>
          <w:szCs w:val="24"/>
          <w:lang w:val="en-ID"/>
        </w:rPr>
      </w:pPr>
      <w:r w:rsidRPr="0084430F">
        <w:rPr>
          <w:rFonts w:asciiTheme="majorHAnsi" w:hAnsiTheme="majorHAnsi"/>
          <w:sz w:val="24"/>
          <w:szCs w:val="24"/>
          <w:lang w:val="en-ID"/>
        </w:rPr>
        <w:t>Sumber Pembiayaan Alternatif Wakaf uang menjadi sumber pembiayaan alternatif yang berkelanjutan bagi proyek-proyek pembangunan ekonomi dan sosial. Dana wakaf uang dapat dikelola secara produktif untuk menghasilkan keuntungan yang kemudian didistribusikan untuk kepentingan masyarakat, seperti pembangunan infrastruktur, pendidikan, kesehatan, dan pengembangan usaha kecil dan menengah.</w:t>
      </w:r>
    </w:p>
    <w:p w14:paraId="35CDE91F" w14:textId="77777777" w:rsidR="0084430F" w:rsidRPr="0084430F" w:rsidRDefault="0084430F" w:rsidP="00D327A6">
      <w:pPr>
        <w:numPr>
          <w:ilvl w:val="0"/>
          <w:numId w:val="6"/>
        </w:numPr>
        <w:spacing w:after="0"/>
        <w:jc w:val="both"/>
        <w:rPr>
          <w:rFonts w:asciiTheme="majorHAnsi" w:hAnsiTheme="majorHAnsi"/>
          <w:sz w:val="24"/>
          <w:szCs w:val="24"/>
          <w:lang w:val="en-ID"/>
        </w:rPr>
      </w:pPr>
      <w:r w:rsidRPr="0084430F">
        <w:rPr>
          <w:rFonts w:asciiTheme="majorHAnsi" w:hAnsiTheme="majorHAnsi"/>
          <w:sz w:val="24"/>
          <w:szCs w:val="24"/>
          <w:lang w:val="en-ID"/>
        </w:rPr>
        <w:t>Pengembangan Ekonomi Berbasis Komunitas Wakaf uang dapat menjadi instrumen penting dalam pengembangan ekonomi berbasis komunitas. Dana wakaf uang dapat dimanfaatkan untuk membantu komunitas lokal dalam memulai dan mengembangkan usaha, meningkatkan keterampilan, serta memberikan akses terhadap modal dan pelatihan. Hal ini dapat mendorong pertumbuhan ekonomi dari bawah dan menciptakan lapangan kerja baru.</w:t>
      </w:r>
      <w:r w:rsidR="00D327A6">
        <w:rPr>
          <w:rFonts w:asciiTheme="majorHAnsi" w:hAnsiTheme="majorHAnsi"/>
          <w:sz w:val="24"/>
          <w:szCs w:val="24"/>
          <w:lang w:val="en-ID"/>
        </w:rPr>
        <w:fldChar w:fldCharType="begin"/>
      </w:r>
      <w:r w:rsidR="00D327A6">
        <w:rPr>
          <w:rFonts w:asciiTheme="majorHAnsi" w:hAnsiTheme="majorHAnsi"/>
          <w:sz w:val="24"/>
          <w:szCs w:val="24"/>
          <w:lang w:val="en-ID"/>
        </w:rPr>
        <w:instrText xml:space="preserve"> ADDIN ZOTERO_ITEM CSL_CITATION {"citationID":"MOf3vkgS","properties":{"formattedCitation":"(Karimatul Akhlaq et al., 2021)","plainCitation":"(Karimatul Akhlaq et al., 2021)","noteIndex":0},"citationItems":[{"id":801,"uris":["http://zotero.org/users/10373081/items/J95M9Q3Q"],"itemData":{"id":801,"type":"article-journal","abstract":"This research aims to analyze (i) how the productive waqf management strategy carried out by the Yayasan Wakaf Produktif Pengelola Aset Islami Indonesia and (ii) Priority of the benefits, opportunities, costs and risks (BOCR) of the Yayasan's development strategy in managing its productive waqf projects. The respondents in this research consisted of experts, academics and waqf practitioners. The type of this research is qualitative and the data analysis method used in this research is the two-story of Analytic Network Process (ANP) with super-decision software. In this research, the aspects of benefits, opportunities, costs and risks (BOCR) are divided into 2 aspects, first internal aspects; aspects which have point of view from the perspective inside the institution and the second external aspects, aspects seen from the point of view outside the Yayasan. Before the existing strategy of the Yayasan is analysed using the ANP- BOCR method, the researcher maps out the strategy into the business model canvas (BMC). The results of the research, the strategies that have been carried out by Yayasan are (1) Intensive good use of Nazir who is competent and knows knowledge about waqf, and (2) the feasibility study before choosing a business for waqf funds and (3). Productive Collection of waqf funds using a personal approach to potential waqifs. This study shows that the three strategies above which are carried out by the Yayasan - are things that most respondents preferred, showed a rater agreement (W) at the the level of agreement between respondents at the medium level, namely = 0.39 - which is in accordance with the study result of long-term strategy. The Yayasan has proven to generate maximized and sustainable profits which have been distributed to mawquf alayh in accordance with the initial objectives of its project.","container-title":"ILTIZAM Journal of Shariah Economics Research","DOI":"10.30631/iltizam.v5i2.743","ISSN":"2598-2540, 2598-2222","issue":"2","journalAbbreviation":"IJSER","language":"id","license":"http://creativecommons.org/licenses/by-sa/4.0","page":"127-145","source":"DOI.org (Crossref)","title":"Analisis Strategi Pengelolaan Wakaf sebagai Bisnis Sosial Islam - Study Kasus Yayasan Wakaf Produktif Pengelola Aset Islami Indonesia","URL":"https://e-journal.lp2m.uinjambi.ac.id/ojp/index.php/iltizam/article/view/743","volume":"5","author":[{"family":"Karimatul Akhlaq","given":"Siti"},{"family":"Taufiq Possumah","given":"Bayu"},{"family":"Saiful Anwar","given":"Eng"}],"accessed":{"date-parts":[["2024",6,10]]},"issued":{"date-parts":[["2021",12,16]]}}}],"schema":"https://github.com/citation-style-language/schema/raw/master/csl-citation.json"} </w:instrText>
      </w:r>
      <w:r w:rsidR="00D327A6">
        <w:rPr>
          <w:rFonts w:asciiTheme="majorHAnsi" w:hAnsiTheme="majorHAnsi"/>
          <w:sz w:val="24"/>
          <w:szCs w:val="24"/>
          <w:lang w:val="en-ID"/>
        </w:rPr>
        <w:fldChar w:fldCharType="separate"/>
      </w:r>
      <w:r w:rsidR="00D327A6" w:rsidRPr="00D327A6">
        <w:rPr>
          <w:rFonts w:ascii="Cambria" w:hAnsi="Cambria"/>
          <w:sz w:val="24"/>
        </w:rPr>
        <w:t>(Karimatul Akhlaq et al., 2021)</w:t>
      </w:r>
      <w:r w:rsidR="00D327A6">
        <w:rPr>
          <w:rFonts w:asciiTheme="majorHAnsi" w:hAnsiTheme="majorHAnsi"/>
          <w:sz w:val="24"/>
          <w:szCs w:val="24"/>
          <w:lang w:val="en-ID"/>
        </w:rPr>
        <w:fldChar w:fldCharType="end"/>
      </w:r>
    </w:p>
    <w:p w14:paraId="37752081" w14:textId="77777777" w:rsidR="0084430F" w:rsidRPr="0084430F" w:rsidRDefault="0084430F" w:rsidP="0084430F">
      <w:pPr>
        <w:numPr>
          <w:ilvl w:val="0"/>
          <w:numId w:val="6"/>
        </w:numPr>
        <w:spacing w:after="0"/>
        <w:jc w:val="both"/>
        <w:rPr>
          <w:rFonts w:asciiTheme="majorHAnsi" w:hAnsiTheme="majorHAnsi"/>
          <w:sz w:val="24"/>
          <w:szCs w:val="24"/>
          <w:lang w:val="en-ID"/>
        </w:rPr>
      </w:pPr>
      <w:r w:rsidRPr="0084430F">
        <w:rPr>
          <w:rFonts w:asciiTheme="majorHAnsi" w:hAnsiTheme="majorHAnsi"/>
          <w:sz w:val="24"/>
          <w:szCs w:val="24"/>
          <w:lang w:val="en-ID"/>
        </w:rPr>
        <w:t>Pemberdayaan Ekonomi Masyarakat Wakaf uang berperan dalam pemberdayaan ekonomi masyarakat, terutama bagi kelompok kurang mampu. Dana wakaf uang dapat digunakan untuk memberikan bantuan modal usaha, pelatihan keterampilan, dan akses terhadap sumber daya ekonomi lainnya. Ini membantu meningkatkan kemandirian ekonomi dan mengurangi kesenjangan sosial.</w:t>
      </w:r>
    </w:p>
    <w:p w14:paraId="236CD154" w14:textId="77777777" w:rsidR="0084430F" w:rsidRPr="0084430F" w:rsidRDefault="0084430F" w:rsidP="00851D06">
      <w:pPr>
        <w:numPr>
          <w:ilvl w:val="0"/>
          <w:numId w:val="6"/>
        </w:numPr>
        <w:spacing w:after="0"/>
        <w:jc w:val="both"/>
        <w:rPr>
          <w:rFonts w:asciiTheme="majorHAnsi" w:hAnsiTheme="majorHAnsi"/>
          <w:sz w:val="24"/>
          <w:szCs w:val="24"/>
          <w:lang w:val="en-ID"/>
        </w:rPr>
      </w:pPr>
      <w:r w:rsidRPr="0084430F">
        <w:rPr>
          <w:rFonts w:asciiTheme="majorHAnsi" w:hAnsiTheme="majorHAnsi"/>
          <w:sz w:val="24"/>
          <w:szCs w:val="24"/>
          <w:lang w:val="en-ID"/>
        </w:rPr>
        <w:t>Investasi Sosial dan Pembangunan Berkelanjutan Wakaf uang dapat menjadi sumber investasi sosial yang berkelanjutan. Dana wakaf uang dapat dialokasikan untuk proyek-proyek yang mendukung pembangunan berkelanjutan, seperti pengembangan energi terbarukan, pengelolaan sumber daya alam, dan perlindungan lingkungan. Ini sejalan dengan prinsip-prinsip ekonomi Islam yang menekankan keseimbangan dan keberlanjutan.</w:t>
      </w:r>
      <w:r w:rsidR="00D327A6" w:rsidRPr="0084430F">
        <w:rPr>
          <w:rFonts w:asciiTheme="majorHAnsi" w:hAnsiTheme="majorHAnsi"/>
          <w:sz w:val="24"/>
          <w:szCs w:val="24"/>
          <w:lang w:val="en-ID"/>
        </w:rPr>
        <w:t xml:space="preserve"> </w:t>
      </w:r>
    </w:p>
    <w:p w14:paraId="20A73C8A" w14:textId="77777777" w:rsidR="0084430F" w:rsidRPr="0084430F" w:rsidRDefault="0084430F" w:rsidP="0084430F">
      <w:pPr>
        <w:spacing w:after="0"/>
        <w:jc w:val="both"/>
        <w:rPr>
          <w:rFonts w:asciiTheme="majorHAnsi" w:hAnsiTheme="majorHAnsi"/>
          <w:sz w:val="24"/>
          <w:szCs w:val="24"/>
          <w:lang w:val="en-ID"/>
        </w:rPr>
      </w:pPr>
      <w:r w:rsidRPr="0084430F">
        <w:rPr>
          <w:rFonts w:asciiTheme="majorHAnsi" w:hAnsiTheme="majorHAnsi"/>
          <w:sz w:val="24"/>
          <w:szCs w:val="24"/>
          <w:lang w:val="en-ID"/>
        </w:rPr>
        <w:t>Pengelolaan Wakaf Uang dalam Perekonomian di Era Digital</w:t>
      </w:r>
    </w:p>
    <w:p w14:paraId="4ACA3660" w14:textId="77777777" w:rsidR="0084430F" w:rsidRPr="0084430F" w:rsidRDefault="0084430F" w:rsidP="0084430F">
      <w:pPr>
        <w:numPr>
          <w:ilvl w:val="0"/>
          <w:numId w:val="7"/>
        </w:numPr>
        <w:spacing w:after="0"/>
        <w:jc w:val="both"/>
        <w:rPr>
          <w:rFonts w:asciiTheme="majorHAnsi" w:hAnsiTheme="majorHAnsi"/>
          <w:sz w:val="24"/>
          <w:szCs w:val="24"/>
          <w:lang w:val="en-ID"/>
        </w:rPr>
      </w:pPr>
      <w:r w:rsidRPr="0084430F">
        <w:rPr>
          <w:rFonts w:asciiTheme="majorHAnsi" w:hAnsiTheme="majorHAnsi"/>
          <w:sz w:val="24"/>
          <w:szCs w:val="24"/>
          <w:lang w:val="en-ID"/>
        </w:rPr>
        <w:t>Digitalisasi Pengelolaan Wakaf Uang Di era digital, pengelolaan wakaf uang mengalami transformasi dengan memanfaatkan teknologi digital. Platformpengumpulan dan pengelolaan wakaf uang digital memudahkan masyarakat untuk berpartisipasi dan memonitor penggunaan dana wakaf. Hal ini meningkatkan transparansi, akuntabilitas, dan efisiensi dalam pengelolaan wakaf uang.</w:t>
      </w:r>
    </w:p>
    <w:p w14:paraId="4A94DC36" w14:textId="77777777" w:rsidR="0084430F" w:rsidRPr="0084430F" w:rsidRDefault="0084430F" w:rsidP="00D327A6">
      <w:pPr>
        <w:numPr>
          <w:ilvl w:val="0"/>
          <w:numId w:val="7"/>
        </w:numPr>
        <w:spacing w:after="0"/>
        <w:jc w:val="both"/>
        <w:rPr>
          <w:rFonts w:asciiTheme="majorHAnsi" w:hAnsiTheme="majorHAnsi"/>
          <w:sz w:val="24"/>
          <w:szCs w:val="24"/>
          <w:lang w:val="en-ID"/>
        </w:rPr>
      </w:pPr>
      <w:r w:rsidRPr="0084430F">
        <w:rPr>
          <w:rFonts w:asciiTheme="majorHAnsi" w:hAnsiTheme="majorHAnsi"/>
          <w:sz w:val="24"/>
          <w:szCs w:val="24"/>
          <w:lang w:val="en-ID"/>
        </w:rPr>
        <w:t>Investasi dan Pengelolaan Dana Wakaf Uang secara Produktif Pengelolaan dana wakaf uang yang efektif sangat penting untuk memaksimalkan manfaatnya bagi perekonomian. Dana wakaf uang dapat diinvestasikan dalam instrumen keuangan syariah yang aman dan menguntungkan, seperti sukuk, reksadana syariah, atau proyek-proyek investasi yang sesuai dengan prinsip-prinsip syariah. Ini memastikan bahwa dana wakaf uang terus berkembang dan memberikan imbal hasil yang dapat didistribusikan untuk kepentingan masyarakat.</w:t>
      </w:r>
      <w:r w:rsidR="00D327A6">
        <w:rPr>
          <w:rFonts w:asciiTheme="majorHAnsi" w:hAnsiTheme="majorHAnsi"/>
          <w:sz w:val="24"/>
          <w:szCs w:val="24"/>
          <w:lang w:val="en-ID"/>
        </w:rPr>
        <w:fldChar w:fldCharType="begin"/>
      </w:r>
      <w:r w:rsidR="00D327A6">
        <w:rPr>
          <w:rFonts w:asciiTheme="majorHAnsi" w:hAnsiTheme="majorHAnsi"/>
          <w:sz w:val="24"/>
          <w:szCs w:val="24"/>
          <w:lang w:val="en-ID"/>
        </w:rPr>
        <w:instrText xml:space="preserve"> ADDIN ZOTERO_ITEM CSL_CITATION {"citationID":"tn7mS636","properties":{"formattedCitation":"(Septiara, 2023)","plainCitation":"(Septiara, 2023)","noteIndex":0},"citationItems":[{"id":802,"uris":["http://zotero.org/users/10373081/items/287M5U67"],"itemData":{"id":802,"type":"article-journal","abstract":"This thesis is entitled management of productive waqf at Abu Bakar Sari Mosque, Telanaipura District, Jambi City and aims to determine the management of productive waqf, productive waqf utilization and Islamic economic views on productive waqf management at Abu Bakar Sari Mosque, Telanaipura District, Jambi City. This study uses a qualitative approach that is useful for providing factual information and data regarding the mechanism of productive waqf management at the Abu Bakar Sari Mosque, Telanaipura District, Jambi City, with data collection methods by conducting observations, interviews and documentation. From the results of this study it was found that: (1) The management of productive waqf at the Abu Bakar Sari Mosque from the aspects of Planning, Oraganizing, Leading and Controling management, has not gone well. Due to various problems that occur. (2) The use of waqf proceeds carried out is mostly used for consumptive purposes, especially for religious activities such as recitation, and others. There is no point in improving the economy, in health or other social field. (3) the Islamic economic view of productive waqf which in its implementations is carried out with a rental system, where in the rental of the productive waqf assests at the Abu Bakar Sari Mosque there is no element of usury for late payments, even though there is a delay. In payment, nazhir gives time and opportunity to pay it.","issue":"6","language":"id","source":"Zotero","title":"Sistem Pengelolaan Wakaf Secara Produktif Dalam Perspektif Ekonomi Islam","volume":"1","author":[{"family":"Septiara","given":"Anissa Ika"}],"issued":{"date-parts":[["2023"]]}}}],"schema":"https://github.com/citation-style-language/schema/raw/master/csl-citation.json"} </w:instrText>
      </w:r>
      <w:r w:rsidR="00D327A6">
        <w:rPr>
          <w:rFonts w:asciiTheme="majorHAnsi" w:hAnsiTheme="majorHAnsi"/>
          <w:sz w:val="24"/>
          <w:szCs w:val="24"/>
          <w:lang w:val="en-ID"/>
        </w:rPr>
        <w:fldChar w:fldCharType="separate"/>
      </w:r>
      <w:r w:rsidR="00D327A6" w:rsidRPr="00D327A6">
        <w:rPr>
          <w:rFonts w:ascii="Cambria" w:hAnsi="Cambria"/>
          <w:sz w:val="24"/>
        </w:rPr>
        <w:t>(Septiara, 2023)</w:t>
      </w:r>
      <w:r w:rsidR="00D327A6">
        <w:rPr>
          <w:rFonts w:asciiTheme="majorHAnsi" w:hAnsiTheme="majorHAnsi"/>
          <w:sz w:val="24"/>
          <w:szCs w:val="24"/>
          <w:lang w:val="en-ID"/>
        </w:rPr>
        <w:fldChar w:fldCharType="end"/>
      </w:r>
    </w:p>
    <w:p w14:paraId="4BD0ED91" w14:textId="77777777" w:rsidR="0084430F" w:rsidRPr="0084430F" w:rsidRDefault="0084430F" w:rsidP="0084430F">
      <w:pPr>
        <w:numPr>
          <w:ilvl w:val="0"/>
          <w:numId w:val="7"/>
        </w:numPr>
        <w:spacing w:after="0"/>
        <w:jc w:val="both"/>
        <w:rPr>
          <w:rFonts w:asciiTheme="majorHAnsi" w:hAnsiTheme="majorHAnsi"/>
          <w:sz w:val="24"/>
          <w:szCs w:val="24"/>
          <w:lang w:val="en-ID"/>
        </w:rPr>
      </w:pPr>
      <w:r w:rsidRPr="0084430F">
        <w:rPr>
          <w:rFonts w:asciiTheme="majorHAnsi" w:hAnsiTheme="majorHAnsi"/>
          <w:sz w:val="24"/>
          <w:szCs w:val="24"/>
          <w:lang w:val="en-ID"/>
        </w:rPr>
        <w:t>Kemitraan dan Kolaborasi dengan Berbagai Pemangku Kepentingan Pengelolaan wakaf uang yang efektif membutuhkan kemitraan dan kolaborasi dengan berbagai pemangku kepentingan, seperti pemerintah, lembaga keuangan syariah, organisasi non-profit, dan sektor swasta. Kemitraan ini dapat memfasilitasi pertukaran pengetahuan, sumber daya, dan keahlian dalam pengelolaan wakaf uang, serta memperluas jangkauan dan dampaknya terhadap perekonomian.</w:t>
      </w:r>
    </w:p>
    <w:p w14:paraId="2936A75F" w14:textId="77777777" w:rsidR="0084430F" w:rsidRPr="0084430F" w:rsidRDefault="0084430F" w:rsidP="0080484D">
      <w:pPr>
        <w:numPr>
          <w:ilvl w:val="0"/>
          <w:numId w:val="7"/>
        </w:numPr>
        <w:spacing w:after="0"/>
        <w:jc w:val="both"/>
        <w:rPr>
          <w:rFonts w:asciiTheme="majorHAnsi" w:hAnsiTheme="majorHAnsi"/>
          <w:sz w:val="24"/>
          <w:szCs w:val="24"/>
          <w:lang w:val="en-ID"/>
        </w:rPr>
      </w:pPr>
      <w:r w:rsidRPr="0084430F">
        <w:rPr>
          <w:rFonts w:asciiTheme="majorHAnsi" w:hAnsiTheme="majorHAnsi"/>
          <w:sz w:val="24"/>
          <w:szCs w:val="24"/>
          <w:lang w:val="en-ID"/>
        </w:rPr>
        <w:t>Pemanfaatan Teknologi Digital dalam Pengelolaan Wakaf Uang Teknologi digital, seperti blockchain, kecerdasan buatan, dan analitik data, dapat dimanfaatkan dalam pengelolaan wakaf uang untuk meningkatkan efisiensi, transparansi, dan akuntabilitas. Ini dapat membantu dalam pemantauan aliran dana wakaf uang, melacak penggunaan dana, dan memastikan bahwa dana tersebut dikelola dengan baik sesuai dengan tujuan dan prinsip-prinsip syariah.</w:t>
      </w:r>
      <w:r w:rsidR="0080484D">
        <w:rPr>
          <w:rFonts w:asciiTheme="majorHAnsi" w:hAnsiTheme="majorHAnsi"/>
          <w:sz w:val="24"/>
          <w:szCs w:val="24"/>
          <w:lang w:val="en-ID"/>
        </w:rPr>
        <w:fldChar w:fldCharType="begin"/>
      </w:r>
      <w:r w:rsidR="0080484D">
        <w:rPr>
          <w:rFonts w:asciiTheme="majorHAnsi" w:hAnsiTheme="majorHAnsi"/>
          <w:sz w:val="24"/>
          <w:szCs w:val="24"/>
          <w:lang w:val="en-ID"/>
        </w:rPr>
        <w:instrText xml:space="preserve"> ADDIN ZOTERO_ITEM CSL_CITATION {"citationID":"hCKzeiDn","properties":{"formattedCitation":"(Hafizd &amp; Khoirudin, 2022)","plainCitation":"(Hafizd &amp; Khoirudin, 2022)","noteIndex":0},"citationItems":[{"id":776,"uris":["http://zotero.org/users/10373081/items/LRIMHIHC"],"itemData":{"id":776,"type":"article-journal","abstract":"Cash/money waqf has a big role in creating various community empowerment programs in Indonesia. The encouragement of various parties including the government, religious leaders, and the whole community needs to be done to empower the community. The focus of the community service program (PkM) that the author does is to support the development of cash waqf of cash waqf in Indonesia through increasing public awareness of the importance of waqf and the ease of waqf. The purpose and benefits of this PkM are to implement one of the tri dharma of higher education and to establish cash waqf among the congregation of the mosque. PkM is carried out with the method of socialization or lectures to the congregation of AlMunawwarah Mosque, Karyamulya Village, Kesambi District, Cirebon City. Most of the pilgrims do not understand cash waqf because of the lack of studies on this theme. The PkM process includes several activities, namely field observations, communication with the DKM Chair, socialization/lectures, and question and answer discussions. The result of this PkM is an increase in the understanding of the congregation about the importance of cash waqf and the ease of practicing waqf in the digital era. Activity evaluation is the socialization of cash waqf activities that need to be carried out with a longer duration so that the results obtained can be maximized. Socialization to the public regarding cash waqf should be carried out routinely in various places as a form of endeavor in grounding cash waqf for the benefit of Muslims.","container-title":"Abdimas Galuh","DOI":"10.25157/ag.v4i1.6949","ISSN":"2716-0211","issue":"1","journalAbbreviation":"ag. abdimas. galuh. jurnal. pengabdian. kepada. masy.","language":"id","license":"http://creativecommons.org/licenses/by-sa/4.0","page":"152","source":"DOI.org (Crossref)","title":"LITERASI WAKAF TUNAI UNTUK MEMAJUKAN EKONOMI UMAT ISLAM","URL":"https://jurnal.unigal.ac.id/index.php/abdimasgaluh/article/view/6949","volume":"4","author":[{"family":"Hafizd","given":"Jefik Zulfikar"},{"family":"Khoirudin","given":"Ahmad"}],"accessed":{"date-parts":[["2024",6,8]]},"issued":{"date-parts":[["2022",3,30]]}}}],"schema":"https://github.com/citation-style-language/schema/raw/master/csl-citation.json"} </w:instrText>
      </w:r>
      <w:r w:rsidR="0080484D">
        <w:rPr>
          <w:rFonts w:asciiTheme="majorHAnsi" w:hAnsiTheme="majorHAnsi"/>
          <w:sz w:val="24"/>
          <w:szCs w:val="24"/>
          <w:lang w:val="en-ID"/>
        </w:rPr>
        <w:fldChar w:fldCharType="separate"/>
      </w:r>
      <w:r w:rsidR="0080484D" w:rsidRPr="0080484D">
        <w:rPr>
          <w:rFonts w:ascii="Cambria" w:hAnsi="Cambria"/>
          <w:sz w:val="24"/>
        </w:rPr>
        <w:t>(Hafizd &amp; Khoirudin, 2022)</w:t>
      </w:r>
      <w:r w:rsidR="0080484D">
        <w:rPr>
          <w:rFonts w:asciiTheme="majorHAnsi" w:hAnsiTheme="majorHAnsi"/>
          <w:sz w:val="24"/>
          <w:szCs w:val="24"/>
          <w:lang w:val="en-ID"/>
        </w:rPr>
        <w:fldChar w:fldCharType="end"/>
      </w:r>
      <w:r w:rsidR="00C26DFC">
        <w:rPr>
          <w:rFonts w:asciiTheme="majorHAnsi" w:hAnsiTheme="majorHAnsi"/>
          <w:sz w:val="24"/>
          <w:szCs w:val="24"/>
          <w:lang w:val="en-ID"/>
        </w:rPr>
        <w:t>.</w:t>
      </w:r>
    </w:p>
    <w:p w14:paraId="30BFBD3B" w14:textId="77777777" w:rsidR="00E276EB" w:rsidRPr="00E276EB" w:rsidRDefault="0084430F" w:rsidP="0080484D">
      <w:pPr>
        <w:spacing w:after="0"/>
        <w:ind w:firstLine="360"/>
        <w:jc w:val="both"/>
        <w:rPr>
          <w:rFonts w:asciiTheme="majorHAnsi" w:hAnsiTheme="majorHAnsi"/>
          <w:sz w:val="24"/>
          <w:szCs w:val="24"/>
          <w:lang w:val="en-ID"/>
        </w:rPr>
      </w:pPr>
      <w:r w:rsidRPr="0084430F">
        <w:rPr>
          <w:rFonts w:asciiTheme="majorHAnsi" w:hAnsiTheme="majorHAnsi"/>
          <w:sz w:val="24"/>
          <w:szCs w:val="24"/>
          <w:lang w:val="en-ID"/>
        </w:rPr>
        <w:t>Dengan peranan dan pengelolaan yang tepat, wakaf uang dapat menjadi instrumen keuangan Islam yang memberikan manfaat signifikan bagi perekonomian di era digital. Wakaf uang dapat mendorong pertumbuhan ekonomi yang inklusif, berkelanjutan, dan selaras dengan prinsip-prinsip syariah, serta memberikan kontribusi positif bagi kesejahteraan masyarakat.</w:t>
      </w:r>
    </w:p>
    <w:p w14:paraId="46CB527B" w14:textId="77777777" w:rsidR="00E276EB" w:rsidRPr="00E276EB" w:rsidRDefault="00E276EB" w:rsidP="00E276EB">
      <w:pPr>
        <w:spacing w:after="0"/>
        <w:ind w:firstLine="360"/>
        <w:jc w:val="both"/>
        <w:rPr>
          <w:rFonts w:asciiTheme="majorHAnsi" w:hAnsiTheme="majorHAnsi" w:cstheme="minorHAnsi"/>
          <w:sz w:val="24"/>
          <w:szCs w:val="24"/>
          <w:lang w:val="en-ID"/>
        </w:rPr>
      </w:pPr>
      <w:r w:rsidRPr="00E276EB">
        <w:rPr>
          <w:rFonts w:asciiTheme="majorHAnsi" w:hAnsiTheme="majorHAnsi" w:cstheme="minorHAnsi"/>
          <w:sz w:val="24"/>
          <w:szCs w:val="24"/>
          <w:lang w:val="en-ID"/>
        </w:rPr>
        <w:t>Dalam pengelolaan wakaf uang, terdapat beberapa prinsip penting yang harus diperhatikan untuk memastikan efektivitas dan keberlanjutan program wakaf uang dalam mendukung perekonomian di era digital. Prinsip-prinsip tersebut meliputi:</w:t>
      </w:r>
    </w:p>
    <w:p w14:paraId="01280E8E" w14:textId="77777777" w:rsidR="00E276EB" w:rsidRPr="00E276EB" w:rsidRDefault="00E276EB" w:rsidP="00D85A9E">
      <w:pPr>
        <w:numPr>
          <w:ilvl w:val="0"/>
          <w:numId w:val="8"/>
        </w:numPr>
        <w:spacing w:after="0"/>
        <w:jc w:val="both"/>
        <w:rPr>
          <w:rFonts w:asciiTheme="majorHAnsi" w:hAnsiTheme="majorHAnsi" w:cstheme="minorHAnsi"/>
          <w:sz w:val="24"/>
          <w:szCs w:val="24"/>
          <w:lang w:val="en-ID"/>
        </w:rPr>
      </w:pPr>
      <w:r w:rsidRPr="00E276EB">
        <w:rPr>
          <w:rFonts w:asciiTheme="majorHAnsi" w:hAnsiTheme="majorHAnsi" w:cstheme="minorHAnsi"/>
          <w:b/>
          <w:bCs/>
          <w:sz w:val="24"/>
          <w:szCs w:val="24"/>
          <w:lang w:val="en-ID"/>
        </w:rPr>
        <w:t>Transparansi dan Akuntabilitas</w:t>
      </w:r>
      <w:r w:rsidRPr="00E276EB">
        <w:rPr>
          <w:rFonts w:asciiTheme="majorHAnsi" w:hAnsiTheme="majorHAnsi" w:cstheme="minorHAnsi"/>
          <w:sz w:val="24"/>
          <w:szCs w:val="24"/>
          <w:lang w:val="en-ID"/>
        </w:rPr>
        <w:t xml:space="preserve"> Prinsip transparansi dan akuntabilitas menjadi sangat penting dalam mengelola wakaf uang. Pengelola wakaf harus memastikan adanya keterbukaan informasi mengenai sumber dana, alokasi dana, serta pelaporan keuangan secara berkala. Hal ini diperlukan untuk membangun kepercayaan masyarakat dan meningkatkan partisipasi dalam program wakaf uang. Selain itu, akuntabilitas juga harus dijunjung tinggi dengan memastikan bahwa dana wakaf digunakan sesuai dengan tujuan wakaf dan memberikan manfaat optimal bagi masyarakat.</w:t>
      </w:r>
      <w:r w:rsidR="00D85A9E">
        <w:rPr>
          <w:rFonts w:asciiTheme="majorHAnsi" w:hAnsiTheme="majorHAnsi" w:cstheme="minorHAnsi"/>
          <w:sz w:val="24"/>
          <w:szCs w:val="24"/>
          <w:lang w:val="en-ID"/>
        </w:rPr>
        <w:fldChar w:fldCharType="begin"/>
      </w:r>
      <w:r w:rsidR="00D85A9E">
        <w:rPr>
          <w:rFonts w:asciiTheme="majorHAnsi" w:hAnsiTheme="majorHAnsi" w:cstheme="minorHAnsi"/>
          <w:sz w:val="24"/>
          <w:szCs w:val="24"/>
          <w:lang w:val="en-ID"/>
        </w:rPr>
        <w:instrText xml:space="preserve"> ADDIN ZOTERO_ITEM CSL_CITATION {"citationID":"p5yoJksf","properties":{"formattedCitation":"(Ikhsan, n.d.)","plainCitation":"(Ikhsan, n.d.)","noteIndex":0},"citationItems":[{"id":805,"uris":["http://zotero.org/users/10373081/items/JKZF7SJG"],"itemData":{"id":805,"type":"article-journal","abstract":"Rantau Rasau Village, which is one of the villages in Berbak sub-district, Tanjung Jabung Timur district. To get to Rantau Rasau village we have to use river transportation services in the form of ketek (a type of large boat equipped with a robbins engine), this water transportation. It is the only access to Rantau Rasau village because there is no land road to the village. This thesis aims to determine the role of air transportation in the economy of the people of Rantau Rasau village, East Tanjung Jabung district, to find out what obstacles exist in the use of this transportation.This research is qualitative research with descriptive methods, data collection techniques using interviews, observation and documentation. The results of the research show that the role of air transportation in the economy of the Rantau Rasau village community, East Tanjung Jabung Regency, includes mobility for people in and out of the village and also as a bridge for all economic activities of the Rantau Rasau village community. Obstacles in using this transportation service are tides and unpredictable weather conditions.","language":"id","source":"Zotero","title":"Analisis Peran Transportasi Sungai (Ketek) Pada Perekonomian Masyarakat Desa Rantau Rasau Kabupaten Tanjung Jabung Timur","author":[{"family":"Ikhsan","given":"Al"}]}}],"schema":"https://github.com/citation-style-language/schema/raw/master/csl-citation.json"} </w:instrText>
      </w:r>
      <w:r w:rsidR="00D85A9E">
        <w:rPr>
          <w:rFonts w:asciiTheme="majorHAnsi" w:hAnsiTheme="majorHAnsi" w:cstheme="minorHAnsi"/>
          <w:sz w:val="24"/>
          <w:szCs w:val="24"/>
          <w:lang w:val="en-ID"/>
        </w:rPr>
        <w:fldChar w:fldCharType="separate"/>
      </w:r>
      <w:r w:rsidR="00D85A9E" w:rsidRPr="00D85A9E">
        <w:rPr>
          <w:rFonts w:ascii="Cambria" w:hAnsi="Cambria"/>
          <w:sz w:val="24"/>
        </w:rPr>
        <w:t>(Ikhsan, n.d.)</w:t>
      </w:r>
      <w:r w:rsidR="00D85A9E">
        <w:rPr>
          <w:rFonts w:asciiTheme="majorHAnsi" w:hAnsiTheme="majorHAnsi" w:cstheme="minorHAnsi"/>
          <w:sz w:val="24"/>
          <w:szCs w:val="24"/>
          <w:lang w:val="en-ID"/>
        </w:rPr>
        <w:fldChar w:fldCharType="end"/>
      </w:r>
    </w:p>
    <w:p w14:paraId="78C31734" w14:textId="77777777" w:rsidR="00E276EB" w:rsidRPr="00E276EB" w:rsidRDefault="00E276EB" w:rsidP="00E276EB">
      <w:pPr>
        <w:numPr>
          <w:ilvl w:val="0"/>
          <w:numId w:val="8"/>
        </w:numPr>
        <w:spacing w:after="0"/>
        <w:jc w:val="both"/>
        <w:rPr>
          <w:rFonts w:asciiTheme="majorHAnsi" w:hAnsiTheme="majorHAnsi" w:cstheme="minorHAnsi"/>
          <w:sz w:val="24"/>
          <w:szCs w:val="24"/>
          <w:lang w:val="en-ID"/>
        </w:rPr>
      </w:pPr>
      <w:r w:rsidRPr="00E276EB">
        <w:rPr>
          <w:rFonts w:asciiTheme="majorHAnsi" w:hAnsiTheme="majorHAnsi" w:cstheme="minorHAnsi"/>
          <w:b/>
          <w:bCs/>
          <w:sz w:val="24"/>
          <w:szCs w:val="24"/>
          <w:lang w:val="en-ID"/>
        </w:rPr>
        <w:t>Profesionalisme dan Kompetensi Pengelola</w:t>
      </w:r>
      <w:r w:rsidRPr="00E276EB">
        <w:rPr>
          <w:rFonts w:asciiTheme="majorHAnsi" w:hAnsiTheme="majorHAnsi" w:cstheme="minorHAnsi"/>
          <w:sz w:val="24"/>
          <w:szCs w:val="24"/>
          <w:lang w:val="en-ID"/>
        </w:rPr>
        <w:t xml:space="preserve"> Pengelolaan wakaf uang membutuhkan sumber daya manusia yang kompeten dan profesional. Pengelola wakaf harus memiliki pengetahuan yang memadai tentang konsep wakaf, manajemen keuangan, investasi, dan pemasaran. Selain itu, mereka juga harus memiliki integritas dan komitmen yang kuat dalam menjalankan amanah pengelolaan wakaf uang. Dengan pengelola yang profesional dan kompeten, pengelolaan wakaf uang dapat dilakukan secara efisien dan efektif.</w:t>
      </w:r>
    </w:p>
    <w:p w14:paraId="6F5E19E1" w14:textId="77777777" w:rsidR="00E276EB" w:rsidRPr="00E276EB" w:rsidRDefault="00E276EB" w:rsidP="00E276EB">
      <w:pPr>
        <w:numPr>
          <w:ilvl w:val="0"/>
          <w:numId w:val="8"/>
        </w:numPr>
        <w:spacing w:after="0"/>
        <w:jc w:val="both"/>
        <w:rPr>
          <w:rFonts w:asciiTheme="majorHAnsi" w:hAnsiTheme="majorHAnsi" w:cstheme="minorHAnsi"/>
          <w:sz w:val="24"/>
          <w:szCs w:val="24"/>
          <w:lang w:val="en-ID"/>
        </w:rPr>
      </w:pPr>
      <w:r w:rsidRPr="00E276EB">
        <w:rPr>
          <w:rFonts w:asciiTheme="majorHAnsi" w:hAnsiTheme="majorHAnsi" w:cstheme="minorHAnsi"/>
          <w:b/>
          <w:bCs/>
          <w:sz w:val="24"/>
          <w:szCs w:val="24"/>
          <w:lang w:val="en-ID"/>
        </w:rPr>
        <w:t>Inovasi dan Pemanfaatan Teknologi Digital</w:t>
      </w:r>
      <w:r w:rsidRPr="00E276EB">
        <w:rPr>
          <w:rFonts w:asciiTheme="majorHAnsi" w:hAnsiTheme="majorHAnsi" w:cstheme="minorHAnsi"/>
          <w:sz w:val="24"/>
          <w:szCs w:val="24"/>
          <w:lang w:val="en-ID"/>
        </w:rPr>
        <w:t xml:space="preserve"> Di era digital saat ini, pengelolaan wakaf uang harus memanfaatkan teknologi digital untuk memperluas jangkauan dan meningkatkan efisiensi. Inovasi dalam hal pengembangan aplikasi mobile, platform crowdfunding, dan sistem pembayaran digital dapat memudahkan masyarakat dalam berpartisipasi dalam program wakaf uang. Selain itu, teknologi digital juga dapat dimanfaatkan untuk memantau dan melaporkan pengelolaan wakaf uang secara real-time, sehingga meningkatkan transparansi dan akuntabilitas.</w:t>
      </w:r>
    </w:p>
    <w:p w14:paraId="0813B903" w14:textId="77777777" w:rsidR="00E276EB" w:rsidRPr="00E276EB" w:rsidRDefault="00E276EB" w:rsidP="00D85A9E">
      <w:pPr>
        <w:numPr>
          <w:ilvl w:val="0"/>
          <w:numId w:val="8"/>
        </w:numPr>
        <w:spacing w:after="0"/>
        <w:jc w:val="both"/>
        <w:rPr>
          <w:rFonts w:asciiTheme="majorHAnsi" w:hAnsiTheme="majorHAnsi" w:cstheme="minorHAnsi"/>
          <w:sz w:val="24"/>
          <w:szCs w:val="24"/>
          <w:lang w:val="en-ID"/>
        </w:rPr>
      </w:pPr>
      <w:r w:rsidRPr="00E276EB">
        <w:rPr>
          <w:rFonts w:asciiTheme="majorHAnsi" w:hAnsiTheme="majorHAnsi" w:cstheme="minorHAnsi"/>
          <w:b/>
          <w:bCs/>
          <w:sz w:val="24"/>
          <w:szCs w:val="24"/>
          <w:lang w:val="en-ID"/>
        </w:rPr>
        <w:t>Kemitraan dan Kolaborasi</w:t>
      </w:r>
      <w:r w:rsidRPr="00E276EB">
        <w:rPr>
          <w:rFonts w:asciiTheme="majorHAnsi" w:hAnsiTheme="majorHAnsi" w:cstheme="minorHAnsi"/>
          <w:sz w:val="24"/>
          <w:szCs w:val="24"/>
          <w:lang w:val="en-ID"/>
        </w:rPr>
        <w:t xml:space="preserve"> Pengelolaan wakaf uang tidak dapat dilakukan secara individu atau terisolasi. Diperlukan kemitraan dan kolaborasi antara pengelola wakaf, lembaga keuangan, pemerintah, dan pemangku kepentingan lainnya. Kemitraan ini dapat mencakup aspek regulasi, pendanaan, investasi, dan program pemberdayaan masyarakat. Dengan adanya kemitraan yang solid, pengelolaan wakaf uang dapat mencapai skala yang lebih besar dan memberikan dampak yang lebih signifikan bagi perekonomian.</w:t>
      </w:r>
      <w:r w:rsidR="00D85A9E">
        <w:rPr>
          <w:rFonts w:asciiTheme="majorHAnsi" w:hAnsiTheme="majorHAnsi" w:cstheme="minorHAnsi"/>
          <w:sz w:val="24"/>
          <w:szCs w:val="24"/>
          <w:lang w:val="en-ID"/>
        </w:rPr>
        <w:fldChar w:fldCharType="begin"/>
      </w:r>
      <w:r w:rsidR="00D85A9E">
        <w:rPr>
          <w:rFonts w:asciiTheme="majorHAnsi" w:hAnsiTheme="majorHAnsi" w:cstheme="minorHAnsi"/>
          <w:sz w:val="24"/>
          <w:szCs w:val="24"/>
          <w:lang w:val="en-ID"/>
        </w:rPr>
        <w:instrText xml:space="preserve"> ADDIN ZOTERO_ITEM CSL_CITATION {"citationID":"KnX0hBBz","properties":{"formattedCitation":"(Septiara, 2023)","plainCitation":"(Septiara, 2023)","noteIndex":0},"citationItems":[{"id":802,"uris":["http://zotero.org/users/10373081/items/287M5U67"],"itemData":{"id":802,"type":"article-journal","abstract":"This thesis is entitled management of productive waqf at Abu Bakar Sari Mosque, Telanaipura District, Jambi City and aims to determine the management of productive waqf, productive waqf utilization and Islamic economic views on productive waqf management at Abu Bakar Sari Mosque, Telanaipura District, Jambi City. This study uses a qualitative approach that is useful for providing factual information and data regarding the mechanism of productive waqf management at the Abu Bakar Sari Mosque, Telanaipura District, Jambi City, with data collection methods by conducting observations, interviews and documentation. From the results of this study it was found that: (1) The management of productive waqf at the Abu Bakar Sari Mosque from the aspects of Planning, Oraganizing, Leading and Controling management, has not gone well. Due to various problems that occur. (2) The use of waqf proceeds carried out is mostly used for consumptive purposes, especially for religious activities such as recitation, and others. There is no point in improving the economy, in health or other social field. (3) the Islamic economic view of productive waqf which in its implementations is carried out with a rental system, where in the rental of the productive waqf assests at the Abu Bakar Sari Mosque there is no element of usury for late payments, even though there is a delay. In payment, nazhir gives time and opportunity to pay it.","issue":"6","language":"id","source":"Zotero","title":"Sistem Pengelolaan Wakaf Secara Produktif Dalam Perspektif Ekonomi Islam","volume":"1","author":[{"family":"Septiara","given":"Anissa Ika"}],"issued":{"date-parts":[["2023"]]}}}],"schema":"https://github.com/citation-style-language/schema/raw/master/csl-citation.json"} </w:instrText>
      </w:r>
      <w:r w:rsidR="00D85A9E">
        <w:rPr>
          <w:rFonts w:asciiTheme="majorHAnsi" w:hAnsiTheme="majorHAnsi" w:cstheme="minorHAnsi"/>
          <w:sz w:val="24"/>
          <w:szCs w:val="24"/>
          <w:lang w:val="en-ID"/>
        </w:rPr>
        <w:fldChar w:fldCharType="separate"/>
      </w:r>
      <w:r w:rsidR="00D85A9E" w:rsidRPr="00D85A9E">
        <w:rPr>
          <w:rFonts w:ascii="Cambria" w:hAnsi="Cambria"/>
          <w:sz w:val="24"/>
        </w:rPr>
        <w:t>(Septiara, 2023)</w:t>
      </w:r>
      <w:r w:rsidR="00D85A9E">
        <w:rPr>
          <w:rFonts w:asciiTheme="majorHAnsi" w:hAnsiTheme="majorHAnsi" w:cstheme="minorHAnsi"/>
          <w:sz w:val="24"/>
          <w:szCs w:val="24"/>
          <w:lang w:val="en-ID"/>
        </w:rPr>
        <w:fldChar w:fldCharType="end"/>
      </w:r>
    </w:p>
    <w:p w14:paraId="77AD6DB2" w14:textId="77777777" w:rsidR="00E276EB" w:rsidRPr="00E276EB" w:rsidRDefault="00E276EB" w:rsidP="00851D06">
      <w:pPr>
        <w:numPr>
          <w:ilvl w:val="0"/>
          <w:numId w:val="8"/>
        </w:numPr>
        <w:spacing w:after="0"/>
        <w:jc w:val="both"/>
        <w:rPr>
          <w:rFonts w:asciiTheme="majorHAnsi" w:hAnsiTheme="majorHAnsi" w:cstheme="minorHAnsi"/>
          <w:sz w:val="24"/>
          <w:szCs w:val="24"/>
          <w:lang w:val="en-ID"/>
        </w:rPr>
      </w:pPr>
      <w:r w:rsidRPr="00E276EB">
        <w:rPr>
          <w:rFonts w:asciiTheme="majorHAnsi" w:hAnsiTheme="majorHAnsi" w:cstheme="minorHAnsi"/>
          <w:b/>
          <w:bCs/>
          <w:sz w:val="24"/>
          <w:szCs w:val="24"/>
          <w:lang w:val="en-ID"/>
        </w:rPr>
        <w:t>Investasi Produktif dan Berkelanjutan</w:t>
      </w:r>
      <w:r w:rsidRPr="00E276EB">
        <w:rPr>
          <w:rFonts w:asciiTheme="majorHAnsi" w:hAnsiTheme="majorHAnsi" w:cstheme="minorHAnsi"/>
          <w:sz w:val="24"/>
          <w:szCs w:val="24"/>
          <w:lang w:val="en-ID"/>
        </w:rPr>
        <w:t xml:space="preserve"> Salah satu prinsip penting dalam pengelolaan wakaf uang adalah investasi produktif dan berkelanjutan. Dana wakaf uang harus diinvestasikan secara produktif dalam berbagai instrumen investasi yang halal dan menguntungkan, seperti saham syariah, obligasi syariah, atau proyek-proyek investasi yang menghasilkan pendapatan berkelanjutan. Investasi produktif ini akan memastikan bahwa dana wakaf terus berkembang dan memberikan manfaat jangka panjang bagi masyarakat.</w:t>
      </w:r>
      <w:r w:rsidR="00851D06">
        <w:rPr>
          <w:rFonts w:asciiTheme="majorHAnsi" w:hAnsiTheme="majorHAnsi" w:cstheme="minorHAnsi"/>
          <w:sz w:val="24"/>
          <w:szCs w:val="24"/>
          <w:lang w:val="en-ID"/>
        </w:rPr>
        <w:fldChar w:fldCharType="begin"/>
      </w:r>
      <w:r w:rsidR="00851D06">
        <w:rPr>
          <w:rFonts w:asciiTheme="majorHAnsi" w:hAnsiTheme="majorHAnsi" w:cstheme="minorHAnsi"/>
          <w:sz w:val="24"/>
          <w:szCs w:val="24"/>
          <w:lang w:val="en-ID"/>
        </w:rPr>
        <w:instrText xml:space="preserve"> ADDIN ZOTERO_ITEM CSL_CITATION {"citationID":"re4Z4zry","properties":{"formattedCitation":"(Nabillah &amp; Ayuningtyas, 2024)","plainCitation":"(Nabillah &amp; Ayuningtyas, 2024)","noteIndex":0},"citationItems":[{"id":793,"uris":["http://zotero.org/users/10373081/items/HQDXPN87"],"itemData":{"id":793,"type":"article-journal","abstract":"As time goes by, the development of technology and the internet is increasingly rapid in the midst of the Industry 5.0 era, accompanied by the digitalization of banking, which has a positive impact on industry players, but negative impacts also appear to be felt by MSME players. The change in system and culture requires them to re-adapt to these conditions. This research aims to analyze the relationship between the amount of electronic money in circulation, the number of fintech players, and the number of peer-to-peer lending bank accounts and their influence on MSME financing in Indonesia in the industrial era 5.0. This research adopts a quantitative approach, analyzing secondary time series data from January 2018 to August 2023. This study reveals a positive and significant impact of both electronic money circulation and peer-to-peer lending accounts on MSME financing. This suggests that higher levels of e-money and peer-to-peer lending accounts potentially promote MSME growth in industry 5.0. However, the number of fintech players did not exhibit a significant influence, indicating its lack of association with MSME development in this context.","container-title":"Jurnal Teknik Industri Terintegrasi","DOI":"10.31004/jutin.v7i1.25839","ISSN":"2620-8962","issue":"1","journalAbbreviation":"JUTIN","language":"id","license":"https://creativecommons.org/licenses/by-sa/4.0","page":"499-508","source":"DOI.org (Crossref)","title":"Analisis Penggunaan Uang Elektronik dalam Mendorong Pengembangan Sektor Industri UMKM di Era Industri 5.0","URL":"http://journal.universitaspahlawan.ac.id/index.php/jutin/article/view/25839","volume":"7","author":[{"family":"Nabillah","given":"Sri Rahayu Afanin"},{"family":"Ayuningtyas","given":"Fitri Juniwati"}],"accessed":{"date-parts":[["2024",6,8]]},"issued":{"date-parts":[["2024",1,19]]}}}],"schema":"https://github.com/citation-style-language/schema/raw/master/csl-citation.json"} </w:instrText>
      </w:r>
      <w:r w:rsidR="00851D06">
        <w:rPr>
          <w:rFonts w:asciiTheme="majorHAnsi" w:hAnsiTheme="majorHAnsi" w:cstheme="minorHAnsi"/>
          <w:sz w:val="24"/>
          <w:szCs w:val="24"/>
          <w:lang w:val="en-ID"/>
        </w:rPr>
        <w:fldChar w:fldCharType="separate"/>
      </w:r>
      <w:r w:rsidR="00851D06" w:rsidRPr="00851D06">
        <w:rPr>
          <w:rFonts w:ascii="Cambria" w:hAnsi="Cambria"/>
          <w:sz w:val="24"/>
        </w:rPr>
        <w:t>(Nabillah &amp; Ayuningtyas, 2024)</w:t>
      </w:r>
      <w:r w:rsidR="00851D06">
        <w:rPr>
          <w:rFonts w:asciiTheme="majorHAnsi" w:hAnsiTheme="majorHAnsi" w:cstheme="minorHAnsi"/>
          <w:sz w:val="24"/>
          <w:szCs w:val="24"/>
          <w:lang w:val="en-ID"/>
        </w:rPr>
        <w:fldChar w:fldCharType="end"/>
      </w:r>
    </w:p>
    <w:p w14:paraId="53563C0D" w14:textId="77777777" w:rsidR="00E276EB" w:rsidRPr="00E276EB" w:rsidRDefault="00E276EB" w:rsidP="00F47BEA">
      <w:pPr>
        <w:numPr>
          <w:ilvl w:val="0"/>
          <w:numId w:val="8"/>
        </w:numPr>
        <w:spacing w:after="0"/>
        <w:jc w:val="both"/>
        <w:rPr>
          <w:rFonts w:asciiTheme="majorHAnsi" w:hAnsiTheme="majorHAnsi" w:cstheme="minorHAnsi"/>
          <w:sz w:val="24"/>
          <w:szCs w:val="24"/>
          <w:lang w:val="en-ID"/>
        </w:rPr>
      </w:pPr>
      <w:r w:rsidRPr="00E276EB">
        <w:rPr>
          <w:rFonts w:asciiTheme="majorHAnsi" w:hAnsiTheme="majorHAnsi" w:cstheme="minorHAnsi"/>
          <w:b/>
          <w:bCs/>
          <w:sz w:val="24"/>
          <w:szCs w:val="24"/>
          <w:lang w:val="en-ID"/>
        </w:rPr>
        <w:t>Pemberdayaan Ekonomi Masyarakat</w:t>
      </w:r>
      <w:r w:rsidRPr="00E276EB">
        <w:rPr>
          <w:rFonts w:asciiTheme="majorHAnsi" w:hAnsiTheme="majorHAnsi" w:cstheme="minorHAnsi"/>
          <w:sz w:val="24"/>
          <w:szCs w:val="24"/>
          <w:lang w:val="en-ID"/>
        </w:rPr>
        <w:t xml:space="preserve"> Pengelolaan wakaf uang harus diarahkan untuk memberdayakan ekonomi masyarakat, terutama kelompok masyarakat yang kurang mampu. Dana wakaf dapat digunakan untuk mendukung program-program pemberdayaan ekonomi, seperti pelatihan keterampilan, pemberian modal usaha, dan pengembangan kewirausahaan. Dengan demikian, wakaf uang dapat berkontribusi secara langsung dalam meningkatkan kesejahteraan masyarakat dan mendorong pertumbuhan ekonomi yang inklusif.</w:t>
      </w:r>
      <w:r w:rsidR="00F47BEA">
        <w:rPr>
          <w:rFonts w:asciiTheme="majorHAnsi" w:hAnsiTheme="majorHAnsi" w:cstheme="minorHAnsi"/>
          <w:sz w:val="24"/>
          <w:szCs w:val="24"/>
          <w:lang w:val="en-ID"/>
        </w:rPr>
        <w:fldChar w:fldCharType="begin"/>
      </w:r>
      <w:r w:rsidR="00F47BEA">
        <w:rPr>
          <w:rFonts w:asciiTheme="majorHAnsi" w:hAnsiTheme="majorHAnsi" w:cstheme="minorHAnsi"/>
          <w:sz w:val="24"/>
          <w:szCs w:val="24"/>
          <w:lang w:val="en-ID"/>
        </w:rPr>
        <w:instrText xml:space="preserve"> ADDIN ZOTERO_ITEM CSL_CITATION {"citationID":"b5SVXyM1","properties":{"formattedCitation":"(Khairin et al., 2022)","plainCitation":"(Khairin et al., 2022)","noteIndex":0},"citationItems":[{"id":784,"uris":["http://zotero.org/users/10373081/items/KR9HRNZ4"],"itemData":{"id":784,"type":"article-journal","abstract":"The increasingly advanced digital era has made noncash transactions a significant trend in the financial world. The use of electronic money (e-money) and digital wallets (e-wallets) has become a popular alternative as a means of noncash payment for the public. E-money itself is present as a form of digital money that can be accessed via cards, smartphone applications, or other devices. Meanwhile, e-wallets, or often also called digital wallets, are present on smartphones as applications that allow users to store digital money, make payments, and various other noncash transactions. With this technology, people can make it easier for themselves to shop, pay bills, transfer money, and even make investments more practically and quickly. In line with this development, education is needed for PKK women in Margo Mulyo Village so they can optimize the potential of this technology and it is hoped that noncash transactions can become safer, easier, and have a positive impact on economic growth in the digital era. The socialization activity took place on Monday, July 24 2023. The location for the socialization activity was held in the hall of the Margo Mulyo Village office, West Balikpapan. This socialization activity uses the lecture method (socialization) and interactive discussions.","language":"id","source":"Zotero","title":"Edukasi Penggunaan E-Money dan E-Wallet Sebagai Alat Pembayaran Nontunai Pada Era Digital Education on the Use of E-Money and E-Wallet as Noncash Payment Tools in the Digital Era","author":[{"family":"Khairin","given":"Fibriyani Nur"},{"family":"Erawan","given":"Divka Andini Sabina"},{"family":"Setiawaty","given":"Agus"}],"issued":{"date-parts":[["2022"]]}}}],"schema":"https://github.com/citation-style-language/schema/raw/master/csl-citation.json"} </w:instrText>
      </w:r>
      <w:r w:rsidR="00F47BEA">
        <w:rPr>
          <w:rFonts w:asciiTheme="majorHAnsi" w:hAnsiTheme="majorHAnsi" w:cstheme="minorHAnsi"/>
          <w:sz w:val="24"/>
          <w:szCs w:val="24"/>
          <w:lang w:val="en-ID"/>
        </w:rPr>
        <w:fldChar w:fldCharType="separate"/>
      </w:r>
      <w:r w:rsidR="00F47BEA" w:rsidRPr="00F47BEA">
        <w:rPr>
          <w:rFonts w:ascii="Cambria" w:hAnsi="Cambria"/>
          <w:sz w:val="24"/>
        </w:rPr>
        <w:t>(Khairin et al., 2022)</w:t>
      </w:r>
      <w:r w:rsidR="00F47BEA">
        <w:rPr>
          <w:rFonts w:asciiTheme="majorHAnsi" w:hAnsiTheme="majorHAnsi" w:cstheme="minorHAnsi"/>
          <w:sz w:val="24"/>
          <w:szCs w:val="24"/>
          <w:lang w:val="en-ID"/>
        </w:rPr>
        <w:fldChar w:fldCharType="end"/>
      </w:r>
      <w:r w:rsidR="00F47BEA" w:rsidRPr="00E276EB">
        <w:rPr>
          <w:rFonts w:asciiTheme="majorHAnsi" w:hAnsiTheme="majorHAnsi" w:cstheme="minorHAnsi"/>
          <w:sz w:val="24"/>
          <w:szCs w:val="24"/>
          <w:lang w:val="en-ID"/>
        </w:rPr>
        <w:t xml:space="preserve"> </w:t>
      </w:r>
    </w:p>
    <w:p w14:paraId="2E4A9843" w14:textId="77777777" w:rsidR="00E276EB" w:rsidRPr="00E276EB" w:rsidRDefault="00E276EB" w:rsidP="00C26DFC">
      <w:pPr>
        <w:numPr>
          <w:ilvl w:val="0"/>
          <w:numId w:val="8"/>
        </w:numPr>
        <w:spacing w:after="0"/>
        <w:jc w:val="both"/>
        <w:rPr>
          <w:rFonts w:asciiTheme="majorHAnsi" w:hAnsiTheme="majorHAnsi" w:cstheme="minorHAnsi"/>
          <w:sz w:val="24"/>
          <w:szCs w:val="24"/>
          <w:lang w:val="en-ID"/>
        </w:rPr>
      </w:pPr>
      <w:r w:rsidRPr="00E276EB">
        <w:rPr>
          <w:rFonts w:asciiTheme="majorHAnsi" w:hAnsiTheme="majorHAnsi" w:cstheme="minorHAnsi"/>
          <w:b/>
          <w:bCs/>
          <w:sz w:val="24"/>
          <w:szCs w:val="24"/>
          <w:lang w:val="en-ID"/>
        </w:rPr>
        <w:t>Kepatuhan Syariah</w:t>
      </w:r>
      <w:r w:rsidRPr="00E276EB">
        <w:rPr>
          <w:rFonts w:asciiTheme="majorHAnsi" w:hAnsiTheme="majorHAnsi" w:cstheme="minorHAnsi"/>
          <w:sz w:val="24"/>
          <w:szCs w:val="24"/>
          <w:lang w:val="en-ID"/>
        </w:rPr>
        <w:t xml:space="preserve"> Sebagai instrumen keuangan Islam, pengelolaan wakaf uang harus senantiasa mematuhi prinsip-prinsip syariah. Pengelola wakaf harus memastikan bahwa seluruh kegiatan pengelolaan wakaf uang, mulai dari penghimpunan dana, investasi, hingga pendistribusian manfaat, sesuai dengan ketentuan hukum Islam. Kepatuhan terhadap prinsip syariah ini akan menjaga kredibilitas dan kepercayaan masyarakat Muslim terhadap program wakaf uang.</w:t>
      </w:r>
      <w:r w:rsidR="00C26DFC">
        <w:rPr>
          <w:rFonts w:asciiTheme="majorHAnsi" w:hAnsiTheme="majorHAnsi" w:cstheme="minorHAnsi"/>
          <w:sz w:val="24"/>
          <w:szCs w:val="24"/>
          <w:lang w:val="en-ID"/>
        </w:rPr>
        <w:fldChar w:fldCharType="begin"/>
      </w:r>
      <w:r w:rsidR="00C26DFC">
        <w:rPr>
          <w:rFonts w:asciiTheme="majorHAnsi" w:hAnsiTheme="majorHAnsi" w:cstheme="minorHAnsi"/>
          <w:sz w:val="24"/>
          <w:szCs w:val="24"/>
          <w:lang w:val="en-ID"/>
        </w:rPr>
        <w:instrText xml:space="preserve"> ADDIN ZOTERO_ITEM CSL_CITATION {"citationID":"0njg6Sts","properties":{"formattedCitation":"(Rahmawati et al., 2021)","plainCitation":"(Rahmawati et al., 2021)","noteIndex":0},"citationItems":[{"id":774,"uris":["http://zotero.org/users/10373081/items/IG6ZRQ9B"],"itemData":{"id":774,"type":"article-journal","abstract":"This paper discusses the digital transformation of BWI waqf in collecting waqf in the digitalization era. The problem that often occurs is that the available digital technology and platforms have not been used effectively and efficiently in collecting waqf funds. This problem must be found a solution in overcoming it. Efforts made include technological innovation to maximize waqf collection in various lines of society. The formulation of the problem in this study is how the digital transformation of BWI waqf in collecting waqf in the digitalization era. This research is library research with thematic method. The results of the discussion are the digital transformation carried out by BWI to strengthen the national waqf development ecosystem, namely by encouraging the strengthening of digital transformation as a strategic step in optimizing the potential of waqf. There are three stages of the digital transformation process carried out by BWI. First, strengthening BWI's internal digitization. Second, strengthen the digitization of nazhir and the integration of waqf data. Third, accelerate the strengthening of the digital ecosystem and the development of innovative digital waqf management models. By maximizing efforts through the three stages above, it is hoped that the digital waqf ecosystem will be more flexible, enlarged and strengthened, and will have a multiplier impact on the national economy.","container-title":"Jurnal Tabarru': Islamic Banking and Finance","DOI":"10.25299/jtb.2021.vol4(2).8375","ISSN":"2621-7465, 2621-6833","issue":"2","journalAbbreviation":"(Islamic Banking and Finance)","language":"id","page":"532-540","source":"DOI.org (Crossref)","title":"Transformasi Digital Wakaf BWI Dalam Menghimpun Wakaf Di Era Digitalisasi","URL":"https://journal.uir.ac.id/index.php/tabarru/article/view/8375","volume":"4","author":[{"literal":"Rahmawati"},{"family":"Thamrin","given":"Husni"},{"family":"Guntoro","given":"Satriak"},{"family":"Kurnialis","given":"Sri"}],"accessed":{"date-parts":[["2024",6,8]]},"issued":{"date-parts":[["2021",12,17]]}}}],"schema":"https://github.com/citation-style-language/schema/raw/master/csl-citation.json"} </w:instrText>
      </w:r>
      <w:r w:rsidR="00C26DFC">
        <w:rPr>
          <w:rFonts w:asciiTheme="majorHAnsi" w:hAnsiTheme="majorHAnsi" w:cstheme="minorHAnsi"/>
          <w:sz w:val="24"/>
          <w:szCs w:val="24"/>
          <w:lang w:val="en-ID"/>
        </w:rPr>
        <w:fldChar w:fldCharType="separate"/>
      </w:r>
      <w:r w:rsidR="00C26DFC" w:rsidRPr="00C26DFC">
        <w:rPr>
          <w:rFonts w:ascii="Cambria" w:hAnsi="Cambria"/>
          <w:sz w:val="24"/>
        </w:rPr>
        <w:t>(Rahmawati et al., 2021)</w:t>
      </w:r>
      <w:r w:rsidR="00C26DFC">
        <w:rPr>
          <w:rFonts w:asciiTheme="majorHAnsi" w:hAnsiTheme="majorHAnsi" w:cstheme="minorHAnsi"/>
          <w:sz w:val="24"/>
          <w:szCs w:val="24"/>
          <w:lang w:val="en-ID"/>
        </w:rPr>
        <w:fldChar w:fldCharType="end"/>
      </w:r>
    </w:p>
    <w:p w14:paraId="7EC01E80" w14:textId="77777777" w:rsidR="00BC2A5A" w:rsidRDefault="00E276EB" w:rsidP="00BC2A5A">
      <w:pPr>
        <w:spacing w:after="0"/>
        <w:ind w:firstLine="720"/>
        <w:jc w:val="both"/>
        <w:rPr>
          <w:rFonts w:asciiTheme="majorHAnsi" w:hAnsiTheme="majorHAnsi" w:cstheme="minorHAnsi"/>
          <w:sz w:val="24"/>
          <w:szCs w:val="24"/>
          <w:lang w:val="en-ID"/>
        </w:rPr>
      </w:pPr>
      <w:r w:rsidRPr="00E276EB">
        <w:rPr>
          <w:rFonts w:asciiTheme="majorHAnsi" w:hAnsiTheme="majorHAnsi" w:cstheme="minorHAnsi"/>
          <w:sz w:val="24"/>
          <w:szCs w:val="24"/>
          <w:lang w:val="en-ID"/>
        </w:rPr>
        <w:t>Dengan menerapkan prinsip-prinsip tersebut, pengelolaan wakaf uang dapat memberikan kontribusi yang signifikan dalam mendukung perekonomian di era digital. Wakaf uang dapat menjadi sumber pendanaan alternatif untuk program-program pemberdayaan ekonomi, investasi produktif, dan pengembangan kewirausahaan. Dengan pengelolaan yang baik dan inovatif, wakaf uang memiliki potensi besar untuk membantu mewujudkan pertumbuhan ekonomi yang berkelanjutan dan inklusif di era digital.</w:t>
      </w:r>
    </w:p>
    <w:p w14:paraId="2B5EFE60" w14:textId="77777777" w:rsidR="00BC2A5A" w:rsidRPr="00BC2A5A" w:rsidRDefault="00BC2A5A" w:rsidP="00012357">
      <w:pPr>
        <w:spacing w:after="0"/>
        <w:ind w:firstLine="720"/>
        <w:jc w:val="both"/>
        <w:rPr>
          <w:rFonts w:asciiTheme="majorHAnsi" w:hAnsiTheme="majorHAnsi" w:cstheme="minorHAnsi"/>
          <w:sz w:val="24"/>
          <w:szCs w:val="24"/>
          <w:lang w:val="en-ID"/>
        </w:rPr>
      </w:pPr>
      <w:r w:rsidRPr="00BC2A5A">
        <w:rPr>
          <w:rFonts w:asciiTheme="majorHAnsi" w:hAnsiTheme="majorHAnsi" w:cstheme="minorHAnsi"/>
          <w:sz w:val="24"/>
          <w:szCs w:val="24"/>
          <w:lang w:val="en-ID"/>
        </w:rPr>
        <w:t>Tantangan pertama adalah literasi digital yang masih rendah di kalangan masyarakat, khususnya dalam hal pemahaman tentang instrumen keuangan syariah seperti wakaf uang. Meskipun teknologi digital semakin berkembang pesat, masih banyak masyarakat yang belum memahami cara memanfaatkannya untuk tujuan pengelolaan wakaf uang. Hal ini dapat menghambat upaya sosialisasi dan edukasi tentang wakaf uang, serta menyulitkan penghimpunan dana wakaf dari masyarakat luas.</w:t>
      </w:r>
    </w:p>
    <w:p w14:paraId="765175AC" w14:textId="77777777" w:rsidR="00BC2A5A" w:rsidRPr="00BC2A5A" w:rsidRDefault="00BC2A5A" w:rsidP="001B146E">
      <w:pPr>
        <w:spacing w:after="0"/>
        <w:ind w:firstLine="720"/>
        <w:jc w:val="both"/>
        <w:rPr>
          <w:rFonts w:asciiTheme="majorHAnsi" w:hAnsiTheme="majorHAnsi" w:cstheme="minorHAnsi"/>
          <w:sz w:val="24"/>
          <w:szCs w:val="24"/>
          <w:lang w:val="en-ID"/>
        </w:rPr>
      </w:pPr>
      <w:r w:rsidRPr="00BC2A5A">
        <w:rPr>
          <w:rFonts w:asciiTheme="majorHAnsi" w:hAnsiTheme="majorHAnsi" w:cstheme="minorHAnsi"/>
          <w:sz w:val="24"/>
          <w:szCs w:val="24"/>
          <w:lang w:val="en-ID"/>
        </w:rPr>
        <w:t>Tantangan kedua adalah regulasi dan tata kelola yang belum sepenuhnya mengakomodasi pengelolaan wakaf uang secara digital. Meskipun telah ada undang-undang dan peraturan tentang wakaf, namun masih diperlukan penyesuaian agar dapat mengikuti perkembangan teknologi digital. Hal ini meliputi aspek-aspek seperti keamanan data, transparansi, akuntabilitas, dan perlindungan hak-hak para wakif (pemberi wakaf) dan mauquf 'alaih (penerima manfaat wakaf).</w:t>
      </w:r>
      <w:r w:rsidR="001B146E">
        <w:rPr>
          <w:rFonts w:asciiTheme="majorHAnsi" w:hAnsiTheme="majorHAnsi" w:cstheme="minorHAnsi"/>
          <w:sz w:val="24"/>
          <w:szCs w:val="24"/>
          <w:lang w:val="en-ID"/>
        </w:rPr>
        <w:fldChar w:fldCharType="begin"/>
      </w:r>
      <w:r w:rsidR="001B146E">
        <w:rPr>
          <w:rFonts w:asciiTheme="majorHAnsi" w:hAnsiTheme="majorHAnsi" w:cstheme="minorHAnsi"/>
          <w:sz w:val="24"/>
          <w:szCs w:val="24"/>
          <w:lang w:val="en-ID"/>
        </w:rPr>
        <w:instrText xml:space="preserve"> ADDIN ZOTERO_ITEM CSL_CITATION {"citationID":"qlrcuNwJ","properties":{"formattedCitation":"(Sulis Handayani et al., 2023)","plainCitation":"(Sulis Handayani et al., 2023)","noteIndex":0},"citationItems":[{"id":807,"uris":["http://zotero.org/users/10373081/items/T7KX86Y2"],"itemData":{"id":807,"type":"article-journal","abstract":"This study aims to find out about the quality of accounting information at BAZNAS Jambi City and what are the obstacles in implementing the quality of accounting information at BAZNAS Jambi City in managing BAZNAS financial reports in terms of PSAK 109. The type of this research is qualitative research, namely the field research method. documentation and interviews. In collecting the data, the researcher involved several staff of BAZNAS Jambi City. Based on the results of the study indicate that the general obstacle in the application of SIA at BAZNAS Jambi city is constrained in Human Resources because the number of employees is very limited, besides that the problem of educational background that is not in accordance with the field of work taken will affect the quality of accounting information in the presentation of the report. Finance.","container-title":"Jurnal Ilmiah Manajemen, Ekonomi dan Akuntansi","DOI":"10.55606/jurimea.v3i3.275","ISSN":"2809-7793, 2827-8119","issue":"3","journalAbbreviation":"JURIMEA","language":"id","license":"https://creativecommons.org/licenses/by-sa/4.0","page":"285-290","source":"DOI.org (Crossref)","title":"Analisis Kualitas Informasi Akuntansi Pada BAZNAS Kota Jambi","URL":"https://journal.sinov.id/index.php/sinoveka/article/view/275","volume":"3","author":[{"literal":"Sulis Handayani"},{"literal":"Rofiqoh Ferawati"},{"literal":"Mohammad Orinaldi"}],"accessed":{"date-parts":[["2024",6,10]]},"issued":{"date-parts":[["2023",10,24]]}}}],"schema":"https://github.com/citation-style-language/schema/raw/master/csl-citation.json"} </w:instrText>
      </w:r>
      <w:r w:rsidR="001B146E">
        <w:rPr>
          <w:rFonts w:asciiTheme="majorHAnsi" w:hAnsiTheme="majorHAnsi" w:cstheme="minorHAnsi"/>
          <w:sz w:val="24"/>
          <w:szCs w:val="24"/>
          <w:lang w:val="en-ID"/>
        </w:rPr>
        <w:fldChar w:fldCharType="separate"/>
      </w:r>
      <w:r w:rsidR="001B146E" w:rsidRPr="001B146E">
        <w:rPr>
          <w:rFonts w:ascii="Cambria" w:hAnsi="Cambria"/>
          <w:sz w:val="24"/>
        </w:rPr>
        <w:t>(Sulis Handayani et al., 2023)</w:t>
      </w:r>
      <w:r w:rsidR="001B146E">
        <w:rPr>
          <w:rFonts w:asciiTheme="majorHAnsi" w:hAnsiTheme="majorHAnsi" w:cstheme="minorHAnsi"/>
          <w:sz w:val="24"/>
          <w:szCs w:val="24"/>
          <w:lang w:val="en-ID"/>
        </w:rPr>
        <w:fldChar w:fldCharType="end"/>
      </w:r>
    </w:p>
    <w:p w14:paraId="2E1C4EA8" w14:textId="77777777" w:rsidR="00BC2A5A" w:rsidRPr="00BC2A5A" w:rsidRDefault="00BC2A5A" w:rsidP="00012357">
      <w:pPr>
        <w:spacing w:after="0"/>
        <w:ind w:firstLine="720"/>
        <w:jc w:val="both"/>
        <w:rPr>
          <w:rFonts w:asciiTheme="majorHAnsi" w:hAnsiTheme="majorHAnsi" w:cstheme="minorHAnsi"/>
          <w:sz w:val="24"/>
          <w:szCs w:val="24"/>
          <w:lang w:val="en-ID"/>
        </w:rPr>
      </w:pPr>
      <w:r w:rsidRPr="00BC2A5A">
        <w:rPr>
          <w:rFonts w:asciiTheme="majorHAnsi" w:hAnsiTheme="majorHAnsi" w:cstheme="minorHAnsi"/>
          <w:sz w:val="24"/>
          <w:szCs w:val="24"/>
          <w:lang w:val="en-ID"/>
        </w:rPr>
        <w:t>Tantangan ketiga adalah minimnya sumber daya manusia yang memiliki keterampilan dan keahlian dalam mengelola wakaf uang secara digital. Pengelolaan wakaf uang di era digital membutuhkan kombinasi antara pemahaman tentang prinsip-prinsip syariah dan penguasaan teknologi digital. Hal ini menuntut adanya program pelatihan dan pengembangan kapasitas yang komprehensif bagi para pengelola wakaf uang agar dapat memanfaatkan teknologi digital secara efektif dan efisien.</w:t>
      </w:r>
    </w:p>
    <w:p w14:paraId="0F025096" w14:textId="77777777" w:rsidR="00BC2A5A" w:rsidRPr="00BC2A5A" w:rsidRDefault="00BC2A5A" w:rsidP="00F47BEA">
      <w:pPr>
        <w:spacing w:after="0"/>
        <w:ind w:firstLine="720"/>
        <w:jc w:val="both"/>
        <w:rPr>
          <w:rFonts w:asciiTheme="majorHAnsi" w:hAnsiTheme="majorHAnsi" w:cstheme="minorHAnsi"/>
          <w:sz w:val="24"/>
          <w:szCs w:val="24"/>
          <w:lang w:val="en-ID"/>
        </w:rPr>
      </w:pPr>
      <w:r w:rsidRPr="00BC2A5A">
        <w:rPr>
          <w:rFonts w:asciiTheme="majorHAnsi" w:hAnsiTheme="majorHAnsi" w:cstheme="minorHAnsi"/>
          <w:sz w:val="24"/>
          <w:szCs w:val="24"/>
          <w:lang w:val="en-ID"/>
        </w:rPr>
        <w:t>Tantangan keempat adalah masalah keamanan siber dan risiko penipuan dalam transaksi wakaf uang secara digital. Dengan semakin banyaknya aktivitas keuangan yang dilakukan secara online, risiko serangan siber dan penipuan juga semakin meningkat. Hal ini dapat menimbulkan kekhawatiran di kalangan masyarakat tentang keamanan dana wakaf mereka. Oleh karena itu, diperlukan upaya untuk membangun infrastruktur keamanan siber yang kuat dan memastikan adanya mekanisme verifikasi yang ketat dalam proses pengelolaan wakaf uang secara digital.</w:t>
      </w:r>
    </w:p>
    <w:p w14:paraId="66DA3DE4" w14:textId="77777777" w:rsidR="00BC2A5A" w:rsidRPr="00BC2A5A" w:rsidRDefault="00BC2A5A" w:rsidP="00C26DFC">
      <w:pPr>
        <w:spacing w:after="0"/>
        <w:ind w:firstLine="720"/>
        <w:jc w:val="both"/>
        <w:rPr>
          <w:rFonts w:asciiTheme="majorHAnsi" w:hAnsiTheme="majorHAnsi" w:cstheme="minorHAnsi"/>
          <w:sz w:val="24"/>
          <w:szCs w:val="24"/>
          <w:lang w:val="en-ID"/>
        </w:rPr>
      </w:pPr>
      <w:r w:rsidRPr="00BC2A5A">
        <w:rPr>
          <w:rFonts w:asciiTheme="majorHAnsi" w:hAnsiTheme="majorHAnsi" w:cstheme="minorHAnsi"/>
          <w:sz w:val="24"/>
          <w:szCs w:val="24"/>
          <w:lang w:val="en-ID"/>
        </w:rPr>
        <w:t>Tantangan kelima adalah persaingan dengan instrumen keuangan lain yang menawarkan imbal hasil yang lebih menarik. Di era digital, masyarakat memiliki banyak pilihan investasi dan peluang untuk mendapatkan keuntungan finansial. Wakaf uang harus mampu menawarkan manfaat dan pengelolaan yang transparan serta efisien agar dapat bersaing dengan instrumen keuangan lainnya dan menarik minat masyarakat untuk berwakaf.</w:t>
      </w:r>
      <w:r w:rsidR="00C26DFC">
        <w:rPr>
          <w:rFonts w:asciiTheme="majorHAnsi" w:hAnsiTheme="majorHAnsi" w:cstheme="minorHAnsi"/>
          <w:sz w:val="24"/>
          <w:szCs w:val="24"/>
          <w:lang w:val="en-ID"/>
        </w:rPr>
        <w:fldChar w:fldCharType="begin"/>
      </w:r>
      <w:r w:rsidR="00C26DFC">
        <w:rPr>
          <w:rFonts w:asciiTheme="majorHAnsi" w:hAnsiTheme="majorHAnsi" w:cstheme="minorHAnsi"/>
          <w:sz w:val="24"/>
          <w:szCs w:val="24"/>
          <w:lang w:val="en-ID"/>
        </w:rPr>
        <w:instrText xml:space="preserve"> ADDIN ZOTERO_ITEM CSL_CITATION {"citationID":"cZ0qJKhF","properties":{"formattedCitation":"(Rahmawati et al., 2021)","plainCitation":"(Rahmawati et al., 2021)","noteIndex":0},"citationItems":[{"id":774,"uris":["http://zotero.org/users/10373081/items/IG6ZRQ9B"],"itemData":{"id":774,"type":"article-journal","abstract":"This paper discusses the digital transformation of BWI waqf in collecting waqf in the digitalization era. The problem that often occurs is that the available digital technology and platforms have not been used effectively and efficiently in collecting waqf funds. This problem must be found a solution in overcoming it. Efforts made include technological innovation to maximize waqf collection in various lines of society. The formulation of the problem in this study is how the digital transformation of BWI waqf in collecting waqf in the digitalization era. This research is library research with thematic method. The results of the discussion are the digital transformation carried out by BWI to strengthen the national waqf development ecosystem, namely by encouraging the strengthening of digital transformation as a strategic step in optimizing the potential of waqf. There are three stages of the digital transformation process carried out by BWI. First, strengthening BWI's internal digitization. Second, strengthen the digitization of nazhir and the integration of waqf data. Third, accelerate the strengthening of the digital ecosystem and the development of innovative digital waqf management models. By maximizing efforts through the three stages above, it is hoped that the digital waqf ecosystem will be more flexible, enlarged and strengthened, and will have a multiplier impact on the national economy.","container-title":"Jurnal Tabarru': Islamic Banking and Finance","DOI":"10.25299/jtb.2021.vol4(2).8375","ISSN":"2621-7465, 2621-6833","issue":"2","journalAbbreviation":"(Islamic Banking and Finance)","language":"id","page":"532-540","source":"DOI.org (Crossref)","title":"Transformasi Digital Wakaf BWI Dalam Menghimpun Wakaf Di Era Digitalisasi","URL":"https://journal.uir.ac.id/index.php/tabarru/article/view/8375","volume":"4","author":[{"literal":"Rahmawati"},{"family":"Thamrin","given":"Husni"},{"family":"Guntoro","given":"Satriak"},{"family":"Kurnialis","given":"Sri"}],"accessed":{"date-parts":[["2024",6,8]]},"issued":{"date-parts":[["2021",12,17]]}}}],"schema":"https://github.com/citation-style-language/schema/raw/master/csl-citation.json"} </w:instrText>
      </w:r>
      <w:r w:rsidR="00C26DFC">
        <w:rPr>
          <w:rFonts w:asciiTheme="majorHAnsi" w:hAnsiTheme="majorHAnsi" w:cstheme="minorHAnsi"/>
          <w:sz w:val="24"/>
          <w:szCs w:val="24"/>
          <w:lang w:val="en-ID"/>
        </w:rPr>
        <w:fldChar w:fldCharType="separate"/>
      </w:r>
      <w:r w:rsidR="00C26DFC" w:rsidRPr="00C26DFC">
        <w:rPr>
          <w:rFonts w:ascii="Cambria" w:hAnsi="Cambria"/>
          <w:sz w:val="24"/>
        </w:rPr>
        <w:t>(Rahmawati et al., 2021)</w:t>
      </w:r>
      <w:r w:rsidR="00C26DFC">
        <w:rPr>
          <w:rFonts w:asciiTheme="majorHAnsi" w:hAnsiTheme="majorHAnsi" w:cstheme="minorHAnsi"/>
          <w:sz w:val="24"/>
          <w:szCs w:val="24"/>
          <w:lang w:val="en-ID"/>
        </w:rPr>
        <w:fldChar w:fldCharType="end"/>
      </w:r>
    </w:p>
    <w:p w14:paraId="5D8544E5" w14:textId="77777777" w:rsidR="00BC2A5A" w:rsidRPr="006656B2" w:rsidRDefault="00BC2A5A" w:rsidP="00012357">
      <w:pPr>
        <w:spacing w:after="0"/>
        <w:ind w:firstLine="720"/>
        <w:jc w:val="both"/>
        <w:rPr>
          <w:rFonts w:asciiTheme="majorHAnsi" w:hAnsiTheme="majorHAnsi" w:cstheme="minorHAnsi"/>
          <w:sz w:val="24"/>
          <w:szCs w:val="24"/>
          <w:lang w:val="en-ID"/>
        </w:rPr>
      </w:pPr>
      <w:r w:rsidRPr="00BC2A5A">
        <w:rPr>
          <w:rFonts w:asciiTheme="majorHAnsi" w:hAnsiTheme="majorHAnsi" w:cstheme="minorHAnsi"/>
          <w:sz w:val="24"/>
          <w:szCs w:val="24"/>
          <w:lang w:val="en-ID"/>
        </w:rPr>
        <w:t>Meskipun terdapat berbagai tantangan, pengelolaan wakaf uang di era digital juga membuka peluang yang besar untuk berkontribusi dalam memajukan perekonomian. Dengan memanfaatkan teknologi digital secara tepat dan efektif, pengelolaan wakaf uang dapat menjadi lebih transparan, akuntabel, dan efisien. Hal ini dapat meningkatkan kepercayaan masyarakat terhadap lembaga pengelola wakaf uang, sehingga lebih banyak dana wakaf dapat dihimpun dan dimanfaatkan untuk mendukung berbagai program pembangunan ekonomi.</w:t>
      </w:r>
    </w:p>
    <w:p w14:paraId="5CB0E2B3" w14:textId="77777777" w:rsidR="00E45235" w:rsidRPr="00E45235" w:rsidRDefault="00E45235" w:rsidP="00E45235">
      <w:pPr>
        <w:spacing w:after="0"/>
        <w:jc w:val="both"/>
        <w:rPr>
          <w:rFonts w:asciiTheme="majorHAnsi" w:hAnsiTheme="majorHAnsi" w:cstheme="minorHAnsi"/>
          <w:b/>
          <w:sz w:val="24"/>
          <w:szCs w:val="24"/>
          <w:lang w:val="en-US"/>
        </w:rPr>
      </w:pPr>
      <w:r w:rsidRPr="00E45235">
        <w:rPr>
          <w:rFonts w:asciiTheme="majorHAnsi" w:hAnsiTheme="majorHAnsi" w:cstheme="minorHAnsi"/>
          <w:b/>
          <w:sz w:val="24"/>
          <w:szCs w:val="24"/>
          <w:lang w:val="en-US"/>
        </w:rPr>
        <w:t xml:space="preserve">KESIMPULAN </w:t>
      </w:r>
      <w:r>
        <w:rPr>
          <w:rFonts w:asciiTheme="majorHAnsi" w:hAnsiTheme="majorHAnsi" w:cstheme="minorHAnsi"/>
          <w:b/>
          <w:sz w:val="24"/>
          <w:szCs w:val="24"/>
          <w:lang w:val="en-US"/>
        </w:rPr>
        <w:t>(Cambria,12)</w:t>
      </w:r>
    </w:p>
    <w:p w14:paraId="08F5E13F" w14:textId="77777777" w:rsidR="008127E1" w:rsidRPr="008127E1" w:rsidRDefault="008127E1" w:rsidP="008127E1">
      <w:pPr>
        <w:spacing w:after="4"/>
        <w:ind w:firstLine="720"/>
        <w:jc w:val="both"/>
        <w:rPr>
          <w:rFonts w:asciiTheme="majorHAnsi" w:hAnsiTheme="majorHAnsi"/>
          <w:sz w:val="24"/>
          <w:szCs w:val="24"/>
          <w:lang w:val="en-ID"/>
        </w:rPr>
      </w:pPr>
      <w:r w:rsidRPr="008127E1">
        <w:rPr>
          <w:rFonts w:asciiTheme="majorHAnsi" w:hAnsiTheme="majorHAnsi"/>
          <w:sz w:val="24"/>
          <w:szCs w:val="24"/>
          <w:lang w:val="en-ID"/>
        </w:rPr>
        <w:t>Di era digital saat ini, wakaf uang memiliki peranan yang sangat penting dalam mendukung perekonomian. Pengelolaan wakaf uang yang efektif dan efisien dapat memberikan manfaat signifikan bagi pembangunan ekonomi dan kesejahteraan masyarakat. Dengan memanfaatkan teknologi digital, pengelolaan wakaf uang dapat dilakukan secara lebih transparan, akuntabel, dan inklusif.</w:t>
      </w:r>
    </w:p>
    <w:p w14:paraId="5BCED6CC" w14:textId="77777777" w:rsidR="008127E1" w:rsidRPr="008127E1" w:rsidRDefault="008127E1" w:rsidP="008127E1">
      <w:pPr>
        <w:spacing w:after="4"/>
        <w:jc w:val="both"/>
        <w:rPr>
          <w:rFonts w:asciiTheme="majorHAnsi" w:hAnsiTheme="majorHAnsi"/>
          <w:sz w:val="24"/>
          <w:szCs w:val="24"/>
          <w:lang w:val="en-ID"/>
        </w:rPr>
      </w:pPr>
      <w:r w:rsidRPr="008127E1">
        <w:rPr>
          <w:rFonts w:asciiTheme="majorHAnsi" w:hAnsiTheme="majorHAnsi"/>
          <w:sz w:val="24"/>
          <w:szCs w:val="24"/>
          <w:lang w:val="en-ID"/>
        </w:rPr>
        <w:t>Peranan wakaf uang dalam perekonomian di era digital antara lain:</w:t>
      </w:r>
    </w:p>
    <w:p w14:paraId="291330B2" w14:textId="77777777" w:rsidR="008127E1" w:rsidRPr="008127E1" w:rsidRDefault="008127E1" w:rsidP="008127E1">
      <w:pPr>
        <w:numPr>
          <w:ilvl w:val="0"/>
          <w:numId w:val="9"/>
        </w:numPr>
        <w:spacing w:after="4"/>
        <w:jc w:val="both"/>
        <w:rPr>
          <w:rFonts w:asciiTheme="majorHAnsi" w:hAnsiTheme="majorHAnsi"/>
          <w:sz w:val="24"/>
          <w:szCs w:val="24"/>
          <w:lang w:val="en-ID"/>
        </w:rPr>
      </w:pPr>
      <w:r w:rsidRPr="008127E1">
        <w:rPr>
          <w:rFonts w:asciiTheme="majorHAnsi" w:hAnsiTheme="majorHAnsi"/>
          <w:sz w:val="24"/>
          <w:szCs w:val="24"/>
          <w:lang w:val="en-ID"/>
        </w:rPr>
        <w:t>Menjadi sumber pendanaan alternatif untuk mendukung program-program pembangunan ekonomi, seperti pengembangan usaha mikro, kecil, dan menengah, serta pemberdayaan ekonomi masyarakat.</w:t>
      </w:r>
    </w:p>
    <w:p w14:paraId="603FD54F" w14:textId="77777777" w:rsidR="008127E1" w:rsidRPr="008127E1" w:rsidRDefault="008127E1" w:rsidP="008127E1">
      <w:pPr>
        <w:numPr>
          <w:ilvl w:val="0"/>
          <w:numId w:val="9"/>
        </w:numPr>
        <w:spacing w:after="4"/>
        <w:jc w:val="both"/>
        <w:rPr>
          <w:rFonts w:asciiTheme="majorHAnsi" w:hAnsiTheme="majorHAnsi"/>
          <w:sz w:val="24"/>
          <w:szCs w:val="24"/>
          <w:lang w:val="en-ID"/>
        </w:rPr>
      </w:pPr>
      <w:r w:rsidRPr="008127E1">
        <w:rPr>
          <w:rFonts w:asciiTheme="majorHAnsi" w:hAnsiTheme="majorHAnsi"/>
          <w:sz w:val="24"/>
          <w:szCs w:val="24"/>
          <w:lang w:val="en-ID"/>
        </w:rPr>
        <w:t>Berkontribusi dalam penyediaan layanan publik dan infrastruktur yang dibutuhkan untuk mendorong pertumbuhan ekonomi, seperti pendidikan, kesehatan, dan fasilitas umum.</w:t>
      </w:r>
    </w:p>
    <w:p w14:paraId="0BE71DD4" w14:textId="77777777" w:rsidR="008127E1" w:rsidRPr="008127E1" w:rsidRDefault="008127E1" w:rsidP="008127E1">
      <w:pPr>
        <w:numPr>
          <w:ilvl w:val="0"/>
          <w:numId w:val="9"/>
        </w:numPr>
        <w:spacing w:after="4"/>
        <w:jc w:val="both"/>
        <w:rPr>
          <w:rFonts w:asciiTheme="majorHAnsi" w:hAnsiTheme="majorHAnsi"/>
          <w:sz w:val="24"/>
          <w:szCs w:val="24"/>
          <w:lang w:val="en-ID"/>
        </w:rPr>
      </w:pPr>
      <w:r w:rsidRPr="008127E1">
        <w:rPr>
          <w:rFonts w:asciiTheme="majorHAnsi" w:hAnsiTheme="majorHAnsi"/>
          <w:sz w:val="24"/>
          <w:szCs w:val="24"/>
          <w:lang w:val="en-ID"/>
        </w:rPr>
        <w:t>Mempromosikan inklusi keuangan dan memberikan akses pada layanan keuangan bagi masyarakat yang kurang terlayani oleh lembaga keuangan konvensional.</w:t>
      </w:r>
    </w:p>
    <w:p w14:paraId="3C701799" w14:textId="77777777" w:rsidR="008127E1" w:rsidRPr="008127E1" w:rsidRDefault="008127E1" w:rsidP="008127E1">
      <w:pPr>
        <w:numPr>
          <w:ilvl w:val="0"/>
          <w:numId w:val="9"/>
        </w:numPr>
        <w:spacing w:after="4"/>
        <w:jc w:val="both"/>
        <w:rPr>
          <w:rFonts w:asciiTheme="majorHAnsi" w:hAnsiTheme="majorHAnsi"/>
          <w:sz w:val="24"/>
          <w:szCs w:val="24"/>
          <w:lang w:val="en-ID"/>
        </w:rPr>
      </w:pPr>
      <w:r w:rsidRPr="008127E1">
        <w:rPr>
          <w:rFonts w:asciiTheme="majorHAnsi" w:hAnsiTheme="majorHAnsi"/>
          <w:sz w:val="24"/>
          <w:szCs w:val="24"/>
          <w:lang w:val="en-ID"/>
        </w:rPr>
        <w:t>Mendorong pengembangan ekonomi syariah yang lebih adil dan berkelanjutan, serta membantu mengurangi kesenjangan ekonomi dalam masyarakat.</w:t>
      </w:r>
    </w:p>
    <w:p w14:paraId="33460A4C" w14:textId="77777777" w:rsidR="00E45235" w:rsidRPr="008127E1" w:rsidRDefault="008127E1" w:rsidP="008127E1">
      <w:pPr>
        <w:spacing w:after="4"/>
        <w:ind w:firstLine="720"/>
        <w:jc w:val="both"/>
        <w:rPr>
          <w:rFonts w:asciiTheme="majorHAnsi" w:hAnsiTheme="majorHAnsi"/>
          <w:sz w:val="24"/>
          <w:szCs w:val="24"/>
          <w:lang w:val="en-ID"/>
        </w:rPr>
      </w:pPr>
      <w:r w:rsidRPr="008127E1">
        <w:rPr>
          <w:rFonts w:asciiTheme="majorHAnsi" w:hAnsiTheme="majorHAnsi"/>
          <w:sz w:val="24"/>
          <w:szCs w:val="24"/>
          <w:lang w:val="en-ID"/>
        </w:rPr>
        <w:t>Untuk mengoptimalkan peranan wakaf uang dalam perekonomian di era digital, pengelolaan wakaf uang harus dilakukan dengan baik. Hal ini meliputi aspek-aspek seperti peningkatan literasi digital, penyesuaian regulasi dan tata kelola, pengembangan sumber daya manusia yang kompeten, penguatan keamanan siber, serta inovasi dalam produk dan layanan wakaf uang yang menarik bagi masyarakat.</w:t>
      </w:r>
    </w:p>
    <w:p w14:paraId="2105C48D" w14:textId="77777777" w:rsidR="000909AC" w:rsidRDefault="000909AC" w:rsidP="00E45235">
      <w:pPr>
        <w:spacing w:after="4"/>
        <w:jc w:val="both"/>
        <w:rPr>
          <w:rFonts w:asciiTheme="majorHAnsi" w:hAnsiTheme="majorHAnsi"/>
          <w:b/>
          <w:sz w:val="24"/>
          <w:szCs w:val="24"/>
          <w:lang w:val="en-US"/>
        </w:rPr>
      </w:pPr>
    </w:p>
    <w:p w14:paraId="75521EE0" w14:textId="77777777" w:rsidR="00E45235" w:rsidRPr="00E45235" w:rsidRDefault="00E45235" w:rsidP="00E45235">
      <w:pPr>
        <w:spacing w:after="4"/>
        <w:jc w:val="both"/>
        <w:rPr>
          <w:rFonts w:asciiTheme="majorHAnsi" w:hAnsiTheme="majorHAnsi"/>
          <w:b/>
          <w:sz w:val="24"/>
          <w:szCs w:val="24"/>
          <w:lang w:val="en-US"/>
        </w:rPr>
      </w:pPr>
      <w:r w:rsidRPr="00E45235">
        <w:rPr>
          <w:rFonts w:asciiTheme="majorHAnsi" w:hAnsiTheme="majorHAnsi"/>
          <w:b/>
          <w:sz w:val="24"/>
          <w:szCs w:val="24"/>
          <w:lang w:val="en-US"/>
        </w:rPr>
        <w:t>DAFTAR PUSTAKA</w:t>
      </w:r>
    </w:p>
    <w:p w14:paraId="6A77666B" w14:textId="77777777" w:rsidR="000909AC" w:rsidRDefault="000909AC" w:rsidP="000909AC">
      <w:pPr>
        <w:pStyle w:val="Bibliography"/>
        <w:rPr>
          <w:rFonts w:asciiTheme="majorHAnsi" w:hAnsiTheme="majorHAnsi" w:cstheme="majorBidi"/>
        </w:rPr>
      </w:pPr>
    </w:p>
    <w:p w14:paraId="01A0F835" w14:textId="77777777" w:rsidR="001B146E" w:rsidRPr="00DF7D37" w:rsidRDefault="000909AC" w:rsidP="001B146E">
      <w:pPr>
        <w:pStyle w:val="Bibliography"/>
        <w:rPr>
          <w:rFonts w:asciiTheme="majorHAnsi" w:hAnsiTheme="majorHAnsi"/>
          <w:sz w:val="24"/>
        </w:rPr>
      </w:pPr>
      <w:r w:rsidRPr="00DF7D37">
        <w:rPr>
          <w:rFonts w:asciiTheme="majorHAnsi" w:hAnsiTheme="majorHAnsi" w:cstheme="majorBidi"/>
        </w:rPr>
        <w:fldChar w:fldCharType="begin"/>
      </w:r>
      <w:r w:rsidRPr="00DF7D37">
        <w:rPr>
          <w:rFonts w:asciiTheme="majorHAnsi" w:hAnsiTheme="majorHAnsi" w:cstheme="majorBidi"/>
        </w:rPr>
        <w:instrText xml:space="preserve"> ADDIN ZOTERO_BIBL {"uncited":[],"omitted":[],"custom":[]} CSL_BIBLIOGRAPHY </w:instrText>
      </w:r>
      <w:r w:rsidRPr="00DF7D37">
        <w:rPr>
          <w:rFonts w:asciiTheme="majorHAnsi" w:hAnsiTheme="majorHAnsi" w:cstheme="majorBidi"/>
        </w:rPr>
        <w:fldChar w:fldCharType="separate"/>
      </w:r>
      <w:r w:rsidR="001B146E" w:rsidRPr="00DF7D37">
        <w:rPr>
          <w:rFonts w:asciiTheme="majorHAnsi" w:hAnsiTheme="majorHAnsi"/>
          <w:sz w:val="24"/>
        </w:rPr>
        <w:t xml:space="preserve">Agusta, H. (2021). Keamanan dan Akses Data Pribadi Penerima Pinjaman Dalam Peer to Peer Lending di Indonesia. </w:t>
      </w:r>
      <w:r w:rsidR="001B146E" w:rsidRPr="00DF7D37">
        <w:rPr>
          <w:rFonts w:asciiTheme="majorHAnsi" w:hAnsiTheme="majorHAnsi"/>
          <w:i/>
          <w:iCs/>
          <w:sz w:val="24"/>
        </w:rPr>
        <w:t>KRTHA BHAYANGKARA</w:t>
      </w:r>
      <w:r w:rsidR="001B146E" w:rsidRPr="00DF7D37">
        <w:rPr>
          <w:rFonts w:asciiTheme="majorHAnsi" w:hAnsiTheme="majorHAnsi"/>
          <w:sz w:val="24"/>
        </w:rPr>
        <w:t xml:space="preserve">, </w:t>
      </w:r>
      <w:r w:rsidR="001B146E" w:rsidRPr="00DF7D37">
        <w:rPr>
          <w:rFonts w:asciiTheme="majorHAnsi" w:hAnsiTheme="majorHAnsi"/>
          <w:i/>
          <w:iCs/>
          <w:sz w:val="24"/>
        </w:rPr>
        <w:t>15</w:t>
      </w:r>
      <w:r w:rsidR="001B146E" w:rsidRPr="00DF7D37">
        <w:rPr>
          <w:rFonts w:asciiTheme="majorHAnsi" w:hAnsiTheme="majorHAnsi"/>
          <w:sz w:val="24"/>
        </w:rPr>
        <w:t>(1), 11–38. https://doi.org/10.31599/krtha.v15i1.289</w:t>
      </w:r>
    </w:p>
    <w:p w14:paraId="175EBADC" w14:textId="77777777" w:rsidR="001B146E" w:rsidRPr="00DF7D37" w:rsidRDefault="001B146E" w:rsidP="001B146E">
      <w:pPr>
        <w:pStyle w:val="Bibliography"/>
        <w:rPr>
          <w:rFonts w:asciiTheme="majorHAnsi" w:hAnsiTheme="majorHAnsi"/>
          <w:sz w:val="24"/>
        </w:rPr>
      </w:pPr>
      <w:r w:rsidRPr="00DF7D37">
        <w:rPr>
          <w:rFonts w:asciiTheme="majorHAnsi" w:hAnsiTheme="majorHAnsi"/>
          <w:sz w:val="24"/>
        </w:rPr>
        <w:t xml:space="preserve">Ariprabowo, T. (2023). MEMBANGUN EKONOMI MELALUI UMKM BUCKET UANG DAN JAJAN DENGAN POTENSI DI ERA DIGITAL DESA BALONGGARUT. </w:t>
      </w:r>
      <w:r w:rsidRPr="00DF7D37">
        <w:rPr>
          <w:rFonts w:asciiTheme="majorHAnsi" w:hAnsiTheme="majorHAnsi"/>
          <w:i/>
          <w:iCs/>
          <w:sz w:val="24"/>
        </w:rPr>
        <w:t>DedikasiMU : Journal of Community Service</w:t>
      </w:r>
      <w:r w:rsidRPr="00DF7D37">
        <w:rPr>
          <w:rFonts w:asciiTheme="majorHAnsi" w:hAnsiTheme="majorHAnsi"/>
          <w:sz w:val="24"/>
        </w:rPr>
        <w:t xml:space="preserve">, </w:t>
      </w:r>
      <w:r w:rsidRPr="00DF7D37">
        <w:rPr>
          <w:rFonts w:asciiTheme="majorHAnsi" w:hAnsiTheme="majorHAnsi"/>
          <w:i/>
          <w:iCs/>
          <w:sz w:val="24"/>
        </w:rPr>
        <w:t>5</w:t>
      </w:r>
      <w:r w:rsidRPr="00DF7D37">
        <w:rPr>
          <w:rFonts w:asciiTheme="majorHAnsi" w:hAnsiTheme="majorHAnsi"/>
          <w:sz w:val="24"/>
        </w:rPr>
        <w:t>(1), 15. https://doi.org/10.30587/dedikasimu.v5i1.5254</w:t>
      </w:r>
    </w:p>
    <w:p w14:paraId="283346D7" w14:textId="77777777" w:rsidR="001B146E" w:rsidRPr="00DF7D37" w:rsidRDefault="001B146E" w:rsidP="001B146E">
      <w:pPr>
        <w:pStyle w:val="Bibliography"/>
        <w:rPr>
          <w:rFonts w:asciiTheme="majorHAnsi" w:hAnsiTheme="majorHAnsi"/>
          <w:sz w:val="24"/>
        </w:rPr>
      </w:pPr>
      <w:r w:rsidRPr="00DF7D37">
        <w:rPr>
          <w:rFonts w:asciiTheme="majorHAnsi" w:hAnsiTheme="majorHAnsi"/>
          <w:sz w:val="24"/>
        </w:rPr>
        <w:t xml:space="preserve">Azka, I., Nida, S., Rizki, A. M., &amp; Baldan Haramain, F. (2024). FATWA IN THE DIGITAL ERA: COMMUNICATION STRATEGY OF THE MUI IN DISSEMINATING THE UANG PANAI’ FATWA IN SOUTH SULAWESI. </w:t>
      </w:r>
      <w:r w:rsidRPr="00DF7D37">
        <w:rPr>
          <w:rFonts w:asciiTheme="majorHAnsi" w:hAnsiTheme="majorHAnsi"/>
          <w:i/>
          <w:iCs/>
          <w:sz w:val="24"/>
        </w:rPr>
        <w:t>Al-Qalam</w:t>
      </w:r>
      <w:r w:rsidRPr="00DF7D37">
        <w:rPr>
          <w:rFonts w:asciiTheme="majorHAnsi" w:hAnsiTheme="majorHAnsi"/>
          <w:sz w:val="24"/>
        </w:rPr>
        <w:t xml:space="preserve">, </w:t>
      </w:r>
      <w:r w:rsidRPr="00DF7D37">
        <w:rPr>
          <w:rFonts w:asciiTheme="majorHAnsi" w:hAnsiTheme="majorHAnsi"/>
          <w:i/>
          <w:iCs/>
          <w:sz w:val="24"/>
        </w:rPr>
        <w:t>30</w:t>
      </w:r>
      <w:r w:rsidRPr="00DF7D37">
        <w:rPr>
          <w:rFonts w:asciiTheme="majorHAnsi" w:hAnsiTheme="majorHAnsi"/>
          <w:sz w:val="24"/>
        </w:rPr>
        <w:t>(1), 1. https://doi.org/10.31969/alq.v30i1.1366</w:t>
      </w:r>
    </w:p>
    <w:p w14:paraId="52317EEF" w14:textId="77777777" w:rsidR="001B146E" w:rsidRPr="00DF7D37" w:rsidRDefault="001B146E" w:rsidP="001B146E">
      <w:pPr>
        <w:pStyle w:val="Bibliography"/>
        <w:rPr>
          <w:rFonts w:asciiTheme="majorHAnsi" w:hAnsiTheme="majorHAnsi"/>
          <w:sz w:val="24"/>
        </w:rPr>
      </w:pPr>
      <w:r w:rsidRPr="00DF7D37">
        <w:rPr>
          <w:rFonts w:asciiTheme="majorHAnsi" w:hAnsiTheme="majorHAnsi"/>
          <w:sz w:val="24"/>
        </w:rPr>
        <w:t xml:space="preserve">Fattah, R. A., &amp; Kurniawan, R. R. (2021). </w:t>
      </w:r>
      <w:r w:rsidRPr="00DF7D37">
        <w:rPr>
          <w:rFonts w:asciiTheme="majorHAnsi" w:hAnsiTheme="majorHAnsi"/>
          <w:i/>
          <w:iCs/>
          <w:sz w:val="24"/>
        </w:rPr>
        <w:t>PERANAN DAN PENGELOLAAN WAKAF UANG DALAM PEREKONOMIAN DI ERA DIGITAL</w:t>
      </w:r>
      <w:r w:rsidRPr="00DF7D37">
        <w:rPr>
          <w:rFonts w:asciiTheme="majorHAnsi" w:hAnsiTheme="majorHAnsi"/>
          <w:sz w:val="24"/>
        </w:rPr>
        <w:t>. https://doi.org/10.31219/osf.io/hjfng</w:t>
      </w:r>
    </w:p>
    <w:p w14:paraId="4FDF6A55" w14:textId="77777777" w:rsidR="001B146E" w:rsidRPr="00DF7D37" w:rsidRDefault="001B146E" w:rsidP="001B146E">
      <w:pPr>
        <w:pStyle w:val="Bibliography"/>
        <w:rPr>
          <w:rFonts w:asciiTheme="majorHAnsi" w:hAnsiTheme="majorHAnsi"/>
          <w:sz w:val="24"/>
        </w:rPr>
      </w:pPr>
      <w:r w:rsidRPr="00DF7D37">
        <w:rPr>
          <w:rFonts w:asciiTheme="majorHAnsi" w:hAnsiTheme="majorHAnsi"/>
          <w:sz w:val="24"/>
        </w:rPr>
        <w:t xml:space="preserve">Hafizd, J. Z., &amp; Khoirudin, A. (2022). LITERASI WAKAF TUNAI UNTUK MEMAJUKAN EKONOMI UMAT ISLAM. </w:t>
      </w:r>
      <w:r w:rsidRPr="00DF7D37">
        <w:rPr>
          <w:rFonts w:asciiTheme="majorHAnsi" w:hAnsiTheme="majorHAnsi"/>
          <w:i/>
          <w:iCs/>
          <w:sz w:val="24"/>
        </w:rPr>
        <w:t>Abdimas Galuh</w:t>
      </w:r>
      <w:r w:rsidRPr="00DF7D37">
        <w:rPr>
          <w:rFonts w:asciiTheme="majorHAnsi" w:hAnsiTheme="majorHAnsi"/>
          <w:sz w:val="24"/>
        </w:rPr>
        <w:t xml:space="preserve">, </w:t>
      </w:r>
      <w:r w:rsidRPr="00DF7D37">
        <w:rPr>
          <w:rFonts w:asciiTheme="majorHAnsi" w:hAnsiTheme="majorHAnsi"/>
          <w:i/>
          <w:iCs/>
          <w:sz w:val="24"/>
        </w:rPr>
        <w:t>4</w:t>
      </w:r>
      <w:r w:rsidRPr="00DF7D37">
        <w:rPr>
          <w:rFonts w:asciiTheme="majorHAnsi" w:hAnsiTheme="majorHAnsi"/>
          <w:sz w:val="24"/>
        </w:rPr>
        <w:t>(1), 152. https://doi.org/10.25157/ag.v4i1.6949</w:t>
      </w:r>
    </w:p>
    <w:p w14:paraId="48FF1665" w14:textId="77777777" w:rsidR="001B146E" w:rsidRPr="00DF7D37" w:rsidRDefault="001B146E" w:rsidP="001B146E">
      <w:pPr>
        <w:pStyle w:val="Bibliography"/>
        <w:rPr>
          <w:rFonts w:asciiTheme="majorHAnsi" w:hAnsiTheme="majorHAnsi"/>
          <w:sz w:val="24"/>
        </w:rPr>
      </w:pPr>
      <w:r w:rsidRPr="00DF7D37">
        <w:rPr>
          <w:rFonts w:asciiTheme="majorHAnsi" w:hAnsiTheme="majorHAnsi"/>
          <w:sz w:val="24"/>
        </w:rPr>
        <w:t xml:space="preserve">Ikhsan, A. (n.d.). </w:t>
      </w:r>
      <w:r w:rsidRPr="00DF7D37">
        <w:rPr>
          <w:rFonts w:asciiTheme="majorHAnsi" w:hAnsiTheme="majorHAnsi"/>
          <w:i/>
          <w:iCs/>
          <w:sz w:val="24"/>
        </w:rPr>
        <w:t>Analisis Peran Transportasi Sungai (Ketek) Pada Perekonomian Masyarakat Desa Rantau Rasau Kabupaten Tanjung Jabung Timur</w:t>
      </w:r>
      <w:r w:rsidRPr="00DF7D37">
        <w:rPr>
          <w:rFonts w:asciiTheme="majorHAnsi" w:hAnsiTheme="majorHAnsi"/>
          <w:sz w:val="24"/>
        </w:rPr>
        <w:t>.</w:t>
      </w:r>
    </w:p>
    <w:p w14:paraId="7D0B0085" w14:textId="77777777" w:rsidR="001B146E" w:rsidRPr="00DF7D37" w:rsidRDefault="001B146E" w:rsidP="001B146E">
      <w:pPr>
        <w:pStyle w:val="Bibliography"/>
        <w:rPr>
          <w:rFonts w:asciiTheme="majorHAnsi" w:hAnsiTheme="majorHAnsi"/>
          <w:sz w:val="24"/>
        </w:rPr>
      </w:pPr>
      <w:r w:rsidRPr="00DF7D37">
        <w:rPr>
          <w:rFonts w:asciiTheme="majorHAnsi" w:hAnsiTheme="majorHAnsi"/>
          <w:sz w:val="24"/>
        </w:rPr>
        <w:t xml:space="preserve">Karimatul Akhlaq, S., Taufiq Possumah, B., &amp; Saiful Anwar, E. (2021). Analisis Strategi Pengelolaan Wakaf sebagai Bisnis Sosial Islam—Study Kasus Yayasan Wakaf Produktif Pengelola Aset Islami Indonesia. </w:t>
      </w:r>
      <w:r w:rsidRPr="00DF7D37">
        <w:rPr>
          <w:rFonts w:asciiTheme="majorHAnsi" w:hAnsiTheme="majorHAnsi"/>
          <w:i/>
          <w:iCs/>
          <w:sz w:val="24"/>
        </w:rPr>
        <w:t>ILTIZAM Journal of Shariah Economics Research</w:t>
      </w:r>
      <w:r w:rsidRPr="00DF7D37">
        <w:rPr>
          <w:rFonts w:asciiTheme="majorHAnsi" w:hAnsiTheme="majorHAnsi"/>
          <w:sz w:val="24"/>
        </w:rPr>
        <w:t xml:space="preserve">, </w:t>
      </w:r>
      <w:r w:rsidRPr="00DF7D37">
        <w:rPr>
          <w:rFonts w:asciiTheme="majorHAnsi" w:hAnsiTheme="majorHAnsi"/>
          <w:i/>
          <w:iCs/>
          <w:sz w:val="24"/>
        </w:rPr>
        <w:t>5</w:t>
      </w:r>
      <w:r w:rsidRPr="00DF7D37">
        <w:rPr>
          <w:rFonts w:asciiTheme="majorHAnsi" w:hAnsiTheme="majorHAnsi"/>
          <w:sz w:val="24"/>
        </w:rPr>
        <w:t>(2), 127–145. https://doi.org/10.30631/iltizam.v5i2.743</w:t>
      </w:r>
    </w:p>
    <w:p w14:paraId="2A1FFABC" w14:textId="77777777" w:rsidR="001B146E" w:rsidRPr="00DF7D37" w:rsidRDefault="001B146E" w:rsidP="001B146E">
      <w:pPr>
        <w:pStyle w:val="Bibliography"/>
        <w:rPr>
          <w:rFonts w:asciiTheme="majorHAnsi" w:hAnsiTheme="majorHAnsi"/>
          <w:sz w:val="24"/>
        </w:rPr>
      </w:pPr>
      <w:r w:rsidRPr="00DF7D37">
        <w:rPr>
          <w:rFonts w:asciiTheme="majorHAnsi" w:hAnsiTheme="majorHAnsi"/>
          <w:sz w:val="24"/>
        </w:rPr>
        <w:t xml:space="preserve">Khairin, F. N., Erawan, D. A. S., &amp; Setiawaty, A. (2022). </w:t>
      </w:r>
      <w:r w:rsidRPr="00DF7D37">
        <w:rPr>
          <w:rFonts w:asciiTheme="majorHAnsi" w:hAnsiTheme="majorHAnsi"/>
          <w:i/>
          <w:iCs/>
          <w:sz w:val="24"/>
        </w:rPr>
        <w:t>Edukasi Penggunaan E-Money dan E-Wallet Sebagai Alat Pembayaran Nontunai Pada Era Digital Education on the Use of E-Money and E-Wallet as Noncash Payment Tools in the Digital Era</w:t>
      </w:r>
      <w:r w:rsidRPr="00DF7D37">
        <w:rPr>
          <w:rFonts w:asciiTheme="majorHAnsi" w:hAnsiTheme="majorHAnsi"/>
          <w:sz w:val="24"/>
        </w:rPr>
        <w:t>.</w:t>
      </w:r>
    </w:p>
    <w:p w14:paraId="27E2C10F" w14:textId="77777777" w:rsidR="001B146E" w:rsidRPr="00DF7D37" w:rsidRDefault="001B146E" w:rsidP="001B146E">
      <w:pPr>
        <w:pStyle w:val="Bibliography"/>
        <w:rPr>
          <w:rFonts w:asciiTheme="majorHAnsi" w:hAnsiTheme="majorHAnsi"/>
          <w:sz w:val="24"/>
        </w:rPr>
      </w:pPr>
      <w:r w:rsidRPr="00DF7D37">
        <w:rPr>
          <w:rFonts w:asciiTheme="majorHAnsi" w:hAnsiTheme="majorHAnsi"/>
          <w:sz w:val="24"/>
        </w:rPr>
        <w:t xml:space="preserve">Maisyarah, A., &amp; Hadi, K. (2024). Implementasi Model Pengelolaan Wakaf Berbasis Digital dalam Meningkatkan Tujuan Pembangunan Berkelanjutan (Sdg’s). </w:t>
      </w:r>
      <w:r w:rsidRPr="00DF7D37">
        <w:rPr>
          <w:rFonts w:asciiTheme="majorHAnsi" w:hAnsiTheme="majorHAnsi"/>
          <w:i/>
          <w:iCs/>
          <w:sz w:val="24"/>
        </w:rPr>
        <w:t>Jurnal Ilmiah Ekonomi Islam</w:t>
      </w:r>
      <w:r w:rsidRPr="00DF7D37">
        <w:rPr>
          <w:rFonts w:asciiTheme="majorHAnsi" w:hAnsiTheme="majorHAnsi"/>
          <w:sz w:val="24"/>
        </w:rPr>
        <w:t xml:space="preserve">, </w:t>
      </w:r>
      <w:r w:rsidRPr="00DF7D37">
        <w:rPr>
          <w:rFonts w:asciiTheme="majorHAnsi" w:hAnsiTheme="majorHAnsi"/>
          <w:i/>
          <w:iCs/>
          <w:sz w:val="24"/>
        </w:rPr>
        <w:t>10</w:t>
      </w:r>
      <w:r w:rsidRPr="00DF7D37">
        <w:rPr>
          <w:rFonts w:asciiTheme="majorHAnsi" w:hAnsiTheme="majorHAnsi"/>
          <w:sz w:val="24"/>
        </w:rPr>
        <w:t>(1), 887. https://doi.org/10.29040/jiei.v10i1.12079</w:t>
      </w:r>
    </w:p>
    <w:p w14:paraId="41153038" w14:textId="77777777" w:rsidR="001B146E" w:rsidRPr="00DF7D37" w:rsidRDefault="001B146E" w:rsidP="001B146E">
      <w:pPr>
        <w:pStyle w:val="Bibliography"/>
        <w:rPr>
          <w:rFonts w:asciiTheme="majorHAnsi" w:hAnsiTheme="majorHAnsi"/>
          <w:sz w:val="24"/>
        </w:rPr>
      </w:pPr>
      <w:r w:rsidRPr="00DF7D37">
        <w:rPr>
          <w:rFonts w:asciiTheme="majorHAnsi" w:hAnsiTheme="majorHAnsi"/>
          <w:sz w:val="24"/>
        </w:rPr>
        <w:t xml:space="preserve">Nabillah, S. R. A., &amp; Ayuningtyas, F. J. (2024). Analisis Penggunaan Uang Elektronik dalam Mendorong Pengembangan Sektor Industri UMKM di Era Industri 5.0. </w:t>
      </w:r>
      <w:r w:rsidRPr="00DF7D37">
        <w:rPr>
          <w:rFonts w:asciiTheme="majorHAnsi" w:hAnsiTheme="majorHAnsi"/>
          <w:i/>
          <w:iCs/>
          <w:sz w:val="24"/>
        </w:rPr>
        <w:t>Jurnal Teknik Industri Terintegrasi</w:t>
      </w:r>
      <w:r w:rsidRPr="00DF7D37">
        <w:rPr>
          <w:rFonts w:asciiTheme="majorHAnsi" w:hAnsiTheme="majorHAnsi"/>
          <w:sz w:val="24"/>
        </w:rPr>
        <w:t xml:space="preserve">, </w:t>
      </w:r>
      <w:r w:rsidRPr="00DF7D37">
        <w:rPr>
          <w:rFonts w:asciiTheme="majorHAnsi" w:hAnsiTheme="majorHAnsi"/>
          <w:i/>
          <w:iCs/>
          <w:sz w:val="24"/>
        </w:rPr>
        <w:t>7</w:t>
      </w:r>
      <w:r w:rsidRPr="00DF7D37">
        <w:rPr>
          <w:rFonts w:asciiTheme="majorHAnsi" w:hAnsiTheme="majorHAnsi"/>
          <w:sz w:val="24"/>
        </w:rPr>
        <w:t>(1), 499–508. https://doi.org/10.31004/jutin.v7i1.25839</w:t>
      </w:r>
    </w:p>
    <w:p w14:paraId="64E7B107" w14:textId="77777777" w:rsidR="001B146E" w:rsidRPr="00DF7D37" w:rsidRDefault="001B146E" w:rsidP="001B146E">
      <w:pPr>
        <w:pStyle w:val="Bibliography"/>
        <w:rPr>
          <w:rFonts w:asciiTheme="majorHAnsi" w:hAnsiTheme="majorHAnsi"/>
          <w:sz w:val="24"/>
        </w:rPr>
      </w:pPr>
      <w:r w:rsidRPr="00DF7D37">
        <w:rPr>
          <w:rFonts w:asciiTheme="majorHAnsi" w:hAnsiTheme="majorHAnsi"/>
          <w:sz w:val="24"/>
        </w:rPr>
        <w:t xml:space="preserve">Pramono, N. H., Merlina, M., &amp; Astuti, W. (2019). CERDAS BERSAMA WAKAF (CB WAKAF)”: STRATEGI DAN INOVASI PENGELOLAAN WAKAF UANG DI ERA DIGITAL. </w:t>
      </w:r>
      <w:r w:rsidRPr="00DF7D37">
        <w:rPr>
          <w:rFonts w:asciiTheme="majorHAnsi" w:hAnsiTheme="majorHAnsi"/>
          <w:i/>
          <w:iCs/>
          <w:sz w:val="24"/>
        </w:rPr>
        <w:t>Sains Manajemen</w:t>
      </w:r>
      <w:r w:rsidRPr="00DF7D37">
        <w:rPr>
          <w:rFonts w:asciiTheme="majorHAnsi" w:hAnsiTheme="majorHAnsi"/>
          <w:sz w:val="24"/>
        </w:rPr>
        <w:t xml:space="preserve">, </w:t>
      </w:r>
      <w:r w:rsidRPr="00DF7D37">
        <w:rPr>
          <w:rFonts w:asciiTheme="majorHAnsi" w:hAnsiTheme="majorHAnsi"/>
          <w:i/>
          <w:iCs/>
          <w:sz w:val="24"/>
        </w:rPr>
        <w:t>5</w:t>
      </w:r>
      <w:r w:rsidRPr="00DF7D37">
        <w:rPr>
          <w:rFonts w:asciiTheme="majorHAnsi" w:hAnsiTheme="majorHAnsi"/>
          <w:sz w:val="24"/>
        </w:rPr>
        <w:t>(2). https://doi.org/10.30656/sm.v5i2.1867</w:t>
      </w:r>
    </w:p>
    <w:p w14:paraId="277F4DD5" w14:textId="77777777" w:rsidR="001B146E" w:rsidRPr="00DF7D37" w:rsidRDefault="001B146E" w:rsidP="001B146E">
      <w:pPr>
        <w:pStyle w:val="Bibliography"/>
        <w:rPr>
          <w:rFonts w:asciiTheme="majorHAnsi" w:hAnsiTheme="majorHAnsi"/>
          <w:sz w:val="24"/>
        </w:rPr>
      </w:pPr>
      <w:r w:rsidRPr="00DF7D37">
        <w:rPr>
          <w:rFonts w:asciiTheme="majorHAnsi" w:hAnsiTheme="majorHAnsi"/>
          <w:sz w:val="24"/>
        </w:rPr>
        <w:t xml:space="preserve">Rahmawati, Thamrin, H., Guntoro, S., &amp; Kurnialis, S. (2021). Transformasi Digital Wakaf BWI Dalam Menghimpun Wakaf Di Era Digitalisasi. </w:t>
      </w:r>
      <w:r w:rsidRPr="00DF7D37">
        <w:rPr>
          <w:rFonts w:asciiTheme="majorHAnsi" w:hAnsiTheme="majorHAnsi"/>
          <w:i/>
          <w:iCs/>
          <w:sz w:val="24"/>
        </w:rPr>
        <w:t>Jurnal Tabarru’: Islamic Banking and Finance</w:t>
      </w:r>
      <w:r w:rsidRPr="00DF7D37">
        <w:rPr>
          <w:rFonts w:asciiTheme="majorHAnsi" w:hAnsiTheme="majorHAnsi"/>
          <w:sz w:val="24"/>
        </w:rPr>
        <w:t xml:space="preserve">, </w:t>
      </w:r>
      <w:r w:rsidRPr="00DF7D37">
        <w:rPr>
          <w:rFonts w:asciiTheme="majorHAnsi" w:hAnsiTheme="majorHAnsi"/>
          <w:i/>
          <w:iCs/>
          <w:sz w:val="24"/>
        </w:rPr>
        <w:t>4</w:t>
      </w:r>
      <w:r w:rsidRPr="00DF7D37">
        <w:rPr>
          <w:rFonts w:asciiTheme="majorHAnsi" w:hAnsiTheme="majorHAnsi"/>
          <w:sz w:val="24"/>
        </w:rPr>
        <w:t>(2), 532–540. https://doi.org/10.25299/jtb.2021.vol4(2).8375</w:t>
      </w:r>
    </w:p>
    <w:p w14:paraId="59D9BA9F" w14:textId="77777777" w:rsidR="001B146E" w:rsidRPr="00DF7D37" w:rsidRDefault="001B146E" w:rsidP="001B146E">
      <w:pPr>
        <w:pStyle w:val="Bibliography"/>
        <w:rPr>
          <w:rFonts w:asciiTheme="majorHAnsi" w:hAnsiTheme="majorHAnsi"/>
          <w:sz w:val="24"/>
        </w:rPr>
      </w:pPr>
      <w:r w:rsidRPr="00DF7D37">
        <w:rPr>
          <w:rFonts w:asciiTheme="majorHAnsi" w:hAnsiTheme="majorHAnsi"/>
          <w:sz w:val="24"/>
        </w:rPr>
        <w:t xml:space="preserve">Septiara, A. I. (2023). </w:t>
      </w:r>
      <w:r w:rsidRPr="00DF7D37">
        <w:rPr>
          <w:rFonts w:asciiTheme="majorHAnsi" w:hAnsiTheme="majorHAnsi"/>
          <w:i/>
          <w:iCs/>
          <w:sz w:val="24"/>
        </w:rPr>
        <w:t>Sistem Pengelolaan Wakaf Secara Produktif Dalam Perspektif Ekonomi Islam</w:t>
      </w:r>
      <w:r w:rsidRPr="00DF7D37">
        <w:rPr>
          <w:rFonts w:asciiTheme="majorHAnsi" w:hAnsiTheme="majorHAnsi"/>
          <w:sz w:val="24"/>
        </w:rPr>
        <w:t xml:space="preserve">. </w:t>
      </w:r>
      <w:r w:rsidRPr="00DF7D37">
        <w:rPr>
          <w:rFonts w:asciiTheme="majorHAnsi" w:hAnsiTheme="majorHAnsi"/>
          <w:i/>
          <w:iCs/>
          <w:sz w:val="24"/>
        </w:rPr>
        <w:t>1</w:t>
      </w:r>
      <w:r w:rsidRPr="00DF7D37">
        <w:rPr>
          <w:rFonts w:asciiTheme="majorHAnsi" w:hAnsiTheme="majorHAnsi"/>
          <w:sz w:val="24"/>
        </w:rPr>
        <w:t>(6).</w:t>
      </w:r>
    </w:p>
    <w:p w14:paraId="10D9423A" w14:textId="77777777" w:rsidR="001B146E" w:rsidRPr="00DF7D37" w:rsidRDefault="001B146E" w:rsidP="001B146E">
      <w:pPr>
        <w:pStyle w:val="Bibliography"/>
        <w:rPr>
          <w:rFonts w:asciiTheme="majorHAnsi" w:hAnsiTheme="majorHAnsi"/>
          <w:sz w:val="24"/>
        </w:rPr>
      </w:pPr>
      <w:r w:rsidRPr="00DF7D37">
        <w:rPr>
          <w:rFonts w:asciiTheme="majorHAnsi" w:hAnsiTheme="majorHAnsi"/>
          <w:sz w:val="24"/>
        </w:rPr>
        <w:t xml:space="preserve">Silalahi, V. A. J. M., &amp; Dotulong Tangkudung, A. G. (2024). Efisiensi dan Efektivitas Penggunaan Uang Elektronika (E-Money) dalam Inovasi Pengembangan Bisnis. </w:t>
      </w:r>
      <w:r w:rsidRPr="00DF7D37">
        <w:rPr>
          <w:rFonts w:asciiTheme="majorHAnsi" w:hAnsiTheme="majorHAnsi"/>
          <w:i/>
          <w:iCs/>
          <w:sz w:val="24"/>
        </w:rPr>
        <w:t>Journal of Economics and Business UBS</w:t>
      </w:r>
      <w:r w:rsidRPr="00DF7D37">
        <w:rPr>
          <w:rFonts w:asciiTheme="majorHAnsi" w:hAnsiTheme="majorHAnsi"/>
          <w:sz w:val="24"/>
        </w:rPr>
        <w:t xml:space="preserve">, </w:t>
      </w:r>
      <w:r w:rsidRPr="00DF7D37">
        <w:rPr>
          <w:rFonts w:asciiTheme="majorHAnsi" w:hAnsiTheme="majorHAnsi"/>
          <w:i/>
          <w:iCs/>
          <w:sz w:val="24"/>
        </w:rPr>
        <w:t>13</w:t>
      </w:r>
      <w:r w:rsidRPr="00DF7D37">
        <w:rPr>
          <w:rFonts w:asciiTheme="majorHAnsi" w:hAnsiTheme="majorHAnsi"/>
          <w:sz w:val="24"/>
        </w:rPr>
        <w:t>(2), 631–641. https://doi.org/10.52644/joeb.v13i2.1579</w:t>
      </w:r>
    </w:p>
    <w:p w14:paraId="79CE6416" w14:textId="77777777" w:rsidR="001B146E" w:rsidRPr="00DF7D37" w:rsidRDefault="001B146E" w:rsidP="001B146E">
      <w:pPr>
        <w:pStyle w:val="Bibliography"/>
        <w:rPr>
          <w:rFonts w:asciiTheme="majorHAnsi" w:hAnsiTheme="majorHAnsi"/>
          <w:sz w:val="24"/>
        </w:rPr>
      </w:pPr>
      <w:r w:rsidRPr="00DF7D37">
        <w:rPr>
          <w:rFonts w:asciiTheme="majorHAnsi" w:hAnsiTheme="majorHAnsi"/>
          <w:sz w:val="24"/>
        </w:rPr>
        <w:t xml:space="preserve">Sulis Handayani, Rofiqoh Ferawati, &amp; Mohammad Orinaldi. (2023). Analisis Kualitas Informasi Akuntansi Pada BAZNAS Kota Jambi. </w:t>
      </w:r>
      <w:r w:rsidRPr="00DF7D37">
        <w:rPr>
          <w:rFonts w:asciiTheme="majorHAnsi" w:hAnsiTheme="majorHAnsi"/>
          <w:i/>
          <w:iCs/>
          <w:sz w:val="24"/>
        </w:rPr>
        <w:t>Jurnal Ilmiah Manajemen, Ekonomi dan Akuntansi</w:t>
      </w:r>
      <w:r w:rsidRPr="00DF7D37">
        <w:rPr>
          <w:rFonts w:asciiTheme="majorHAnsi" w:hAnsiTheme="majorHAnsi"/>
          <w:sz w:val="24"/>
        </w:rPr>
        <w:t xml:space="preserve">, </w:t>
      </w:r>
      <w:r w:rsidRPr="00DF7D37">
        <w:rPr>
          <w:rFonts w:asciiTheme="majorHAnsi" w:hAnsiTheme="majorHAnsi"/>
          <w:i/>
          <w:iCs/>
          <w:sz w:val="24"/>
        </w:rPr>
        <w:t>3</w:t>
      </w:r>
      <w:r w:rsidRPr="00DF7D37">
        <w:rPr>
          <w:rFonts w:asciiTheme="majorHAnsi" w:hAnsiTheme="majorHAnsi"/>
          <w:sz w:val="24"/>
        </w:rPr>
        <w:t>(3), 285–290. https://doi.org/10.55606/jurimea.v3i3.275</w:t>
      </w:r>
    </w:p>
    <w:p w14:paraId="10DDFBC7" w14:textId="77777777" w:rsidR="00DF7D37" w:rsidRPr="00DF7D37" w:rsidRDefault="00DF7D37" w:rsidP="00DF7D37">
      <w:pPr>
        <w:ind w:left="709" w:hanging="709"/>
        <w:jc w:val="both"/>
        <w:rPr>
          <w:rFonts w:asciiTheme="majorHAnsi" w:hAnsiTheme="majorHAnsi"/>
        </w:rPr>
      </w:pPr>
      <w:r w:rsidRPr="00DF7D37">
        <w:rPr>
          <w:rFonts w:asciiTheme="majorHAnsi" w:hAnsiTheme="majorHAnsi"/>
          <w:b/>
          <w:lang w:val="en-US"/>
        </w:rPr>
        <w:fldChar w:fldCharType="begin" w:fldLock="1"/>
      </w:r>
      <w:r w:rsidRPr="00DF7D37">
        <w:rPr>
          <w:rFonts w:asciiTheme="majorHAnsi" w:hAnsiTheme="majorHAnsi"/>
          <w:b/>
          <w:lang w:val="en-US"/>
        </w:rPr>
        <w:instrText xml:space="preserve">ADDIN Mendeley Bibliography CSL_BIBLIOGRAPHY </w:instrText>
      </w:r>
      <w:r w:rsidRPr="00DF7D37">
        <w:rPr>
          <w:rFonts w:asciiTheme="majorHAnsi" w:hAnsiTheme="majorHAnsi"/>
          <w:b/>
          <w:lang w:val="en-US"/>
        </w:rPr>
        <w:fldChar w:fldCharType="separate"/>
      </w:r>
      <w:r w:rsidRPr="00DF7D37">
        <w:rPr>
          <w:rFonts w:asciiTheme="majorHAnsi" w:hAnsiTheme="majorHAnsi"/>
        </w:rPr>
        <w:t>Am, S., &amp; Harun, H. (</w:t>
      </w:r>
      <w:r w:rsidRPr="00DF7D37">
        <w:rPr>
          <w:rFonts w:asciiTheme="majorHAnsi" w:hAnsiTheme="majorHAnsi"/>
          <w:lang w:val="en-US"/>
        </w:rPr>
        <w:t>2023</w:t>
      </w:r>
      <w:r w:rsidRPr="00DF7D37">
        <w:rPr>
          <w:rFonts w:asciiTheme="majorHAnsi" w:hAnsiTheme="majorHAnsi"/>
        </w:rPr>
        <w:t xml:space="preserve">). </w:t>
      </w:r>
      <w:r w:rsidRPr="00DF7D37">
        <w:rPr>
          <w:rFonts w:asciiTheme="majorHAnsi" w:hAnsiTheme="majorHAnsi"/>
          <w:i/>
          <w:iCs/>
        </w:rPr>
        <w:t>Determining Qibla Direction of Mosques in Jambi Province : Method , Conflict , and Resolution</w:t>
      </w:r>
      <w:r w:rsidRPr="00DF7D37">
        <w:rPr>
          <w:rFonts w:asciiTheme="majorHAnsi" w:hAnsiTheme="majorHAnsi"/>
        </w:rPr>
        <w:t xml:space="preserve">. </w:t>
      </w:r>
      <w:r w:rsidRPr="00DF7D37">
        <w:rPr>
          <w:rFonts w:asciiTheme="majorHAnsi" w:hAnsiTheme="majorHAnsi"/>
          <w:i/>
          <w:iCs/>
        </w:rPr>
        <w:t>01</w:t>
      </w:r>
      <w:r w:rsidRPr="00DF7D37">
        <w:rPr>
          <w:rFonts w:asciiTheme="majorHAnsi" w:hAnsiTheme="majorHAnsi"/>
        </w:rPr>
        <w:t>(01), 166–186.</w:t>
      </w:r>
    </w:p>
    <w:p w14:paraId="2F10B837" w14:textId="77777777" w:rsidR="00DF7D37" w:rsidRPr="00DF7D37" w:rsidRDefault="00DF7D37" w:rsidP="00DF7D37">
      <w:pPr>
        <w:ind w:left="709" w:hanging="709"/>
        <w:jc w:val="both"/>
        <w:rPr>
          <w:rFonts w:asciiTheme="majorHAnsi" w:hAnsiTheme="majorHAnsi"/>
        </w:rPr>
      </w:pPr>
      <w:r w:rsidRPr="00DF7D37">
        <w:rPr>
          <w:rFonts w:asciiTheme="majorHAnsi" w:hAnsiTheme="majorHAnsi"/>
        </w:rPr>
        <w:t xml:space="preserve">Arrahman, A., &amp; Yanti, I. (2022). Halal Industry in Javanese Culture; Yogyakarta Regional Government Policy in obtaining its economic values. </w:t>
      </w:r>
      <w:r w:rsidRPr="00DF7D37">
        <w:rPr>
          <w:rFonts w:asciiTheme="majorHAnsi" w:hAnsiTheme="majorHAnsi"/>
          <w:i/>
          <w:iCs/>
        </w:rPr>
        <w:t>INFERENSI: Jurnal Penelitian Sosial Keagamaan</w:t>
      </w:r>
      <w:r w:rsidRPr="00DF7D37">
        <w:rPr>
          <w:rFonts w:asciiTheme="majorHAnsi" w:hAnsiTheme="majorHAnsi"/>
        </w:rPr>
        <w:t xml:space="preserve">, </w:t>
      </w:r>
      <w:r w:rsidRPr="00DF7D37">
        <w:rPr>
          <w:rFonts w:asciiTheme="majorHAnsi" w:hAnsiTheme="majorHAnsi"/>
          <w:i/>
          <w:iCs/>
        </w:rPr>
        <w:t>16</w:t>
      </w:r>
      <w:r w:rsidRPr="00DF7D37">
        <w:rPr>
          <w:rFonts w:asciiTheme="majorHAnsi" w:hAnsiTheme="majorHAnsi"/>
        </w:rPr>
        <w:t>(1), 151–174. https://doi.org/10.18326/infsl3.v16i1.151-174</w:t>
      </w:r>
    </w:p>
    <w:p w14:paraId="2F77F54A" w14:textId="77777777" w:rsidR="00DF7D37" w:rsidRPr="00DF7D37" w:rsidRDefault="00DF7D37" w:rsidP="00DF7D37">
      <w:pPr>
        <w:ind w:left="709" w:hanging="709"/>
        <w:jc w:val="both"/>
        <w:rPr>
          <w:rFonts w:asciiTheme="majorHAnsi" w:hAnsiTheme="majorHAnsi"/>
        </w:rPr>
      </w:pPr>
      <w:r w:rsidRPr="00DF7D37">
        <w:rPr>
          <w:rFonts w:asciiTheme="majorHAnsi" w:hAnsiTheme="majorHAnsi"/>
        </w:rPr>
        <w:t xml:space="preserve">As’ad, A., &amp; Firmansyah, F. (2022). A New Paradigm on Human Resources Management in State Islamic University. </w:t>
      </w:r>
      <w:r w:rsidRPr="00DF7D37">
        <w:rPr>
          <w:rFonts w:asciiTheme="majorHAnsi" w:hAnsiTheme="majorHAnsi"/>
          <w:i/>
          <w:iCs/>
        </w:rPr>
        <w:t>AL-ISHLAH: Jurnal Pendidikan</w:t>
      </w:r>
      <w:r w:rsidRPr="00DF7D37">
        <w:rPr>
          <w:rFonts w:asciiTheme="majorHAnsi" w:hAnsiTheme="majorHAnsi"/>
        </w:rPr>
        <w:t xml:space="preserve">, </w:t>
      </w:r>
      <w:r w:rsidRPr="00DF7D37">
        <w:rPr>
          <w:rFonts w:asciiTheme="majorHAnsi" w:hAnsiTheme="majorHAnsi"/>
          <w:i/>
          <w:iCs/>
        </w:rPr>
        <w:t>14</w:t>
      </w:r>
      <w:r w:rsidRPr="00DF7D37">
        <w:rPr>
          <w:rFonts w:asciiTheme="majorHAnsi" w:hAnsiTheme="majorHAnsi"/>
        </w:rPr>
        <w:t>(1), 71–84. https://doi.org/10.35445/alishlah.v14i1.1513</w:t>
      </w:r>
    </w:p>
    <w:p w14:paraId="2809F386" w14:textId="77777777" w:rsidR="00DF7D37" w:rsidRPr="00DF7D37" w:rsidRDefault="00DF7D37" w:rsidP="00DF7D37">
      <w:pPr>
        <w:ind w:left="709" w:hanging="709"/>
        <w:jc w:val="both"/>
        <w:rPr>
          <w:rFonts w:asciiTheme="majorHAnsi" w:hAnsiTheme="majorHAnsi"/>
        </w:rPr>
      </w:pPr>
      <w:r w:rsidRPr="00DF7D37">
        <w:rPr>
          <w:rFonts w:asciiTheme="majorHAnsi" w:hAnsiTheme="majorHAnsi"/>
        </w:rPr>
        <w:t xml:space="preserve">As’ad, A., Fridiyanto, F., &amp; Rafi’i, M. (2021). The Battle of Student Ideology at State Islamic Higher Education: Activism of Gerakan Mahasiswa Pembebasan and Student Element Resistance. </w:t>
      </w:r>
      <w:r w:rsidRPr="00DF7D37">
        <w:rPr>
          <w:rFonts w:asciiTheme="majorHAnsi" w:hAnsiTheme="majorHAnsi"/>
          <w:i/>
          <w:iCs/>
        </w:rPr>
        <w:t>Madania: Jurnal Kajian Keislaman</w:t>
      </w:r>
      <w:r w:rsidRPr="00DF7D37">
        <w:rPr>
          <w:rFonts w:asciiTheme="majorHAnsi" w:hAnsiTheme="majorHAnsi"/>
        </w:rPr>
        <w:t xml:space="preserve">, </w:t>
      </w:r>
      <w:r w:rsidRPr="00DF7D37">
        <w:rPr>
          <w:rFonts w:asciiTheme="majorHAnsi" w:hAnsiTheme="majorHAnsi"/>
          <w:i/>
          <w:iCs/>
        </w:rPr>
        <w:t>25</w:t>
      </w:r>
      <w:r w:rsidRPr="00DF7D37">
        <w:rPr>
          <w:rFonts w:asciiTheme="majorHAnsi" w:hAnsiTheme="majorHAnsi"/>
        </w:rPr>
        <w:t>(1), 75. https://doi.org/10.29300/madania.v25i1.4493</w:t>
      </w:r>
    </w:p>
    <w:p w14:paraId="20D014C7" w14:textId="77777777" w:rsidR="00DF7D37" w:rsidRPr="00DF7D37" w:rsidRDefault="00DF7D37" w:rsidP="00DF7D37">
      <w:pPr>
        <w:ind w:left="709" w:hanging="709"/>
        <w:jc w:val="both"/>
        <w:rPr>
          <w:rFonts w:asciiTheme="majorHAnsi" w:hAnsiTheme="majorHAnsi"/>
        </w:rPr>
      </w:pPr>
      <w:r w:rsidRPr="00DF7D37">
        <w:rPr>
          <w:rFonts w:asciiTheme="majorHAnsi" w:hAnsiTheme="majorHAnsi"/>
        </w:rPr>
        <w:t xml:space="preserve">As’ad, Putra, D. I. A., &amp; Arfan. (2021). Being al-wasatiyah agents: The role of azharite organization in the moderation of Indonesian religious constellation. </w:t>
      </w:r>
      <w:r w:rsidRPr="00DF7D37">
        <w:rPr>
          <w:rFonts w:asciiTheme="majorHAnsi" w:hAnsiTheme="majorHAnsi"/>
          <w:i/>
          <w:iCs/>
        </w:rPr>
        <w:t>Journal of Islamic Thought and Civilization</w:t>
      </w:r>
      <w:r w:rsidRPr="00DF7D37">
        <w:rPr>
          <w:rFonts w:asciiTheme="majorHAnsi" w:hAnsiTheme="majorHAnsi"/>
        </w:rPr>
        <w:t xml:space="preserve">, </w:t>
      </w:r>
      <w:r w:rsidRPr="00DF7D37">
        <w:rPr>
          <w:rFonts w:asciiTheme="majorHAnsi" w:hAnsiTheme="majorHAnsi"/>
          <w:i/>
          <w:iCs/>
        </w:rPr>
        <w:t>11</w:t>
      </w:r>
      <w:r w:rsidRPr="00DF7D37">
        <w:rPr>
          <w:rFonts w:asciiTheme="majorHAnsi" w:hAnsiTheme="majorHAnsi"/>
        </w:rPr>
        <w:t>(2), 124–145. https://doi.org/10.32350/jitc.11.2.07</w:t>
      </w:r>
    </w:p>
    <w:p w14:paraId="69B9D980" w14:textId="77777777" w:rsidR="00DF7D37" w:rsidRPr="00DF7D37" w:rsidRDefault="00DF7D37" w:rsidP="00DF7D37">
      <w:pPr>
        <w:ind w:left="709" w:hanging="709"/>
        <w:jc w:val="both"/>
        <w:rPr>
          <w:rFonts w:asciiTheme="majorHAnsi" w:hAnsiTheme="majorHAnsi"/>
        </w:rPr>
      </w:pPr>
      <w:r w:rsidRPr="00DF7D37">
        <w:rPr>
          <w:rFonts w:asciiTheme="majorHAnsi" w:hAnsiTheme="majorHAnsi"/>
        </w:rPr>
        <w:t xml:space="preserve">As’ad, Rahmat Basuki, F., Fridiyanto, &amp; Suryanti, K. (2021). Konservasi lingkungan berbasis kearifan lokal di Lubuk Beringin dalam perspektif agama, manajemen, dan sains. </w:t>
      </w:r>
      <w:r w:rsidRPr="00DF7D37">
        <w:rPr>
          <w:rFonts w:asciiTheme="majorHAnsi" w:hAnsiTheme="majorHAnsi"/>
          <w:i/>
          <w:iCs/>
        </w:rPr>
        <w:t>Kontekstualita: Jurnal Sosial Keagamaan</w:t>
      </w:r>
      <w:r w:rsidRPr="00DF7D37">
        <w:rPr>
          <w:rFonts w:asciiTheme="majorHAnsi" w:hAnsiTheme="majorHAnsi"/>
        </w:rPr>
        <w:t xml:space="preserve">, </w:t>
      </w:r>
      <w:r w:rsidRPr="00DF7D37">
        <w:rPr>
          <w:rFonts w:asciiTheme="majorHAnsi" w:hAnsiTheme="majorHAnsi"/>
          <w:i/>
          <w:iCs/>
        </w:rPr>
        <w:t>36</w:t>
      </w:r>
      <w:r w:rsidRPr="00DF7D37">
        <w:rPr>
          <w:rFonts w:asciiTheme="majorHAnsi" w:hAnsiTheme="majorHAnsi"/>
        </w:rPr>
        <w:t>(1), 89–108. https://doi.org/10.30631/kontekstualita.36.1.89-108</w:t>
      </w:r>
    </w:p>
    <w:p w14:paraId="19DA0115" w14:textId="77777777" w:rsidR="00DF7D37" w:rsidRPr="00DF7D37" w:rsidRDefault="00DF7D37" w:rsidP="00DF7D37">
      <w:pPr>
        <w:ind w:left="709" w:hanging="709"/>
        <w:jc w:val="both"/>
        <w:rPr>
          <w:rFonts w:asciiTheme="majorHAnsi" w:hAnsiTheme="majorHAnsi"/>
        </w:rPr>
      </w:pPr>
      <w:r w:rsidRPr="00DF7D37">
        <w:rPr>
          <w:rFonts w:asciiTheme="majorHAnsi" w:hAnsiTheme="majorHAnsi"/>
        </w:rPr>
        <w:t xml:space="preserve">Asad, A. (2021). From Bureaucratic-Centralism Management to School Based Management: Managing Human Resources in the Management of Education Program. </w:t>
      </w:r>
      <w:r w:rsidRPr="00DF7D37">
        <w:rPr>
          <w:rFonts w:asciiTheme="majorHAnsi" w:hAnsiTheme="majorHAnsi"/>
          <w:i/>
          <w:iCs/>
        </w:rPr>
        <w:t>Indonesian Research Journal in Education |IRJE|</w:t>
      </w:r>
      <w:r w:rsidRPr="00DF7D37">
        <w:rPr>
          <w:rFonts w:asciiTheme="majorHAnsi" w:hAnsiTheme="majorHAnsi"/>
        </w:rPr>
        <w:t xml:space="preserve">, </w:t>
      </w:r>
      <w:r w:rsidRPr="00DF7D37">
        <w:rPr>
          <w:rFonts w:asciiTheme="majorHAnsi" w:hAnsiTheme="majorHAnsi"/>
          <w:i/>
          <w:iCs/>
        </w:rPr>
        <w:t>5</w:t>
      </w:r>
      <w:r w:rsidRPr="00DF7D37">
        <w:rPr>
          <w:rFonts w:asciiTheme="majorHAnsi" w:hAnsiTheme="majorHAnsi"/>
        </w:rPr>
        <w:t>(1), 201–225. https://doi.org/10.22437/irje.v5i1.12947</w:t>
      </w:r>
    </w:p>
    <w:p w14:paraId="5B684696" w14:textId="77777777" w:rsidR="00DF7D37" w:rsidRPr="00DF7D37" w:rsidRDefault="00DF7D37" w:rsidP="00DF7D37">
      <w:pPr>
        <w:ind w:left="709" w:hanging="709"/>
        <w:jc w:val="both"/>
        <w:rPr>
          <w:rFonts w:asciiTheme="majorHAnsi" w:hAnsiTheme="majorHAnsi"/>
        </w:rPr>
      </w:pPr>
      <w:r w:rsidRPr="00DF7D37">
        <w:rPr>
          <w:rFonts w:asciiTheme="majorHAnsi" w:hAnsiTheme="majorHAnsi"/>
        </w:rPr>
        <w:t xml:space="preserve">Hardi, E. A. (2021). </w:t>
      </w:r>
      <w:r w:rsidRPr="00DF7D37">
        <w:rPr>
          <w:rFonts w:asciiTheme="majorHAnsi" w:hAnsiTheme="majorHAnsi"/>
          <w:i/>
          <w:iCs/>
        </w:rPr>
        <w:t>MUSLIM YOUTH AND PHILANTROPHIC ACTIVISM The Case of Tangan Recehan and Griya Derma</w:t>
      </w:r>
      <w:r w:rsidRPr="00DF7D37">
        <w:rPr>
          <w:rFonts w:asciiTheme="majorHAnsi" w:hAnsiTheme="majorHAnsi"/>
          <w:lang w:val="en-US"/>
        </w:rPr>
        <w:t xml:space="preserve">, </w:t>
      </w:r>
      <w:r w:rsidRPr="00DF7D37">
        <w:rPr>
          <w:rFonts w:asciiTheme="majorHAnsi" w:hAnsiTheme="majorHAnsi"/>
          <w:i/>
          <w:lang w:val="en-US"/>
        </w:rPr>
        <w:t>16(1)</w:t>
      </w:r>
      <w:r w:rsidRPr="00DF7D37">
        <w:rPr>
          <w:rFonts w:asciiTheme="majorHAnsi" w:hAnsiTheme="majorHAnsi"/>
          <w:lang w:val="en-US"/>
        </w:rPr>
        <w:t xml:space="preserve"> </w:t>
      </w:r>
      <w:r w:rsidRPr="00DF7D37">
        <w:rPr>
          <w:rFonts w:asciiTheme="majorHAnsi" w:hAnsiTheme="majorHAnsi"/>
        </w:rPr>
        <w:t>15–29. https://doi.org/10.21274/epis.2021.16.1.15-29</w:t>
      </w:r>
    </w:p>
    <w:p w14:paraId="4A68DF07" w14:textId="77777777" w:rsidR="00DF7D37" w:rsidRPr="00DF7D37" w:rsidRDefault="00DF7D37" w:rsidP="00DF7D37">
      <w:pPr>
        <w:ind w:left="709" w:hanging="709"/>
        <w:jc w:val="both"/>
        <w:rPr>
          <w:rFonts w:asciiTheme="majorHAnsi" w:hAnsiTheme="majorHAnsi"/>
        </w:rPr>
      </w:pPr>
      <w:r w:rsidRPr="00DF7D37">
        <w:rPr>
          <w:rFonts w:asciiTheme="majorHAnsi" w:hAnsiTheme="majorHAnsi"/>
        </w:rPr>
        <w:t xml:space="preserve">Hardi, E. A., Masnidar, M., &amp; Anita, E. (2022). Philanthropy and Sustainable Compassion: An Evidence of Charity Activism in Alumni Association of Islamic Boarding School. </w:t>
      </w:r>
      <w:r w:rsidRPr="00DF7D37">
        <w:rPr>
          <w:rFonts w:asciiTheme="majorHAnsi" w:hAnsiTheme="majorHAnsi"/>
          <w:i/>
          <w:iCs/>
        </w:rPr>
        <w:t>INFERENSI: Jurnal Penelitian Sosial Keagamaan</w:t>
      </w:r>
      <w:r w:rsidRPr="00DF7D37">
        <w:rPr>
          <w:rFonts w:asciiTheme="majorHAnsi" w:hAnsiTheme="majorHAnsi"/>
        </w:rPr>
        <w:t xml:space="preserve">, </w:t>
      </w:r>
      <w:r w:rsidRPr="00DF7D37">
        <w:rPr>
          <w:rFonts w:asciiTheme="majorHAnsi" w:hAnsiTheme="majorHAnsi"/>
          <w:i/>
          <w:iCs/>
        </w:rPr>
        <w:t>15</w:t>
      </w:r>
      <w:r w:rsidRPr="00DF7D37">
        <w:rPr>
          <w:rFonts w:asciiTheme="majorHAnsi" w:hAnsiTheme="majorHAnsi"/>
        </w:rPr>
        <w:t>(2), 337–360. https://doi.org/10.18326/infsl3.v15i2.337-360</w:t>
      </w:r>
    </w:p>
    <w:p w14:paraId="3440F705" w14:textId="77777777" w:rsidR="00DF7D37" w:rsidRPr="00DF7D37" w:rsidRDefault="00DF7D37" w:rsidP="00DF7D37">
      <w:pPr>
        <w:ind w:left="709" w:hanging="709"/>
        <w:jc w:val="both"/>
        <w:rPr>
          <w:rFonts w:asciiTheme="majorHAnsi" w:hAnsiTheme="majorHAnsi"/>
        </w:rPr>
      </w:pPr>
      <w:r w:rsidRPr="00DF7D37">
        <w:rPr>
          <w:rFonts w:asciiTheme="majorHAnsi" w:hAnsiTheme="majorHAnsi"/>
        </w:rPr>
        <w:t xml:space="preserve">Indrawan, B., Nurmita, N., Nengsih, T. A., Utami, W., Nasrudin, D., Tanti, T., Deliza, D., Ferawati, R., Syafitri, R., &amp; Santoso, P. (2022). The Influence of Attitude and Need for Cognition on Student’s Purchase Intention Behavior on Halal Food: Schools Clustering Perspective. </w:t>
      </w:r>
      <w:r w:rsidRPr="00DF7D37">
        <w:rPr>
          <w:rFonts w:asciiTheme="majorHAnsi" w:hAnsiTheme="majorHAnsi"/>
          <w:i/>
          <w:iCs/>
        </w:rPr>
        <w:t>Indonesian Journal of Halal Research</w:t>
      </w:r>
      <w:r w:rsidRPr="00DF7D37">
        <w:rPr>
          <w:rFonts w:asciiTheme="majorHAnsi" w:hAnsiTheme="majorHAnsi"/>
        </w:rPr>
        <w:t xml:space="preserve">, </w:t>
      </w:r>
      <w:r w:rsidRPr="00DF7D37">
        <w:rPr>
          <w:rFonts w:asciiTheme="majorHAnsi" w:hAnsiTheme="majorHAnsi"/>
          <w:i/>
          <w:iCs/>
        </w:rPr>
        <w:t>4</w:t>
      </w:r>
      <w:r w:rsidRPr="00DF7D37">
        <w:rPr>
          <w:rFonts w:asciiTheme="majorHAnsi" w:hAnsiTheme="majorHAnsi"/>
        </w:rPr>
        <w:t>(1), 26–34. https://doi.org/10.15575/ijhar.v4i1.13092</w:t>
      </w:r>
    </w:p>
    <w:p w14:paraId="3B514EBD" w14:textId="77777777" w:rsidR="00DF7D37" w:rsidRPr="00DF7D37" w:rsidRDefault="00DF7D37" w:rsidP="00DF7D37">
      <w:pPr>
        <w:ind w:left="709" w:hanging="709"/>
        <w:jc w:val="both"/>
        <w:rPr>
          <w:rFonts w:asciiTheme="majorHAnsi" w:hAnsiTheme="majorHAnsi"/>
        </w:rPr>
      </w:pPr>
      <w:r w:rsidRPr="00DF7D37">
        <w:rPr>
          <w:rFonts w:asciiTheme="majorHAnsi" w:hAnsiTheme="majorHAnsi"/>
        </w:rPr>
        <w:t xml:space="preserve">Indrawan, B., Susanti, E., Utami, W., Deliza, D., Tanti, T., &amp; Ferawati, R. (2022). </w:t>
      </w:r>
      <w:r w:rsidRPr="00DF7D37">
        <w:rPr>
          <w:rFonts w:asciiTheme="majorHAnsi" w:hAnsiTheme="majorHAnsi"/>
          <w:i/>
          <w:iCs/>
        </w:rPr>
        <w:t>Covid-19 and Sustainable Economic: How Badan Amil Zakat Nasional (Baznas) Sharing and Empowering Society</w:t>
      </w:r>
      <w:r w:rsidRPr="00DF7D37">
        <w:rPr>
          <w:rFonts w:asciiTheme="majorHAnsi" w:hAnsiTheme="majorHAnsi"/>
        </w:rPr>
        <w:t>. https://doi.org/10.4108/eai.20-10-2021.2316372</w:t>
      </w:r>
    </w:p>
    <w:p w14:paraId="39466CEC" w14:textId="77777777" w:rsidR="00DF7D37" w:rsidRPr="00DF7D37" w:rsidRDefault="00DF7D37" w:rsidP="00DF7D37">
      <w:pPr>
        <w:ind w:left="709" w:hanging="709"/>
        <w:jc w:val="both"/>
        <w:rPr>
          <w:rFonts w:asciiTheme="majorHAnsi" w:hAnsiTheme="majorHAnsi"/>
        </w:rPr>
      </w:pPr>
      <w:r w:rsidRPr="00DF7D37">
        <w:rPr>
          <w:rFonts w:asciiTheme="majorHAnsi" w:hAnsiTheme="majorHAnsi"/>
        </w:rPr>
        <w:t xml:space="preserve">Nengsih, T. A. (2021). Jambi Province Economic Growth using Principal Component Regression in Islamic Economic Perspective. </w:t>
      </w:r>
      <w:r w:rsidRPr="00DF7D37">
        <w:rPr>
          <w:rFonts w:asciiTheme="majorHAnsi" w:hAnsiTheme="majorHAnsi"/>
          <w:i/>
          <w:iCs/>
        </w:rPr>
        <w:t>Kontekstualita: Jurnal Penelitian Sosial Keagamaan</w:t>
      </w:r>
      <w:r w:rsidRPr="00DF7D37">
        <w:rPr>
          <w:rFonts w:asciiTheme="majorHAnsi" w:hAnsiTheme="majorHAnsi"/>
        </w:rPr>
        <w:t xml:space="preserve">, </w:t>
      </w:r>
      <w:r w:rsidRPr="00DF7D37">
        <w:rPr>
          <w:rFonts w:asciiTheme="majorHAnsi" w:hAnsiTheme="majorHAnsi"/>
          <w:i/>
          <w:iCs/>
        </w:rPr>
        <w:t>36</w:t>
      </w:r>
      <w:r w:rsidRPr="00DF7D37">
        <w:rPr>
          <w:rFonts w:asciiTheme="majorHAnsi" w:hAnsiTheme="majorHAnsi"/>
        </w:rPr>
        <w:t>(01). http://e-journal.lp2m.uinjambi.ac.id/ojp/index.php/Kontekstualita%0A</w:t>
      </w:r>
    </w:p>
    <w:p w14:paraId="5DCD5F6B" w14:textId="77777777" w:rsidR="00DF7D37" w:rsidRPr="00DF7D37" w:rsidRDefault="00DF7D37" w:rsidP="00DF7D37">
      <w:pPr>
        <w:ind w:left="709" w:hanging="709"/>
        <w:jc w:val="both"/>
        <w:rPr>
          <w:rFonts w:asciiTheme="majorHAnsi" w:hAnsiTheme="majorHAnsi"/>
        </w:rPr>
      </w:pPr>
      <w:r w:rsidRPr="00DF7D37">
        <w:rPr>
          <w:rFonts w:asciiTheme="majorHAnsi" w:hAnsiTheme="majorHAnsi"/>
        </w:rPr>
        <w:t xml:space="preserve">Nengsih, T. A., Abduh, M., Ladini, U., &amp; Mubarak, F. (2023). The Impact of Islamic Financial Development, GDP, and Population on Environmental Quality in Indonesia. </w:t>
      </w:r>
      <w:r w:rsidRPr="00DF7D37">
        <w:rPr>
          <w:rFonts w:asciiTheme="majorHAnsi" w:hAnsiTheme="majorHAnsi"/>
          <w:i/>
          <w:iCs/>
        </w:rPr>
        <w:t>International Journal of Energy Economics and Policy</w:t>
      </w:r>
      <w:r w:rsidRPr="00DF7D37">
        <w:rPr>
          <w:rFonts w:asciiTheme="majorHAnsi" w:hAnsiTheme="majorHAnsi"/>
        </w:rPr>
        <w:t xml:space="preserve">, </w:t>
      </w:r>
      <w:r w:rsidRPr="00DF7D37">
        <w:rPr>
          <w:rFonts w:asciiTheme="majorHAnsi" w:hAnsiTheme="majorHAnsi"/>
          <w:i/>
          <w:iCs/>
        </w:rPr>
        <w:t>13</w:t>
      </w:r>
      <w:r w:rsidRPr="00DF7D37">
        <w:rPr>
          <w:rFonts w:asciiTheme="majorHAnsi" w:hAnsiTheme="majorHAnsi"/>
        </w:rPr>
        <w:t>(1), 7–13. https://doi.org/10.32479/ijeep.13727</w:t>
      </w:r>
    </w:p>
    <w:p w14:paraId="2AD262DD" w14:textId="77777777" w:rsidR="00DF7D37" w:rsidRPr="00DF7D37" w:rsidRDefault="00DF7D37" w:rsidP="00DF7D37">
      <w:pPr>
        <w:ind w:left="709" w:hanging="709"/>
        <w:jc w:val="both"/>
        <w:rPr>
          <w:rFonts w:asciiTheme="majorHAnsi" w:hAnsiTheme="majorHAnsi"/>
        </w:rPr>
      </w:pPr>
      <w:r w:rsidRPr="00DF7D37">
        <w:rPr>
          <w:rFonts w:asciiTheme="majorHAnsi" w:hAnsiTheme="majorHAnsi"/>
        </w:rPr>
        <w:t xml:space="preserve">Nengsih, T. A., Bertrand, F., Maumy-Bertrand, M., &amp; Meyer, N. (2019). Determining the number of components in PLS regression on incomplete data set. </w:t>
      </w:r>
      <w:r w:rsidRPr="00DF7D37">
        <w:rPr>
          <w:rFonts w:asciiTheme="majorHAnsi" w:hAnsiTheme="majorHAnsi"/>
          <w:i/>
          <w:iCs/>
        </w:rPr>
        <w:t>Statistical Applications in Genetics and Molecular Biology</w:t>
      </w:r>
      <w:r w:rsidRPr="00DF7D37">
        <w:rPr>
          <w:rFonts w:asciiTheme="majorHAnsi" w:hAnsiTheme="majorHAnsi"/>
        </w:rPr>
        <w:t xml:space="preserve">, </w:t>
      </w:r>
      <w:r w:rsidRPr="00DF7D37">
        <w:rPr>
          <w:rFonts w:asciiTheme="majorHAnsi" w:hAnsiTheme="majorHAnsi"/>
          <w:i/>
          <w:iCs/>
        </w:rPr>
        <w:t>November</w:t>
      </w:r>
      <w:r w:rsidRPr="00DF7D37">
        <w:rPr>
          <w:rFonts w:asciiTheme="majorHAnsi" w:hAnsiTheme="majorHAnsi"/>
        </w:rPr>
        <w:t>. https://doi.org/10.1515/sagmb-2018-0059</w:t>
      </w:r>
    </w:p>
    <w:p w14:paraId="64278DB4" w14:textId="77777777" w:rsidR="00DF7D37" w:rsidRPr="00DF7D37" w:rsidRDefault="00DF7D37" w:rsidP="00DF7D37">
      <w:pPr>
        <w:ind w:left="709" w:hanging="709"/>
        <w:jc w:val="both"/>
        <w:rPr>
          <w:rFonts w:asciiTheme="majorHAnsi" w:hAnsiTheme="majorHAnsi"/>
        </w:rPr>
      </w:pPr>
      <w:r w:rsidRPr="00DF7D37">
        <w:rPr>
          <w:rFonts w:asciiTheme="majorHAnsi" w:hAnsiTheme="majorHAnsi"/>
        </w:rPr>
        <w:t xml:space="preserve">Nengsih, T. A., Nofrianto, N., Rosmanidar, E., &amp; Uriawan, W. (2021). Corporate Social Responsibility on Image and Trust of Bank Syariah Mandiri. </w:t>
      </w:r>
      <w:r w:rsidRPr="00DF7D37">
        <w:rPr>
          <w:rFonts w:asciiTheme="majorHAnsi" w:hAnsiTheme="majorHAnsi"/>
          <w:i/>
          <w:iCs/>
        </w:rPr>
        <w:t>Al-Iqtishad: Jurnal Ilmu Ekonomi Syariah</w:t>
      </w:r>
      <w:r w:rsidRPr="00DF7D37">
        <w:rPr>
          <w:rFonts w:asciiTheme="majorHAnsi" w:hAnsiTheme="majorHAnsi"/>
        </w:rPr>
        <w:t xml:space="preserve">, </w:t>
      </w:r>
      <w:r w:rsidRPr="00DF7D37">
        <w:rPr>
          <w:rFonts w:asciiTheme="majorHAnsi" w:hAnsiTheme="majorHAnsi"/>
          <w:i/>
          <w:iCs/>
        </w:rPr>
        <w:t>13</w:t>
      </w:r>
      <w:r w:rsidRPr="00DF7D37">
        <w:rPr>
          <w:rFonts w:asciiTheme="majorHAnsi" w:hAnsiTheme="majorHAnsi"/>
        </w:rPr>
        <w:t>(1), 151–170. https://doi.org/10.15408/aiq.v13i1.18347</w:t>
      </w:r>
    </w:p>
    <w:p w14:paraId="5C740EED" w14:textId="77777777" w:rsidR="00DF7D37" w:rsidRPr="00DF7D37" w:rsidRDefault="00DF7D37" w:rsidP="00DF7D37">
      <w:pPr>
        <w:ind w:left="709" w:hanging="709"/>
        <w:jc w:val="both"/>
        <w:rPr>
          <w:rFonts w:asciiTheme="majorHAnsi" w:hAnsiTheme="majorHAnsi"/>
        </w:rPr>
      </w:pPr>
      <w:r w:rsidRPr="00DF7D37">
        <w:rPr>
          <w:rFonts w:asciiTheme="majorHAnsi" w:hAnsiTheme="majorHAnsi"/>
        </w:rPr>
        <w:t xml:space="preserve">Putra, D. . A., &amp; Addiarrahman, A. (2023). Quranic Exegesis Journalism in Islamic Magazines in Indonesia Between 1970-1980. </w:t>
      </w:r>
      <w:r w:rsidRPr="00DF7D37">
        <w:rPr>
          <w:rFonts w:asciiTheme="majorHAnsi" w:hAnsiTheme="majorHAnsi"/>
          <w:i/>
          <w:iCs/>
        </w:rPr>
        <w:t>Journal of Indonesian Islam</w:t>
      </w:r>
      <w:r w:rsidRPr="00DF7D37">
        <w:rPr>
          <w:rFonts w:asciiTheme="majorHAnsi" w:hAnsiTheme="majorHAnsi"/>
        </w:rPr>
        <w:t xml:space="preserve">, </w:t>
      </w:r>
      <w:r w:rsidRPr="00DF7D37">
        <w:rPr>
          <w:rFonts w:asciiTheme="majorHAnsi" w:hAnsiTheme="majorHAnsi"/>
          <w:i/>
          <w:iCs/>
        </w:rPr>
        <w:t>17</w:t>
      </w:r>
      <w:r w:rsidRPr="00DF7D37">
        <w:rPr>
          <w:rFonts w:asciiTheme="majorHAnsi" w:hAnsiTheme="majorHAnsi"/>
        </w:rPr>
        <w:t>(2), 483. https://doi.org/10.15642/jiis.2023.17.2.483-509</w:t>
      </w:r>
    </w:p>
    <w:p w14:paraId="6B6D8073" w14:textId="77777777" w:rsidR="00DF7D37" w:rsidRPr="00DF7D37" w:rsidRDefault="00DF7D37" w:rsidP="00DF7D37">
      <w:pPr>
        <w:ind w:left="709" w:hanging="709"/>
        <w:jc w:val="both"/>
        <w:rPr>
          <w:rFonts w:asciiTheme="majorHAnsi" w:hAnsiTheme="majorHAnsi"/>
        </w:rPr>
      </w:pPr>
      <w:r w:rsidRPr="00DF7D37">
        <w:rPr>
          <w:rFonts w:asciiTheme="majorHAnsi" w:hAnsiTheme="majorHAnsi"/>
        </w:rPr>
        <w:t xml:space="preserve">Rafidah, R. (2023). Indonesian islamic bank return on assets analysis: Moderating effect of musyarakah financing. </w:t>
      </w:r>
      <w:r w:rsidRPr="00DF7D37">
        <w:rPr>
          <w:rFonts w:asciiTheme="majorHAnsi" w:hAnsiTheme="majorHAnsi"/>
          <w:i/>
          <w:iCs/>
        </w:rPr>
        <w:t>Al-Uqud: Journal of Islamic Economics</w:t>
      </w:r>
      <w:r w:rsidRPr="00DF7D37">
        <w:rPr>
          <w:rFonts w:asciiTheme="majorHAnsi" w:hAnsiTheme="majorHAnsi"/>
        </w:rPr>
        <w:t xml:space="preserve">, </w:t>
      </w:r>
      <w:r w:rsidRPr="00DF7D37">
        <w:rPr>
          <w:rFonts w:asciiTheme="majorHAnsi" w:hAnsiTheme="majorHAnsi"/>
          <w:i/>
          <w:iCs/>
        </w:rPr>
        <w:t>7</w:t>
      </w:r>
      <w:r w:rsidRPr="00DF7D37">
        <w:rPr>
          <w:rFonts w:asciiTheme="majorHAnsi" w:hAnsiTheme="majorHAnsi"/>
          <w:i/>
          <w:iCs/>
          <w:lang w:val="en-US"/>
        </w:rPr>
        <w:t>(2)</w:t>
      </w:r>
      <w:r w:rsidRPr="00DF7D37">
        <w:rPr>
          <w:rFonts w:asciiTheme="majorHAnsi" w:hAnsiTheme="majorHAnsi"/>
        </w:rPr>
        <w:t>, 200–216. https://journal.unesa.ac.id/index.php/jie/article/view/20310%0Ahttps://journal.unesa.ac.id/index.php/jie/article/download/20310/10813</w:t>
      </w:r>
    </w:p>
    <w:p w14:paraId="62E59A43" w14:textId="77777777" w:rsidR="00DF7D37" w:rsidRPr="00DF7D37" w:rsidRDefault="00DF7D37" w:rsidP="00DF7D37">
      <w:pPr>
        <w:ind w:left="709" w:hanging="709"/>
        <w:jc w:val="both"/>
        <w:rPr>
          <w:rFonts w:asciiTheme="majorHAnsi" w:hAnsiTheme="majorHAnsi"/>
        </w:rPr>
      </w:pPr>
      <w:r w:rsidRPr="00DF7D37">
        <w:rPr>
          <w:rFonts w:asciiTheme="majorHAnsi" w:hAnsiTheme="majorHAnsi"/>
        </w:rPr>
        <w:t xml:space="preserve">Rosmanidar, E., Ahsan, M., Al-Hadi, A. A., &amp; Thi Minh Phuong, N. (2022). Is It Fair To Assess the Performance of Islamic Banks Based on the Conventional Bank Platform? </w:t>
      </w:r>
      <w:r w:rsidRPr="00DF7D37">
        <w:rPr>
          <w:rFonts w:asciiTheme="majorHAnsi" w:hAnsiTheme="majorHAnsi"/>
          <w:i/>
          <w:iCs/>
        </w:rPr>
        <w:t>ULUL ALBAB Jurnal Studi Islam</w:t>
      </w:r>
      <w:r w:rsidRPr="00DF7D37">
        <w:rPr>
          <w:rFonts w:asciiTheme="majorHAnsi" w:hAnsiTheme="majorHAnsi"/>
        </w:rPr>
        <w:t xml:space="preserve">, </w:t>
      </w:r>
      <w:r w:rsidRPr="00DF7D37">
        <w:rPr>
          <w:rFonts w:asciiTheme="majorHAnsi" w:hAnsiTheme="majorHAnsi"/>
          <w:i/>
          <w:iCs/>
        </w:rPr>
        <w:t>23</w:t>
      </w:r>
      <w:r w:rsidRPr="00DF7D37">
        <w:rPr>
          <w:rFonts w:asciiTheme="majorHAnsi" w:hAnsiTheme="majorHAnsi"/>
        </w:rPr>
        <w:t>(1), 1–21. https://doi.org/10.18860/ua.v23i1.15473</w:t>
      </w:r>
    </w:p>
    <w:p w14:paraId="1D5BD821" w14:textId="77777777" w:rsidR="00DF7D37" w:rsidRPr="00DF7D37" w:rsidRDefault="00DF7D37" w:rsidP="00DF7D37">
      <w:pPr>
        <w:ind w:left="709" w:hanging="709"/>
        <w:jc w:val="both"/>
        <w:rPr>
          <w:rFonts w:asciiTheme="majorHAnsi" w:hAnsiTheme="majorHAnsi"/>
        </w:rPr>
      </w:pPr>
      <w:r w:rsidRPr="00DF7D37">
        <w:rPr>
          <w:rFonts w:asciiTheme="majorHAnsi" w:hAnsiTheme="majorHAnsi"/>
        </w:rPr>
        <w:t xml:space="preserve">Rosmanidar, E., Hadi, A. A. Al, &amp; Ahsan, M. (2021). Islamic Banking Performance Measurement: a Conceptual Review of Two Decades. </w:t>
      </w:r>
      <w:r w:rsidRPr="00DF7D37">
        <w:rPr>
          <w:rFonts w:asciiTheme="majorHAnsi" w:hAnsiTheme="majorHAnsi"/>
          <w:i/>
          <w:iCs/>
        </w:rPr>
        <w:t>International Journal of Islamic Banking and Finance Research</w:t>
      </w:r>
      <w:r w:rsidRPr="00DF7D37">
        <w:rPr>
          <w:rFonts w:asciiTheme="majorHAnsi" w:hAnsiTheme="majorHAnsi"/>
        </w:rPr>
        <w:t xml:space="preserve">, </w:t>
      </w:r>
      <w:r w:rsidRPr="00DF7D37">
        <w:rPr>
          <w:rFonts w:asciiTheme="majorHAnsi" w:hAnsiTheme="majorHAnsi"/>
          <w:i/>
          <w:iCs/>
        </w:rPr>
        <w:t>5</w:t>
      </w:r>
      <w:r w:rsidRPr="00DF7D37">
        <w:rPr>
          <w:rFonts w:asciiTheme="majorHAnsi" w:hAnsiTheme="majorHAnsi"/>
        </w:rPr>
        <w:t>(1), 16–33. https://doi.org/10.46281/ijibfr.v5i1.1056</w:t>
      </w:r>
    </w:p>
    <w:p w14:paraId="677F3105" w14:textId="77777777" w:rsidR="00DF7D37" w:rsidRPr="00DF7D37" w:rsidRDefault="00DF7D37" w:rsidP="00DF7D37">
      <w:pPr>
        <w:ind w:left="709" w:hanging="709"/>
        <w:jc w:val="both"/>
        <w:rPr>
          <w:rFonts w:asciiTheme="majorHAnsi" w:hAnsiTheme="majorHAnsi"/>
        </w:rPr>
      </w:pPr>
      <w:r w:rsidRPr="00DF7D37">
        <w:rPr>
          <w:rFonts w:asciiTheme="majorHAnsi" w:hAnsiTheme="majorHAnsi"/>
        </w:rPr>
        <w:t xml:space="preserve">Saiin, A., Umar, M. H., Badarussyamsi, Hajazi, M. Z., &amp; Yusuf, M. (2023). THE DOMINATION OF ISLAMIC LAW IN CUSTOMARY MATRIMONIAL CEREMONIES Islamic Values within the Malay Marriage Tradition in Kepulauan Riau. </w:t>
      </w:r>
      <w:r w:rsidRPr="00DF7D37">
        <w:rPr>
          <w:rFonts w:asciiTheme="majorHAnsi" w:hAnsiTheme="majorHAnsi"/>
          <w:i/>
          <w:iCs/>
        </w:rPr>
        <w:t>Al-Ahwal</w:t>
      </w:r>
      <w:r w:rsidRPr="00DF7D37">
        <w:rPr>
          <w:rFonts w:asciiTheme="majorHAnsi" w:hAnsiTheme="majorHAnsi"/>
        </w:rPr>
        <w:t xml:space="preserve">, </w:t>
      </w:r>
      <w:r w:rsidRPr="00DF7D37">
        <w:rPr>
          <w:rFonts w:asciiTheme="majorHAnsi" w:hAnsiTheme="majorHAnsi"/>
          <w:i/>
          <w:iCs/>
        </w:rPr>
        <w:t>16</w:t>
      </w:r>
      <w:r w:rsidRPr="00DF7D37">
        <w:rPr>
          <w:rFonts w:asciiTheme="majorHAnsi" w:hAnsiTheme="majorHAnsi"/>
        </w:rPr>
        <w:t>(2), 320–341. https://doi.org/10.14421/ahwal.2023.16207</w:t>
      </w:r>
    </w:p>
    <w:p w14:paraId="15886E27" w14:textId="77777777" w:rsidR="00DF7D37" w:rsidRPr="00DF7D37" w:rsidRDefault="00DF7D37" w:rsidP="00DF7D37">
      <w:pPr>
        <w:ind w:left="709" w:hanging="709"/>
        <w:jc w:val="both"/>
        <w:rPr>
          <w:rFonts w:asciiTheme="majorHAnsi" w:hAnsiTheme="majorHAnsi"/>
        </w:rPr>
      </w:pPr>
      <w:r w:rsidRPr="00DF7D37">
        <w:rPr>
          <w:rFonts w:asciiTheme="majorHAnsi" w:hAnsiTheme="majorHAnsi"/>
        </w:rPr>
        <w:t xml:space="preserve">Sholihin, M., Shalihin, N., &amp; Addiarrahman. (2023). the Scale of Muslims’ Consumption Intelligence: a Maqāṣid Insight. </w:t>
      </w:r>
      <w:r w:rsidRPr="00DF7D37">
        <w:rPr>
          <w:rFonts w:asciiTheme="majorHAnsi" w:hAnsiTheme="majorHAnsi"/>
          <w:i/>
          <w:iCs/>
        </w:rPr>
        <w:t>ISRA International Journal of Islamic Finance</w:t>
      </w:r>
      <w:r w:rsidRPr="00DF7D37">
        <w:rPr>
          <w:rFonts w:asciiTheme="majorHAnsi" w:hAnsiTheme="majorHAnsi"/>
        </w:rPr>
        <w:t xml:space="preserve">, </w:t>
      </w:r>
      <w:r w:rsidRPr="00DF7D37">
        <w:rPr>
          <w:rFonts w:asciiTheme="majorHAnsi" w:hAnsiTheme="majorHAnsi"/>
          <w:i/>
          <w:iCs/>
        </w:rPr>
        <w:t>15</w:t>
      </w:r>
      <w:r w:rsidRPr="00DF7D37">
        <w:rPr>
          <w:rFonts w:asciiTheme="majorHAnsi" w:hAnsiTheme="majorHAnsi"/>
        </w:rPr>
        <w:t>(2), 98–118. https://doi.org/10.55188/ijif.v15i2.544</w:t>
      </w:r>
    </w:p>
    <w:p w14:paraId="2DF67FC6" w14:textId="77777777" w:rsidR="00DF7D37" w:rsidRPr="00DF7D37" w:rsidRDefault="00DF7D37" w:rsidP="00DF7D37">
      <w:pPr>
        <w:ind w:left="709" w:hanging="709"/>
        <w:jc w:val="both"/>
        <w:rPr>
          <w:rFonts w:asciiTheme="majorHAnsi" w:hAnsiTheme="majorHAnsi"/>
        </w:rPr>
      </w:pPr>
      <w:r w:rsidRPr="00DF7D37">
        <w:rPr>
          <w:rFonts w:asciiTheme="majorHAnsi" w:hAnsiTheme="majorHAnsi"/>
        </w:rPr>
        <w:t xml:space="preserve">Subekti, A., Tahir, M., Mursyid, &amp; Nazori, M. (2022). the Effect of Investment, Government Expenditure, and Zakat on Job Opportunity With Economic Growth As Intervening Variables. </w:t>
      </w:r>
      <w:r w:rsidRPr="00DF7D37">
        <w:rPr>
          <w:rFonts w:asciiTheme="majorHAnsi" w:hAnsiTheme="majorHAnsi"/>
          <w:i/>
          <w:iCs/>
        </w:rPr>
        <w:t>Journal of Southwest Jiaotong University</w:t>
      </w:r>
      <w:r w:rsidRPr="00DF7D37">
        <w:rPr>
          <w:rFonts w:asciiTheme="majorHAnsi" w:hAnsiTheme="majorHAnsi"/>
        </w:rPr>
        <w:t xml:space="preserve">, </w:t>
      </w:r>
      <w:r w:rsidRPr="00DF7D37">
        <w:rPr>
          <w:rFonts w:asciiTheme="majorHAnsi" w:hAnsiTheme="majorHAnsi"/>
          <w:i/>
          <w:iCs/>
        </w:rPr>
        <w:t>57</w:t>
      </w:r>
      <w:r w:rsidRPr="00DF7D37">
        <w:rPr>
          <w:rFonts w:asciiTheme="majorHAnsi" w:hAnsiTheme="majorHAnsi"/>
        </w:rPr>
        <w:t>(3), 102–112. https://doi.org/10.35741/issn.0258-2724.57.3.9</w:t>
      </w:r>
    </w:p>
    <w:p w14:paraId="64908BD8" w14:textId="77777777" w:rsidR="00DF7D37" w:rsidRPr="00DF7D37" w:rsidRDefault="00DF7D37" w:rsidP="00DF7D37">
      <w:pPr>
        <w:ind w:left="709" w:hanging="709"/>
        <w:jc w:val="both"/>
        <w:rPr>
          <w:rFonts w:asciiTheme="majorHAnsi" w:hAnsiTheme="majorHAnsi"/>
        </w:rPr>
      </w:pPr>
      <w:r w:rsidRPr="00DF7D37">
        <w:rPr>
          <w:rFonts w:asciiTheme="majorHAnsi" w:hAnsiTheme="majorHAnsi"/>
        </w:rPr>
        <w:t xml:space="preserve">Umar, M., &amp; Sukarno, S. (2022). The influence of fiqh insights and science literacy on student ability in developing Quran-based science. </w:t>
      </w:r>
      <w:r w:rsidRPr="00DF7D37">
        <w:rPr>
          <w:rFonts w:asciiTheme="majorHAnsi" w:hAnsiTheme="majorHAnsi"/>
          <w:i/>
          <w:iCs/>
        </w:rPr>
        <w:t>International Journal of Evaluation and Research in Education</w:t>
      </w:r>
      <w:r w:rsidRPr="00DF7D37">
        <w:rPr>
          <w:rFonts w:asciiTheme="majorHAnsi" w:hAnsiTheme="majorHAnsi"/>
        </w:rPr>
        <w:t xml:space="preserve">, </w:t>
      </w:r>
      <w:r w:rsidRPr="00DF7D37">
        <w:rPr>
          <w:rFonts w:asciiTheme="majorHAnsi" w:hAnsiTheme="majorHAnsi"/>
          <w:i/>
          <w:iCs/>
        </w:rPr>
        <w:t>11</w:t>
      </w:r>
      <w:r w:rsidRPr="00DF7D37">
        <w:rPr>
          <w:rFonts w:asciiTheme="majorHAnsi" w:hAnsiTheme="majorHAnsi"/>
        </w:rPr>
        <w:t>(2), 954–962. https://doi.org/10.11591/ijere.v11i2.22012</w:t>
      </w:r>
    </w:p>
    <w:p w14:paraId="1851D129" w14:textId="77777777" w:rsidR="00DF7D37" w:rsidRPr="00DF7D37" w:rsidRDefault="00DF7D37" w:rsidP="00DF7D37">
      <w:pPr>
        <w:ind w:left="709" w:hanging="709"/>
        <w:jc w:val="both"/>
        <w:rPr>
          <w:rFonts w:asciiTheme="majorHAnsi" w:hAnsiTheme="majorHAnsi"/>
        </w:rPr>
      </w:pPr>
      <w:r w:rsidRPr="00DF7D37">
        <w:rPr>
          <w:rFonts w:asciiTheme="majorHAnsi" w:hAnsiTheme="majorHAnsi"/>
        </w:rPr>
        <w:t xml:space="preserve">Usdeldi, Nasir, M. R., &amp; Ahsan, M. (2021). Meta Synthesis of GCG, SSB, and CSR On Islamic banking, performance and financial innovations. </w:t>
      </w:r>
      <w:r w:rsidRPr="00DF7D37">
        <w:rPr>
          <w:rFonts w:asciiTheme="majorHAnsi" w:hAnsiTheme="majorHAnsi"/>
          <w:i/>
          <w:iCs/>
        </w:rPr>
        <w:t>Iqtishadia</w:t>
      </w:r>
      <w:r w:rsidRPr="00DF7D37">
        <w:rPr>
          <w:rFonts w:asciiTheme="majorHAnsi" w:hAnsiTheme="majorHAnsi"/>
        </w:rPr>
        <w:t xml:space="preserve">, </w:t>
      </w:r>
      <w:r w:rsidRPr="00DF7D37">
        <w:rPr>
          <w:rFonts w:asciiTheme="majorHAnsi" w:hAnsiTheme="majorHAnsi"/>
          <w:i/>
          <w:iCs/>
        </w:rPr>
        <w:t>14</w:t>
      </w:r>
      <w:r w:rsidRPr="00DF7D37">
        <w:rPr>
          <w:rFonts w:asciiTheme="majorHAnsi" w:hAnsiTheme="majorHAnsi"/>
        </w:rPr>
        <w:t>(1), 1–25. https://books.google.com/books?hl=en&amp;lr=&amp;id=ejlQBwAAQBAJ&amp;oi=fnd&amp;pg=PR7&amp;dq=islamic+economics&amp;ots=3S7cdvFBox&amp;sig=FmbOIiOg3DIqJettaNLcung_d2U</w:t>
      </w:r>
    </w:p>
    <w:p w14:paraId="15D1D6C2" w14:textId="77777777" w:rsidR="00DF7D37" w:rsidRPr="00DF7D37" w:rsidRDefault="00DF7D37" w:rsidP="00DF7D37">
      <w:pPr>
        <w:ind w:left="709" w:hanging="709"/>
        <w:jc w:val="both"/>
        <w:rPr>
          <w:rFonts w:asciiTheme="majorHAnsi" w:hAnsiTheme="majorHAnsi"/>
        </w:rPr>
      </w:pPr>
      <w:r w:rsidRPr="00DF7D37">
        <w:rPr>
          <w:rFonts w:asciiTheme="majorHAnsi" w:hAnsiTheme="majorHAnsi"/>
        </w:rPr>
        <w:t xml:space="preserve">Usdeldi, U., Nasir, M. R., &amp; Ahsan, M. (2022). The Mediate Effect Of Sharia Compliance on The Performance of Islamic Banking in Indonesia. </w:t>
      </w:r>
      <w:r w:rsidRPr="00DF7D37">
        <w:rPr>
          <w:rFonts w:asciiTheme="majorHAnsi" w:hAnsiTheme="majorHAnsi"/>
          <w:i/>
          <w:iCs/>
        </w:rPr>
        <w:t>Jurnal Keuangan Dan Perbankan</w:t>
      </w:r>
      <w:r w:rsidRPr="00DF7D37">
        <w:rPr>
          <w:rFonts w:asciiTheme="majorHAnsi" w:hAnsiTheme="majorHAnsi"/>
        </w:rPr>
        <w:t xml:space="preserve">, </w:t>
      </w:r>
      <w:r w:rsidRPr="00DF7D37">
        <w:rPr>
          <w:rFonts w:asciiTheme="majorHAnsi" w:hAnsiTheme="majorHAnsi"/>
          <w:lang w:val="en-US"/>
        </w:rPr>
        <w:t xml:space="preserve"> </w:t>
      </w:r>
      <w:r w:rsidRPr="00DF7D37">
        <w:rPr>
          <w:rFonts w:asciiTheme="majorHAnsi" w:hAnsiTheme="majorHAnsi"/>
          <w:i/>
          <w:iCs/>
        </w:rPr>
        <w:t>26</w:t>
      </w:r>
      <w:r w:rsidRPr="00DF7D37">
        <w:rPr>
          <w:rFonts w:asciiTheme="majorHAnsi" w:hAnsiTheme="majorHAnsi"/>
        </w:rPr>
        <w:t>(1), 247–264. https://doi.org/10.26905/jkdp.v26i1.6158</w:t>
      </w:r>
    </w:p>
    <w:p w14:paraId="2E28812E" w14:textId="77777777" w:rsidR="00DF7D37" w:rsidRPr="00DF7D37" w:rsidRDefault="00DF7D37" w:rsidP="00DF7D37">
      <w:pPr>
        <w:ind w:left="709" w:hanging="709"/>
        <w:jc w:val="both"/>
        <w:rPr>
          <w:rFonts w:asciiTheme="majorHAnsi" w:hAnsiTheme="majorHAnsi"/>
          <w:lang w:val="en-ID"/>
        </w:rPr>
      </w:pPr>
      <w:r w:rsidRPr="00DF7D37">
        <w:rPr>
          <w:rFonts w:asciiTheme="majorHAnsi" w:hAnsiTheme="majorHAnsi"/>
        </w:rPr>
        <w:t xml:space="preserve">Willyandari, N. O., Rosmanidar, E., &amp; Safitri, Y. (2024). </w:t>
      </w:r>
      <w:r w:rsidRPr="00DF7D37">
        <w:rPr>
          <w:rFonts w:asciiTheme="majorHAnsi" w:hAnsiTheme="majorHAnsi"/>
          <w:lang w:val="en-ID"/>
        </w:rPr>
        <w:t xml:space="preserve">Pengaruh Kepemilikan Manajerial, Ukuran Perusahaan, Leverage, dan Profitabilitas Terhadap Manajemen Laba pada Perusahaan Jasa Transportasi pada Indeks Saham Syariah. </w:t>
      </w:r>
      <w:r w:rsidRPr="00DF7D37">
        <w:rPr>
          <w:rFonts w:asciiTheme="majorHAnsi" w:hAnsiTheme="majorHAnsi"/>
          <w:i/>
          <w:iCs/>
          <w:lang w:val="en-ID"/>
        </w:rPr>
        <w:t xml:space="preserve">Jurnal Pendidikan Tambusai, 8(1), </w:t>
      </w:r>
      <w:r w:rsidRPr="00DF7D37">
        <w:rPr>
          <w:rFonts w:asciiTheme="majorHAnsi" w:hAnsiTheme="majorHAnsi"/>
          <w:i/>
          <w:iCs/>
        </w:rPr>
        <w:t xml:space="preserve">11422-11432. </w:t>
      </w:r>
      <w:hyperlink r:id="rId7" w:history="1">
        <w:r w:rsidRPr="00DF7D37">
          <w:rPr>
            <w:rStyle w:val="Hyperlink"/>
            <w:rFonts w:asciiTheme="majorHAnsi" w:hAnsiTheme="majorHAnsi"/>
            <w:i/>
            <w:iCs/>
          </w:rPr>
          <w:t>https://doi.org/10.31004/jptam.v8i1.14099</w:t>
        </w:r>
      </w:hyperlink>
    </w:p>
    <w:p w14:paraId="62F09E19" w14:textId="77777777" w:rsidR="00DF7D37" w:rsidRPr="00DF7D37" w:rsidRDefault="00DF7D37" w:rsidP="00DF7D37">
      <w:pPr>
        <w:ind w:left="709" w:hanging="709"/>
        <w:jc w:val="both"/>
        <w:rPr>
          <w:rFonts w:asciiTheme="majorHAnsi" w:hAnsiTheme="majorHAnsi"/>
        </w:rPr>
      </w:pPr>
      <w:r w:rsidRPr="00DF7D37">
        <w:rPr>
          <w:rFonts w:asciiTheme="majorHAnsi" w:hAnsiTheme="majorHAnsi"/>
          <w:lang w:val="en-ID"/>
        </w:rPr>
        <w:t xml:space="preserve">Pertiwi, M. E., Nengsih, T. A., &amp;  </w:t>
      </w:r>
      <w:r w:rsidRPr="00DF7D37">
        <w:rPr>
          <w:rFonts w:asciiTheme="majorHAnsi" w:hAnsiTheme="majorHAnsi"/>
        </w:rPr>
        <w:t>Safitri, Y., Ramli, F.</w:t>
      </w:r>
      <w:r w:rsidRPr="00DF7D37">
        <w:rPr>
          <w:rFonts w:asciiTheme="majorHAnsi" w:hAnsiTheme="majorHAnsi"/>
          <w:lang w:val="en-ID"/>
        </w:rPr>
        <w:t xml:space="preserve"> (2024). DAMPAK RELOKASI PASAR TRADISIONAL TERHADAP PENDAPATAN PEDAGANG (STUDI KASUS DI PASAR RAKYAT TALANG BANJAR KECAMATAN JAMBI TIMUR). </w:t>
      </w:r>
      <w:r w:rsidRPr="00DF7D37">
        <w:rPr>
          <w:rFonts w:asciiTheme="majorHAnsi" w:hAnsiTheme="majorHAnsi"/>
          <w:i/>
          <w:iCs/>
        </w:rPr>
        <w:t>JURNAL ILMIAH MANAJEMEN, EKONOMI DAN BISNIS</w:t>
      </w:r>
      <w:r w:rsidRPr="00DF7D37">
        <w:rPr>
          <w:rFonts w:asciiTheme="majorHAnsi" w:hAnsiTheme="majorHAnsi"/>
        </w:rPr>
        <w:t>, 3(1), 112-135. https://doi.org/10.51903/jimeb.v2i1</w:t>
      </w:r>
    </w:p>
    <w:p w14:paraId="43EDFD7F" w14:textId="77777777" w:rsidR="00DF7D37" w:rsidRPr="00DF7D37" w:rsidRDefault="00DF7D37" w:rsidP="00DF7D37">
      <w:pPr>
        <w:ind w:left="709" w:hanging="709"/>
        <w:jc w:val="both"/>
        <w:rPr>
          <w:rFonts w:asciiTheme="majorHAnsi" w:hAnsiTheme="majorHAnsi"/>
          <w:lang w:val="en-ID"/>
        </w:rPr>
      </w:pPr>
      <w:bookmarkStart w:id="1" w:name="_Hlk170926023"/>
      <w:r w:rsidRPr="00DF7D37">
        <w:rPr>
          <w:rFonts w:asciiTheme="majorHAnsi" w:hAnsiTheme="majorHAnsi"/>
        </w:rPr>
        <w:t>Safitri, Y.,</w:t>
      </w:r>
      <w:bookmarkEnd w:id="1"/>
      <w:r w:rsidRPr="00DF7D37">
        <w:rPr>
          <w:rFonts w:asciiTheme="majorHAnsi" w:hAnsiTheme="majorHAnsi"/>
        </w:rPr>
        <w:t xml:space="preserve"> Ramli, F., &amp; Mawaddah, F. (2023).</w:t>
      </w:r>
      <w:r w:rsidRPr="00DF7D37">
        <w:rPr>
          <w:rFonts w:asciiTheme="majorHAnsi" w:hAnsiTheme="majorHAnsi"/>
          <w:b/>
          <w:bCs/>
        </w:rPr>
        <w:t xml:space="preserve"> </w:t>
      </w:r>
      <w:hyperlink r:id="rId8" w:history="1">
        <w:r w:rsidRPr="00DF7D37">
          <w:rPr>
            <w:rStyle w:val="Hyperlink"/>
            <w:rFonts w:asciiTheme="majorHAnsi" w:hAnsiTheme="majorHAnsi"/>
          </w:rPr>
          <w:t>IMPLEMENTATION OF THE HOPE FAMILY PROGRAM IN INCREASING COMMUNITY WELFARE IN SHARIA ECONOMIC PERSPECTIVE</w:t>
        </w:r>
      </w:hyperlink>
      <w:r w:rsidRPr="00DF7D37">
        <w:rPr>
          <w:rFonts w:asciiTheme="majorHAnsi" w:hAnsiTheme="majorHAnsi"/>
        </w:rPr>
        <w:t xml:space="preserve">. </w:t>
      </w:r>
      <w:bookmarkStart w:id="2" w:name="_Hlk170926086"/>
      <w:r w:rsidRPr="00DF7D37">
        <w:rPr>
          <w:rFonts w:asciiTheme="majorHAnsi" w:hAnsiTheme="majorHAnsi"/>
        </w:rPr>
        <w:t>Sustainability: Theory, Practice and Policy,</w:t>
      </w:r>
      <w:bookmarkEnd w:id="2"/>
      <w:r w:rsidRPr="00DF7D37">
        <w:rPr>
          <w:rFonts w:asciiTheme="majorHAnsi" w:hAnsiTheme="majorHAnsi"/>
        </w:rPr>
        <w:t xml:space="preserve"> 1(1), 68-80. </w:t>
      </w:r>
      <w:hyperlink r:id="rId9" w:history="1">
        <w:r w:rsidRPr="00DF7D37">
          <w:rPr>
            <w:rStyle w:val="Hyperlink"/>
            <w:rFonts w:asciiTheme="majorHAnsi" w:hAnsiTheme="majorHAnsi"/>
          </w:rPr>
          <w:t>https://doi.org/10.30631/sdgs.v1i1.1840</w:t>
        </w:r>
      </w:hyperlink>
    </w:p>
    <w:p w14:paraId="1C22D7DE" w14:textId="77777777" w:rsidR="00DF7D37" w:rsidRPr="00DF7D37" w:rsidRDefault="00DF7D37" w:rsidP="00DF7D37">
      <w:pPr>
        <w:ind w:left="709" w:hanging="709"/>
        <w:jc w:val="both"/>
        <w:rPr>
          <w:rFonts w:asciiTheme="majorHAnsi" w:hAnsiTheme="majorHAnsi"/>
        </w:rPr>
      </w:pPr>
      <w:r w:rsidRPr="00DF7D37">
        <w:rPr>
          <w:rFonts w:asciiTheme="majorHAnsi" w:hAnsiTheme="majorHAnsi"/>
          <w:lang w:val="en-ID"/>
        </w:rPr>
        <w:t xml:space="preserve">Ramli, F., &amp; </w:t>
      </w:r>
      <w:r w:rsidRPr="00DF7D37">
        <w:rPr>
          <w:rFonts w:asciiTheme="majorHAnsi" w:hAnsiTheme="majorHAnsi"/>
        </w:rPr>
        <w:t xml:space="preserve">Safitri, Y. (2022). </w:t>
      </w:r>
      <w:r w:rsidRPr="00DF7D37">
        <w:rPr>
          <w:rFonts w:asciiTheme="majorHAnsi" w:hAnsiTheme="majorHAnsi"/>
          <w:lang w:val="en-ID"/>
        </w:rPr>
        <w:t xml:space="preserve">Analysis of the Effect of Natural Resources on the Quality of Human Development through Jambi Province Capital Expenditures. </w:t>
      </w:r>
      <w:r w:rsidRPr="00DF7D37">
        <w:rPr>
          <w:rFonts w:asciiTheme="majorHAnsi" w:hAnsiTheme="majorHAnsi"/>
        </w:rPr>
        <w:t xml:space="preserve">Sustainability: Theory, Practice and Policy, 2(2), 111-222. </w:t>
      </w:r>
      <w:hyperlink r:id="rId10" w:history="1">
        <w:r w:rsidRPr="00DF7D37">
          <w:rPr>
            <w:rStyle w:val="Hyperlink"/>
            <w:rFonts w:asciiTheme="majorHAnsi" w:hAnsiTheme="majorHAnsi"/>
          </w:rPr>
          <w:t>https://doi.org/10.30631/sdgs.v2i2.1454</w:t>
        </w:r>
      </w:hyperlink>
    </w:p>
    <w:p w14:paraId="7FC0143F" w14:textId="77777777" w:rsidR="00DF7D37" w:rsidRPr="00DF7D37" w:rsidRDefault="00DF7D37" w:rsidP="00DF7D37">
      <w:pPr>
        <w:ind w:left="709" w:hanging="709"/>
        <w:jc w:val="both"/>
        <w:rPr>
          <w:rFonts w:asciiTheme="majorHAnsi" w:hAnsiTheme="majorHAnsi"/>
        </w:rPr>
      </w:pPr>
      <w:r w:rsidRPr="00DF7D37">
        <w:rPr>
          <w:rFonts w:asciiTheme="majorHAnsi" w:hAnsiTheme="majorHAnsi"/>
          <w:lang w:val="en-ID"/>
        </w:rPr>
        <w:t xml:space="preserve">Nurhayati, N., Rosmanidar, E., &amp; Ramli, F. (2024). Pengaruh Jumlah Produksi, Biaya Produksi dan Etos Kerja Islam Terhadap Pendapatan Petani Karet di Desa Wanareja Kecamatan Rimbo Ulu. </w:t>
      </w:r>
      <w:r w:rsidRPr="00DF7D37">
        <w:rPr>
          <w:rFonts w:asciiTheme="majorHAnsi" w:hAnsiTheme="majorHAnsi"/>
          <w:i/>
          <w:iCs/>
        </w:rPr>
        <w:t xml:space="preserve">eCoa-Buss, 6(3), </w:t>
      </w:r>
      <w:r w:rsidRPr="00DF7D37">
        <w:rPr>
          <w:rFonts w:asciiTheme="majorHAnsi" w:hAnsiTheme="majorHAnsi"/>
        </w:rPr>
        <w:t>1315-1327.  https://doi.org/10.32877/eb.v6i3.1179</w:t>
      </w:r>
    </w:p>
    <w:p w14:paraId="06D5A25C" w14:textId="77777777" w:rsidR="00DF7D37" w:rsidRPr="00DF7D37" w:rsidRDefault="00DF7D37" w:rsidP="00DF7D37">
      <w:pPr>
        <w:ind w:left="709" w:hanging="709"/>
        <w:jc w:val="both"/>
        <w:rPr>
          <w:rFonts w:asciiTheme="majorHAnsi" w:hAnsiTheme="majorHAnsi"/>
        </w:rPr>
      </w:pPr>
      <w:r w:rsidRPr="00DF7D37">
        <w:rPr>
          <w:rFonts w:asciiTheme="majorHAnsi" w:hAnsiTheme="majorHAnsi"/>
          <w:lang w:val="en-ID"/>
        </w:rPr>
        <w:t xml:space="preserve">Putri, A., Baining, M. E., &amp; Ramli, F. Faktor-Faktor Yang Mempengaruhi Motivasi Mahasiswa Menjadi Enterpreneur Syariah. </w:t>
      </w:r>
      <w:r w:rsidRPr="00DF7D37">
        <w:rPr>
          <w:rFonts w:asciiTheme="majorHAnsi" w:hAnsiTheme="majorHAnsi"/>
          <w:i/>
          <w:iCs/>
        </w:rPr>
        <w:t>JMPAI: Jurnal Manajemen dan Pendidikan Agama Islam</w:t>
      </w:r>
      <w:r w:rsidRPr="00DF7D37">
        <w:rPr>
          <w:rFonts w:asciiTheme="majorHAnsi" w:hAnsiTheme="majorHAnsi"/>
        </w:rPr>
        <w:t>, 2(30, 35-54. https://doi.org/10.61132/jmpai.v2i2.211</w:t>
      </w:r>
    </w:p>
    <w:p w14:paraId="4CC2656F" w14:textId="77777777" w:rsidR="00DF7D37" w:rsidRPr="00DF7D37" w:rsidRDefault="00DF7D37" w:rsidP="00DF7D37">
      <w:pPr>
        <w:ind w:left="709" w:hanging="709"/>
        <w:jc w:val="both"/>
        <w:rPr>
          <w:rFonts w:asciiTheme="majorHAnsi" w:hAnsiTheme="majorHAnsi"/>
        </w:rPr>
      </w:pPr>
      <w:r w:rsidRPr="00DF7D37">
        <w:rPr>
          <w:rFonts w:asciiTheme="majorHAnsi" w:hAnsiTheme="majorHAnsi"/>
        </w:rPr>
        <w:t xml:space="preserve">Martaliah, Nurfitri,,  Anita, Efni., Rahman, Fuad, &amp; Naufal ramli, Luthfi (2023). </w:t>
      </w:r>
      <w:r w:rsidRPr="00DF7D37">
        <w:rPr>
          <w:rFonts w:asciiTheme="majorHAnsi" w:hAnsiTheme="majorHAnsi"/>
          <w:i/>
          <w:iCs/>
        </w:rPr>
        <w:t>Pengaruh Penyaluran Dana Zakat dan IPMTerhadap Kemiskinandi Provinsi Jambi Periode2010-2021</w:t>
      </w:r>
      <w:r w:rsidRPr="00DF7D37">
        <w:rPr>
          <w:rFonts w:asciiTheme="majorHAnsi" w:hAnsiTheme="majorHAnsi"/>
        </w:rPr>
        <w:t>. IJIEB: Indonesian Journal of Islamic Economics and Business Volume 8, Number2, December 2023, 334-344. E_ISSN: 2540-9506 P_ISSN: 2540-9514http://e-journal.lp2m.uinjambi.ac.id/ojp/index.php/ijoieb</w:t>
      </w:r>
    </w:p>
    <w:p w14:paraId="58BA2E23" w14:textId="77777777" w:rsidR="00DF7D37" w:rsidRPr="00DF7D37" w:rsidRDefault="00DF7D37" w:rsidP="00DF7D37">
      <w:pPr>
        <w:ind w:left="709" w:hanging="709"/>
        <w:jc w:val="both"/>
        <w:rPr>
          <w:rFonts w:asciiTheme="majorHAnsi" w:hAnsiTheme="majorHAnsi"/>
        </w:rPr>
      </w:pPr>
      <w:r w:rsidRPr="00DF7D37">
        <w:rPr>
          <w:rFonts w:asciiTheme="majorHAnsi" w:hAnsiTheme="majorHAnsi"/>
        </w:rPr>
        <w:t>Yudana, T., &amp; Martaliah, N. (2020). Pendayagunaan Zakat untuk Kesejahteraan Ekonomi Masyarakat Desa Banuayu Bangun Rejo, Sumatera Selatan. KONTEKSTUALITA P-ISSN: 1979-598X Jurnal Penelitian Sosial Keagamaan E-ISSN: 2548-1770 Vol. 35 No. 1, Juni 2020 DOI: 10.30631/35.1.55-64</w:t>
      </w:r>
    </w:p>
    <w:p w14:paraId="7988D43F" w14:textId="77777777" w:rsidR="00DF7D37" w:rsidRPr="00DF7D37" w:rsidRDefault="00DF7D37" w:rsidP="00DF7D37">
      <w:pPr>
        <w:ind w:left="709" w:hanging="709"/>
        <w:jc w:val="both"/>
        <w:rPr>
          <w:rFonts w:asciiTheme="majorHAnsi" w:hAnsiTheme="majorHAnsi"/>
          <w:i/>
          <w:iCs/>
          <w:lang w:val="en-US"/>
        </w:rPr>
      </w:pPr>
      <w:r w:rsidRPr="00DF7D37">
        <w:rPr>
          <w:rFonts w:asciiTheme="majorHAnsi" w:hAnsiTheme="majorHAnsi"/>
          <w:lang w:val="en-US"/>
        </w:rPr>
        <w:t xml:space="preserve">Kurniawan Dandi,  Mubyarto  Novi &amp; Rohana Rohana. 2024 </w:t>
      </w:r>
      <w:r w:rsidRPr="00DF7D37">
        <w:rPr>
          <w:rFonts w:asciiTheme="majorHAnsi" w:hAnsiTheme="majorHAnsi"/>
          <w:i/>
          <w:iCs/>
          <w:lang w:val="en-US"/>
        </w:rPr>
        <w:t xml:space="preserve"> Analisis Transaksi Jual Beli Kelapa Sawit Ditinjau dari Perspektif Etika Bisnis Islam (Studi CV Rimbo Jaya Desa Perintis Makmur Kecamatan Rimbo Bujang Kabupaten Tebo, ANWARUL Jurnal Pendidikan dan Dakwah, </w:t>
      </w:r>
      <w:hyperlink r:id="rId11" w:history="1">
        <w:r w:rsidRPr="00DF7D37">
          <w:rPr>
            <w:rStyle w:val="Hyperlink"/>
            <w:rFonts w:asciiTheme="majorHAnsi" w:hAnsiTheme="majorHAnsi"/>
            <w:i/>
            <w:iCs/>
            <w:lang w:val="en-US"/>
          </w:rPr>
          <w:t>https://doi.org/10.58578/anwarul.v4i2.2832</w:t>
        </w:r>
      </w:hyperlink>
    </w:p>
    <w:p w14:paraId="1143656F" w14:textId="77777777" w:rsidR="00DF7D37" w:rsidRPr="00DF7D37" w:rsidRDefault="00DF7D37" w:rsidP="00DF7D37">
      <w:pPr>
        <w:ind w:left="709" w:hanging="709"/>
        <w:jc w:val="both"/>
        <w:rPr>
          <w:rFonts w:asciiTheme="majorHAnsi" w:hAnsiTheme="majorHAnsi"/>
        </w:rPr>
      </w:pPr>
      <w:r w:rsidRPr="00DF7D37">
        <w:rPr>
          <w:rFonts w:asciiTheme="majorHAnsi" w:hAnsiTheme="majorHAnsi"/>
        </w:rPr>
        <w:t>Farhan Hamudi, Ahsan Putra Hafidz, Nova Erliyana</w:t>
      </w:r>
      <w:r w:rsidRPr="00DF7D37">
        <w:rPr>
          <w:rFonts w:asciiTheme="majorHAnsi" w:hAnsiTheme="majorHAnsi"/>
          <w:lang w:val="en-US"/>
        </w:rPr>
        <w:t xml:space="preserve">, 2023. </w:t>
      </w:r>
      <w:r w:rsidRPr="00DF7D37">
        <w:rPr>
          <w:rFonts w:asciiTheme="majorHAnsi" w:hAnsiTheme="majorHAnsi"/>
        </w:rPr>
        <w:t xml:space="preserve">Analisis Faktor-Faktor Yang Mempengaruhi Pendapatan Pedagang Di Pasar Tradisional Aurduri Kota Jambi. Jurnal Publikasi Manajemen Informatika (JUPUMI) Vol.2, No.3 September 2023 E-ISSN : 2808-9014, P-ISSN 2808-9359, DOI: </w:t>
      </w:r>
      <w:hyperlink r:id="rId12" w:history="1">
        <w:r w:rsidRPr="00DF7D37">
          <w:rPr>
            <w:rStyle w:val="Hyperlink"/>
            <w:rFonts w:asciiTheme="majorHAnsi" w:hAnsiTheme="majorHAnsi"/>
          </w:rPr>
          <w:t>https://doi.org/10.55606/jupumi.v2i3.2153</w:t>
        </w:r>
      </w:hyperlink>
    </w:p>
    <w:p w14:paraId="61970034" w14:textId="77777777" w:rsidR="00DF7D37" w:rsidRPr="00DF7D37" w:rsidRDefault="00DF7D37" w:rsidP="00DF7D37">
      <w:pPr>
        <w:ind w:left="709" w:hanging="709"/>
        <w:jc w:val="both"/>
        <w:rPr>
          <w:rFonts w:asciiTheme="majorHAnsi" w:hAnsiTheme="majorHAnsi"/>
        </w:rPr>
      </w:pPr>
      <w:r w:rsidRPr="00DF7D37">
        <w:rPr>
          <w:rFonts w:asciiTheme="majorHAnsi" w:hAnsiTheme="majorHAnsi"/>
          <w:lang w:val="en-US"/>
        </w:rPr>
        <w:t xml:space="preserve">Siddiqi, M.,  Prayogo, Youdhi &amp; Martaliah, Nurfitri, 2023 </w:t>
      </w:r>
      <w:r w:rsidRPr="00DF7D37">
        <w:rPr>
          <w:rFonts w:asciiTheme="majorHAnsi" w:hAnsiTheme="majorHAnsi"/>
          <w:i/>
          <w:iCs/>
          <w:lang w:val="en-US"/>
        </w:rPr>
        <w:t>Pengaruh Literasi, Edukasi Dan Self Efficacy Terhadap Keputusan Berinvestasi Di Pasar Modal Syariah (Studi Pada Mahasiswa Febi Uin Sulthan Thaha Saifuddin Jambi).</w:t>
      </w:r>
      <w:r w:rsidRPr="00DF7D37">
        <w:rPr>
          <w:rFonts w:asciiTheme="majorHAnsi" w:hAnsiTheme="majorHAnsi"/>
          <w:b/>
          <w:bCs/>
          <w:lang w:val="en-US"/>
        </w:rPr>
        <w:t xml:space="preserve"> </w:t>
      </w:r>
      <w:r w:rsidRPr="00DF7D37">
        <w:rPr>
          <w:rFonts w:asciiTheme="majorHAnsi" w:hAnsiTheme="majorHAnsi"/>
        </w:rPr>
        <w:t xml:space="preserve">Journal of Student Research (JSR) Vol.1, No.5 September 2023 e-ISSN: 2963-9697; p-ISSN: 2963-9859, Hal 213-234 DOI: </w:t>
      </w:r>
      <w:hyperlink r:id="rId13" w:history="1">
        <w:r w:rsidRPr="00DF7D37">
          <w:rPr>
            <w:rStyle w:val="Hyperlink"/>
            <w:rFonts w:asciiTheme="majorHAnsi" w:hAnsiTheme="majorHAnsi"/>
          </w:rPr>
          <w:t>https://doi.org/10.55606/jsr.v1i5</w:t>
        </w:r>
      </w:hyperlink>
    </w:p>
    <w:p w14:paraId="78EFC386" w14:textId="77777777" w:rsidR="00DF7D37" w:rsidRPr="00DF7D37" w:rsidRDefault="00DF7D37" w:rsidP="00DF7D37">
      <w:pPr>
        <w:ind w:left="709" w:hanging="709"/>
        <w:jc w:val="both"/>
        <w:rPr>
          <w:rFonts w:asciiTheme="majorHAnsi" w:hAnsiTheme="majorHAnsi"/>
        </w:rPr>
      </w:pPr>
      <w:r w:rsidRPr="00DF7D37">
        <w:rPr>
          <w:rFonts w:asciiTheme="majorHAnsi" w:hAnsiTheme="majorHAnsi"/>
        </w:rPr>
        <w:t xml:space="preserve">Rahmah, M., Kurniawan, B., &amp; Rohana, R. (2024). </w:t>
      </w:r>
      <w:r w:rsidRPr="00DF7D37">
        <w:rPr>
          <w:rFonts w:asciiTheme="majorHAnsi" w:hAnsiTheme="majorHAnsi"/>
          <w:lang w:val="en-ID"/>
        </w:rPr>
        <w:t xml:space="preserve">PENGARUH PERDAGANGAN INTERNASIONAL, INVESTASI, DAN PEMBIAYAAN SYARIAH TERHADAP PERTUMBUHAN EKONOMI PROVINSI JAMBI. </w:t>
      </w:r>
      <w:r w:rsidRPr="00DF7D37">
        <w:rPr>
          <w:rFonts w:asciiTheme="majorHAnsi" w:hAnsiTheme="majorHAnsi"/>
          <w:i/>
          <w:iCs/>
        </w:rPr>
        <w:t>Jurnal Ilmiah Ekonomi Dan Manajemen</w:t>
      </w:r>
      <w:r w:rsidRPr="00DF7D37">
        <w:rPr>
          <w:rFonts w:asciiTheme="majorHAnsi" w:hAnsiTheme="majorHAnsi"/>
        </w:rPr>
        <w:t>, 2(6), 774-786. https://doi.org/10.61722/jiem.v2i6.1650</w:t>
      </w:r>
    </w:p>
    <w:p w14:paraId="212CD674" w14:textId="77777777" w:rsidR="00DF7D37" w:rsidRPr="00DF7D37" w:rsidRDefault="00DF7D37" w:rsidP="00DF7D37">
      <w:pPr>
        <w:ind w:left="709" w:hanging="709"/>
        <w:jc w:val="both"/>
        <w:rPr>
          <w:rFonts w:asciiTheme="majorHAnsi" w:hAnsiTheme="majorHAnsi"/>
          <w:lang w:val="en-ID"/>
        </w:rPr>
      </w:pPr>
      <w:r w:rsidRPr="00DF7D37">
        <w:rPr>
          <w:rFonts w:asciiTheme="majorHAnsi" w:hAnsiTheme="majorHAnsi"/>
        </w:rPr>
        <w:t xml:space="preserve">Ardiansyah, M. Z., Anita, E., &amp; Rohana, R. (2024). </w:t>
      </w:r>
      <w:r w:rsidRPr="00DF7D37">
        <w:rPr>
          <w:rFonts w:asciiTheme="majorHAnsi" w:hAnsiTheme="majorHAnsi"/>
          <w:lang w:val="en-ID"/>
        </w:rPr>
        <w:t xml:space="preserve">Pengaruh Kualitas Pelayanan Usaha dan Strategi Pemasaran Syariah terhadap Pendapatan pada Usaha Kukus Bungkus Official Kota Jambi. </w:t>
      </w:r>
      <w:r w:rsidRPr="00DF7D37">
        <w:rPr>
          <w:rFonts w:asciiTheme="majorHAnsi" w:hAnsiTheme="majorHAnsi"/>
          <w:i/>
          <w:iCs/>
          <w:lang w:val="en-ID"/>
        </w:rPr>
        <w:t>Jurnal Pendidikan Tambusai</w:t>
      </w:r>
      <w:r w:rsidRPr="00DF7D37">
        <w:rPr>
          <w:rFonts w:asciiTheme="majorHAnsi" w:hAnsiTheme="majorHAnsi"/>
          <w:lang w:val="en-ID"/>
        </w:rPr>
        <w:t xml:space="preserve">, 8(2), </w:t>
      </w:r>
      <w:r w:rsidRPr="00DF7D37">
        <w:rPr>
          <w:rFonts w:asciiTheme="majorHAnsi" w:hAnsiTheme="majorHAnsi"/>
        </w:rPr>
        <w:t xml:space="preserve">18728-18737. </w:t>
      </w:r>
      <w:r w:rsidRPr="00DF7D37">
        <w:rPr>
          <w:rFonts w:asciiTheme="majorHAnsi" w:hAnsiTheme="majorHAnsi"/>
          <w:lang w:val="en-ID"/>
        </w:rPr>
        <w:t>https://doi.org/10.31004/jptam.v8i2.15129</w:t>
      </w:r>
    </w:p>
    <w:p w14:paraId="502BF3D6" w14:textId="77777777" w:rsidR="00DF7D37" w:rsidRPr="00DF7D37" w:rsidRDefault="00DF7D37" w:rsidP="00DF7D37">
      <w:pPr>
        <w:ind w:left="709" w:hanging="709"/>
        <w:jc w:val="both"/>
        <w:rPr>
          <w:rFonts w:asciiTheme="majorHAnsi" w:hAnsiTheme="majorHAnsi"/>
        </w:rPr>
      </w:pPr>
      <w:r w:rsidRPr="00DF7D37">
        <w:rPr>
          <w:rFonts w:asciiTheme="majorHAnsi" w:hAnsiTheme="majorHAnsi"/>
          <w:lang w:val="en-ID"/>
        </w:rPr>
        <w:t xml:space="preserve">Judijanto, L., Utami, E. Y., Sudarmanto, E., Erliyana, N., &amp; Said, S. (2024). The Effect of Regional Financial Networks on Banking System Stability in Indonesia: A Literature Review of Linkages, Risks, and Impacts in a Macroeconomic Context. </w:t>
      </w:r>
      <w:r w:rsidRPr="00DF7D37">
        <w:rPr>
          <w:rFonts w:asciiTheme="majorHAnsi" w:hAnsiTheme="majorHAnsi"/>
        </w:rPr>
        <w:t>Sciences du Nord Economics and Business, 1(01), 26-32. https://north-press.com/index.php/sneb</w:t>
      </w:r>
    </w:p>
    <w:p w14:paraId="41362E76" w14:textId="77777777" w:rsidR="00DF7D37" w:rsidRPr="00DF7D37" w:rsidRDefault="00DF7D37" w:rsidP="00DF7D37">
      <w:pPr>
        <w:ind w:left="709" w:hanging="709"/>
        <w:jc w:val="both"/>
        <w:rPr>
          <w:rFonts w:asciiTheme="majorHAnsi" w:hAnsiTheme="majorHAnsi"/>
          <w:lang w:val="en-ID"/>
        </w:rPr>
      </w:pPr>
      <w:r w:rsidRPr="00DF7D37">
        <w:rPr>
          <w:rFonts w:asciiTheme="majorHAnsi" w:hAnsiTheme="majorHAnsi"/>
          <w:lang w:val="en-ID"/>
        </w:rPr>
        <w:t xml:space="preserve">Zakaria, Z., Saiful, N. A. Q., Santoso, Ekbal., Erliyana, N., &amp; Utami, E. Y. (2023) THE INFLUENCE OF LIFESTYLE, PRICE, BRAND IMAGE, PACKAGING QUALITY AND PRODUCT QUALITY ON PURCHASE INTEREST OF STARBUCKS CANNED PRODUCTS CUSTOMERS. </w:t>
      </w:r>
      <w:r w:rsidRPr="00DF7D37">
        <w:rPr>
          <w:rFonts w:asciiTheme="majorHAnsi" w:hAnsiTheme="majorHAnsi"/>
          <w:i/>
          <w:iCs/>
          <w:lang w:val="en-ID"/>
        </w:rPr>
        <w:t>JURNAL SCIENTIA</w:t>
      </w:r>
      <w:r w:rsidRPr="00DF7D37">
        <w:rPr>
          <w:rFonts w:asciiTheme="majorHAnsi" w:hAnsiTheme="majorHAnsi"/>
          <w:lang w:val="en-ID"/>
        </w:rPr>
        <w:t>, 12(3), 3961-3966. https://doi.org/10.58471/scientia.v12i03.1825</w:t>
      </w:r>
    </w:p>
    <w:p w14:paraId="56A136EA" w14:textId="77777777" w:rsidR="00DF7D37" w:rsidRPr="00DF7D37" w:rsidRDefault="00DF7D37" w:rsidP="00DF7D37">
      <w:pPr>
        <w:ind w:left="709" w:hanging="709"/>
        <w:jc w:val="both"/>
        <w:rPr>
          <w:rFonts w:asciiTheme="majorHAnsi" w:hAnsiTheme="majorHAnsi"/>
          <w:b/>
          <w:bCs/>
          <w:i/>
          <w:iCs/>
          <w:lang w:val="en-ID"/>
        </w:rPr>
      </w:pPr>
      <w:r w:rsidRPr="00DF7D37">
        <w:rPr>
          <w:rFonts w:asciiTheme="majorHAnsi" w:hAnsiTheme="majorHAnsi"/>
          <w:lang w:val="en-ID"/>
        </w:rPr>
        <w:t xml:space="preserve">Erliyana, N., &amp; Alawiyah, R. (2022). Sosialisasi Literasi Keuangan Syariah Pada Masyarakat RT. 28 Kelurahan Kenali Asam Bawah Jambi. </w:t>
      </w:r>
      <w:r w:rsidRPr="00DF7D37">
        <w:rPr>
          <w:rFonts w:asciiTheme="majorHAnsi" w:hAnsiTheme="majorHAnsi"/>
          <w:i/>
          <w:iCs/>
        </w:rPr>
        <w:t>COMMUNIO:Jurnal Pengabdian Kepada Masyarakat, 1(2), 102-106. https://jurnal.litnuspublisher.com/index.php/jpkm/article/view/34</w:t>
      </w:r>
    </w:p>
    <w:p w14:paraId="01C484E1" w14:textId="77777777" w:rsidR="00DF7D37" w:rsidRPr="00DF7D37" w:rsidRDefault="00DF7D37" w:rsidP="00DF7D37">
      <w:pPr>
        <w:ind w:left="709" w:hanging="709"/>
        <w:jc w:val="both"/>
        <w:rPr>
          <w:rFonts w:asciiTheme="majorHAnsi" w:hAnsiTheme="majorHAnsi"/>
          <w:lang w:val="en-ID"/>
        </w:rPr>
      </w:pPr>
      <w:r w:rsidRPr="00DF7D37">
        <w:rPr>
          <w:rFonts w:asciiTheme="majorHAnsi" w:hAnsiTheme="majorHAnsi"/>
        </w:rPr>
        <w:t xml:space="preserve">Pangindaran, D. P., Ningsih, P. A., &amp; Rohana, R. (2024). </w:t>
      </w:r>
      <w:r w:rsidRPr="00DF7D37">
        <w:rPr>
          <w:rFonts w:asciiTheme="majorHAnsi" w:hAnsiTheme="majorHAnsi"/>
          <w:lang w:val="en-ID"/>
        </w:rPr>
        <w:t>PENGARUH HARGA DAN PROMOSI TERHADAP KEPUTUSAN PEMBELIAN PRODUK MELALUI APLIKASI TIKTOK SHOP PADA MAHASISWA UIN STS JAMBI TAHUN 2023.</w:t>
      </w:r>
      <w:r w:rsidRPr="00DF7D37">
        <w:rPr>
          <w:rFonts w:asciiTheme="majorHAnsi" w:hAnsiTheme="majorHAnsi"/>
        </w:rPr>
        <w:t xml:space="preserve"> </w:t>
      </w:r>
      <w:r w:rsidRPr="00DF7D37">
        <w:rPr>
          <w:rFonts w:asciiTheme="majorHAnsi" w:hAnsiTheme="majorHAnsi"/>
          <w:i/>
          <w:iCs/>
        </w:rPr>
        <w:t>Jkpim : Jurnal Kajian dan Penalaran Ilmu Manajemen</w:t>
      </w:r>
      <w:r w:rsidRPr="00DF7D37">
        <w:rPr>
          <w:rFonts w:asciiTheme="majorHAnsi" w:hAnsiTheme="majorHAnsi"/>
          <w:lang w:val="en-ID"/>
        </w:rPr>
        <w:t xml:space="preserve">, 2(1), 59-73.   </w:t>
      </w:r>
      <w:hyperlink r:id="rId14" w:history="1">
        <w:r w:rsidRPr="00DF7D37">
          <w:rPr>
            <w:rStyle w:val="Hyperlink"/>
            <w:rFonts w:asciiTheme="majorHAnsi" w:hAnsiTheme="majorHAnsi"/>
          </w:rPr>
          <w:t>https://doi.org/10.59031/jkpim.v2i1.274</w:t>
        </w:r>
      </w:hyperlink>
    </w:p>
    <w:p w14:paraId="6B2A655B" w14:textId="77777777" w:rsidR="00DF7D37" w:rsidRPr="00DF7D37" w:rsidRDefault="00DF7D37" w:rsidP="00DF7D37">
      <w:pPr>
        <w:ind w:left="709" w:hanging="709"/>
        <w:jc w:val="both"/>
        <w:rPr>
          <w:rFonts w:asciiTheme="majorHAnsi" w:hAnsiTheme="majorHAnsi"/>
          <w:b/>
          <w:lang w:val="en-US"/>
        </w:rPr>
      </w:pPr>
      <w:r w:rsidRPr="00DF7D37">
        <w:rPr>
          <w:rFonts w:asciiTheme="majorHAnsi" w:hAnsiTheme="majorHAnsi"/>
          <w:lang w:val="en-ID"/>
        </w:rPr>
        <w:t>Qutni, M. D., Miftah, A. A., &amp; Martaliah, N. (2024). KERJASAMA PENGELOLAAN KEBUN (MUKHABARAH) DAN DAMPAKNYA TERHADAP PENDAPATAN MASYARAKAT DESA KERTOPATI.</w:t>
      </w:r>
      <w:r w:rsidRPr="00DF7D37">
        <w:rPr>
          <w:rFonts w:asciiTheme="majorHAnsi" w:hAnsiTheme="majorHAnsi"/>
        </w:rPr>
        <w:t xml:space="preserve"> </w:t>
      </w:r>
      <w:r w:rsidRPr="00DF7D37">
        <w:rPr>
          <w:rFonts w:asciiTheme="majorHAnsi" w:hAnsiTheme="majorHAnsi"/>
          <w:i/>
          <w:iCs/>
        </w:rPr>
        <w:t>Jkpim : Jurnal Kajian dan Penalaran Ilmu Manajemen</w:t>
      </w:r>
      <w:r w:rsidRPr="00DF7D37">
        <w:rPr>
          <w:rFonts w:asciiTheme="majorHAnsi" w:hAnsiTheme="majorHAnsi"/>
          <w:lang w:val="en-ID"/>
        </w:rPr>
        <w:t xml:space="preserve">, 2(1), 246-260. </w:t>
      </w:r>
      <w:hyperlink r:id="rId15" w:history="1">
        <w:r w:rsidRPr="00DF7D37">
          <w:rPr>
            <w:rStyle w:val="Hyperlink"/>
            <w:rFonts w:asciiTheme="majorHAnsi" w:hAnsiTheme="majorHAnsi"/>
          </w:rPr>
          <w:t>https://doi.org/10.59031/jkpim.v2i1.348</w:t>
        </w:r>
      </w:hyperlink>
      <w:r w:rsidRPr="00DF7D37">
        <w:rPr>
          <w:rFonts w:asciiTheme="majorHAnsi" w:hAnsiTheme="majorHAnsi"/>
        </w:rPr>
        <w:fldChar w:fldCharType="end"/>
      </w:r>
    </w:p>
    <w:p w14:paraId="4B4524D1" w14:textId="77777777" w:rsidR="00DF7D37" w:rsidRPr="00DF7D37" w:rsidRDefault="00DF7D37" w:rsidP="00DF7D37">
      <w:pPr>
        <w:ind w:left="709" w:hanging="709"/>
        <w:jc w:val="both"/>
        <w:rPr>
          <w:rFonts w:asciiTheme="majorHAnsi" w:hAnsiTheme="majorHAnsi"/>
        </w:rPr>
      </w:pPr>
    </w:p>
    <w:p w14:paraId="7DE2A8F5" w14:textId="77777777" w:rsidR="00E45235" w:rsidRPr="00DF7D37" w:rsidRDefault="000909AC" w:rsidP="000F6C3C">
      <w:pPr>
        <w:pStyle w:val="BodyText"/>
        <w:spacing w:line="276" w:lineRule="auto"/>
        <w:ind w:firstLine="567"/>
        <w:rPr>
          <w:rFonts w:asciiTheme="majorHAnsi" w:hAnsiTheme="majorHAnsi" w:cstheme="majorBidi"/>
          <w:sz w:val="24"/>
          <w:szCs w:val="24"/>
        </w:rPr>
      </w:pPr>
      <w:r w:rsidRPr="00DF7D37">
        <w:rPr>
          <w:rFonts w:asciiTheme="majorHAnsi" w:hAnsiTheme="majorHAnsi" w:cstheme="majorBidi"/>
          <w:sz w:val="24"/>
          <w:szCs w:val="24"/>
        </w:rPr>
        <w:fldChar w:fldCharType="end"/>
      </w:r>
    </w:p>
    <w:p w14:paraId="7B78C0B4" w14:textId="77777777" w:rsidR="00E45235" w:rsidRPr="00DF7D37" w:rsidRDefault="00E45235" w:rsidP="000F6C3C">
      <w:pPr>
        <w:pStyle w:val="BodyText"/>
        <w:spacing w:line="276" w:lineRule="auto"/>
        <w:ind w:firstLine="567"/>
        <w:rPr>
          <w:rFonts w:asciiTheme="majorHAnsi" w:hAnsiTheme="majorHAnsi" w:cstheme="majorBidi"/>
          <w:sz w:val="24"/>
          <w:szCs w:val="24"/>
        </w:rPr>
      </w:pPr>
    </w:p>
    <w:p w14:paraId="6285A36A" w14:textId="77777777" w:rsidR="00E45235" w:rsidRPr="00DF7D37" w:rsidRDefault="00E45235" w:rsidP="000F6C3C">
      <w:pPr>
        <w:pStyle w:val="BodyText"/>
        <w:spacing w:line="276" w:lineRule="auto"/>
        <w:ind w:firstLine="567"/>
        <w:rPr>
          <w:rFonts w:asciiTheme="majorHAnsi" w:hAnsiTheme="majorHAnsi" w:cstheme="majorBidi"/>
          <w:sz w:val="24"/>
          <w:szCs w:val="24"/>
        </w:rPr>
      </w:pPr>
    </w:p>
    <w:p w14:paraId="3BDAF43F" w14:textId="77777777" w:rsidR="00E45235" w:rsidRPr="00DF7D37" w:rsidRDefault="00E45235" w:rsidP="000F6C3C">
      <w:pPr>
        <w:spacing w:after="4"/>
        <w:jc w:val="both"/>
        <w:rPr>
          <w:rFonts w:asciiTheme="majorHAnsi" w:hAnsiTheme="majorHAnsi"/>
          <w:b/>
          <w:sz w:val="24"/>
          <w:szCs w:val="24"/>
          <w:lang w:val="en-US"/>
        </w:rPr>
      </w:pPr>
    </w:p>
    <w:sectPr w:rsidR="00E45235" w:rsidRPr="00DF7D37" w:rsidSect="00A813FE">
      <w:footerReference w:type="default" r:id="rId16"/>
      <w:pgSz w:w="12240" w:h="15840"/>
      <w:pgMar w:top="1440" w:right="474"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11279" w14:textId="77777777" w:rsidR="00B1590B" w:rsidRDefault="00B1590B" w:rsidP="00A84A34">
      <w:pPr>
        <w:spacing w:after="0" w:line="240" w:lineRule="auto"/>
      </w:pPr>
      <w:r>
        <w:separator/>
      </w:r>
    </w:p>
  </w:endnote>
  <w:endnote w:type="continuationSeparator" w:id="0">
    <w:p w14:paraId="2D8ADD3F" w14:textId="77777777" w:rsidR="00B1590B" w:rsidRDefault="00B1590B" w:rsidP="00A84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BDC84" w14:textId="77777777" w:rsidR="000F6C3C" w:rsidRDefault="000F6C3C">
    <w:pPr>
      <w:pStyle w:val="Footer"/>
    </w:pPr>
  </w:p>
  <w:p w14:paraId="48177238" w14:textId="77777777" w:rsidR="00C61A38" w:rsidRDefault="000F6C3C">
    <w:pPr>
      <w:pStyle w:val="Footer"/>
    </w:pPr>
    <w:r w:rsidRPr="000F6C3C">
      <w:rPr>
        <w:lang w:val="en-US"/>
      </w:rPr>
      <w:t>PERANAN DAN PENGELOLAAN WAKAF UANG DALAM PEREKONOMIAN DI ERA DIGITAL</w:t>
    </w:r>
  </w:p>
  <w:p w14:paraId="4685A603" w14:textId="77777777" w:rsidR="00C61A38" w:rsidRDefault="00C61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B7222" w14:textId="77777777" w:rsidR="00B1590B" w:rsidRDefault="00B1590B" w:rsidP="00A84A34">
      <w:pPr>
        <w:spacing w:after="0" w:line="240" w:lineRule="auto"/>
      </w:pPr>
      <w:r>
        <w:separator/>
      </w:r>
    </w:p>
  </w:footnote>
  <w:footnote w:type="continuationSeparator" w:id="0">
    <w:p w14:paraId="5A7B69F6" w14:textId="77777777" w:rsidR="00B1590B" w:rsidRDefault="00B1590B" w:rsidP="00A84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3141E"/>
    <w:multiLevelType w:val="multilevel"/>
    <w:tmpl w:val="CD9C5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F6F9B"/>
    <w:multiLevelType w:val="multilevel"/>
    <w:tmpl w:val="56BA6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C5857"/>
    <w:multiLevelType w:val="multilevel"/>
    <w:tmpl w:val="CD9C5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F66784"/>
    <w:multiLevelType w:val="multilevel"/>
    <w:tmpl w:val="CD9C5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435F0A"/>
    <w:multiLevelType w:val="hybridMultilevel"/>
    <w:tmpl w:val="98347C08"/>
    <w:lvl w:ilvl="0" w:tplc="04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74C0434"/>
    <w:multiLevelType w:val="multilevel"/>
    <w:tmpl w:val="C7882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F766A1"/>
    <w:multiLevelType w:val="multilevel"/>
    <w:tmpl w:val="CD9C5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F237D5"/>
    <w:multiLevelType w:val="multilevel"/>
    <w:tmpl w:val="459A79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EC23AD7"/>
    <w:multiLevelType w:val="hybridMultilevel"/>
    <w:tmpl w:val="C48A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0024673">
    <w:abstractNumId w:val="8"/>
  </w:num>
  <w:num w:numId="2" w16cid:durableId="198784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8494766">
    <w:abstractNumId w:val="5"/>
  </w:num>
  <w:num w:numId="4" w16cid:durableId="633407335">
    <w:abstractNumId w:val="1"/>
  </w:num>
  <w:num w:numId="5" w16cid:durableId="974988678">
    <w:abstractNumId w:val="4"/>
  </w:num>
  <w:num w:numId="6" w16cid:durableId="52970251">
    <w:abstractNumId w:val="3"/>
  </w:num>
  <w:num w:numId="7" w16cid:durableId="677389983">
    <w:abstractNumId w:val="0"/>
  </w:num>
  <w:num w:numId="8" w16cid:durableId="116872876">
    <w:abstractNumId w:val="6"/>
  </w:num>
  <w:num w:numId="9" w16cid:durableId="564879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FE"/>
    <w:rsid w:val="00012357"/>
    <w:rsid w:val="000279E5"/>
    <w:rsid w:val="00042DC8"/>
    <w:rsid w:val="00052D60"/>
    <w:rsid w:val="000848E2"/>
    <w:rsid w:val="000909AC"/>
    <w:rsid w:val="000F6C3C"/>
    <w:rsid w:val="00132278"/>
    <w:rsid w:val="001A68F5"/>
    <w:rsid w:val="001B146E"/>
    <w:rsid w:val="001E0B59"/>
    <w:rsid w:val="001F2F0B"/>
    <w:rsid w:val="00252225"/>
    <w:rsid w:val="0026118D"/>
    <w:rsid w:val="002973C3"/>
    <w:rsid w:val="002D5A0B"/>
    <w:rsid w:val="002E7FDF"/>
    <w:rsid w:val="00326A68"/>
    <w:rsid w:val="00331036"/>
    <w:rsid w:val="003711E1"/>
    <w:rsid w:val="00390B85"/>
    <w:rsid w:val="003A29D7"/>
    <w:rsid w:val="003C7B49"/>
    <w:rsid w:val="003D3795"/>
    <w:rsid w:val="003F781C"/>
    <w:rsid w:val="0047795D"/>
    <w:rsid w:val="004C682A"/>
    <w:rsid w:val="00502D98"/>
    <w:rsid w:val="00527453"/>
    <w:rsid w:val="005313B0"/>
    <w:rsid w:val="005475FA"/>
    <w:rsid w:val="00585581"/>
    <w:rsid w:val="005B1F07"/>
    <w:rsid w:val="006208C8"/>
    <w:rsid w:val="006656B2"/>
    <w:rsid w:val="006A16F5"/>
    <w:rsid w:val="006A2099"/>
    <w:rsid w:val="006E7EC1"/>
    <w:rsid w:val="00726344"/>
    <w:rsid w:val="00772B97"/>
    <w:rsid w:val="007F0772"/>
    <w:rsid w:val="0080484D"/>
    <w:rsid w:val="008127E1"/>
    <w:rsid w:val="00814632"/>
    <w:rsid w:val="0084430F"/>
    <w:rsid w:val="00851D06"/>
    <w:rsid w:val="008538A4"/>
    <w:rsid w:val="008668C8"/>
    <w:rsid w:val="00885447"/>
    <w:rsid w:val="008A06D9"/>
    <w:rsid w:val="008F79BC"/>
    <w:rsid w:val="00905F79"/>
    <w:rsid w:val="00987F52"/>
    <w:rsid w:val="00A007BD"/>
    <w:rsid w:val="00A42DC0"/>
    <w:rsid w:val="00A46E64"/>
    <w:rsid w:val="00A60D9F"/>
    <w:rsid w:val="00A813FE"/>
    <w:rsid w:val="00A84A34"/>
    <w:rsid w:val="00B158AC"/>
    <w:rsid w:val="00B1590B"/>
    <w:rsid w:val="00BA6732"/>
    <w:rsid w:val="00BC2A5A"/>
    <w:rsid w:val="00BD3A2E"/>
    <w:rsid w:val="00BD7728"/>
    <w:rsid w:val="00C172D2"/>
    <w:rsid w:val="00C26DFC"/>
    <w:rsid w:val="00C43561"/>
    <w:rsid w:val="00C61A38"/>
    <w:rsid w:val="00D31FBC"/>
    <w:rsid w:val="00D327A6"/>
    <w:rsid w:val="00D34288"/>
    <w:rsid w:val="00D60BD2"/>
    <w:rsid w:val="00D85A9E"/>
    <w:rsid w:val="00DC634F"/>
    <w:rsid w:val="00DF7D37"/>
    <w:rsid w:val="00E276EB"/>
    <w:rsid w:val="00E45235"/>
    <w:rsid w:val="00E94F16"/>
    <w:rsid w:val="00E96C34"/>
    <w:rsid w:val="00EB2296"/>
    <w:rsid w:val="00F149DD"/>
    <w:rsid w:val="00F3252D"/>
    <w:rsid w:val="00F44C42"/>
    <w:rsid w:val="00F47BEA"/>
    <w:rsid w:val="00F63A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C31FD"/>
  <w15:docId w15:val="{910C2D0E-9FAB-47D1-BD90-89D9A37D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3FE"/>
    <w:rPr>
      <w:rFonts w:ascii="Tahoma" w:hAnsi="Tahoma" w:cs="Tahoma"/>
      <w:noProof/>
      <w:sz w:val="16"/>
      <w:szCs w:val="16"/>
      <w:lang w:val="id-ID"/>
    </w:rPr>
  </w:style>
  <w:style w:type="paragraph" w:styleId="Header">
    <w:name w:val="header"/>
    <w:basedOn w:val="Normal"/>
    <w:link w:val="HeaderChar"/>
    <w:uiPriority w:val="99"/>
    <w:unhideWhenUsed/>
    <w:rsid w:val="00A84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A34"/>
    <w:rPr>
      <w:noProof/>
      <w:lang w:val="id-ID"/>
    </w:rPr>
  </w:style>
  <w:style w:type="paragraph" w:styleId="Footer">
    <w:name w:val="footer"/>
    <w:basedOn w:val="Normal"/>
    <w:link w:val="FooterChar"/>
    <w:uiPriority w:val="99"/>
    <w:unhideWhenUsed/>
    <w:rsid w:val="00A84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A34"/>
    <w:rPr>
      <w:noProof/>
      <w:lang w:val="id-ID"/>
    </w:rPr>
  </w:style>
  <w:style w:type="character" w:styleId="Hyperlink">
    <w:name w:val="Hyperlink"/>
    <w:basedOn w:val="DefaultParagraphFont"/>
    <w:uiPriority w:val="99"/>
    <w:unhideWhenUsed/>
    <w:rsid w:val="00F44C42"/>
    <w:rPr>
      <w:color w:val="0000FF" w:themeColor="hyperlink"/>
      <w:u w:val="single"/>
    </w:rPr>
  </w:style>
  <w:style w:type="paragraph" w:styleId="BodyText">
    <w:name w:val="Body Text"/>
    <w:basedOn w:val="Normal"/>
    <w:link w:val="BodyTextChar"/>
    <w:rsid w:val="00E45235"/>
    <w:pPr>
      <w:spacing w:after="0" w:line="360" w:lineRule="auto"/>
      <w:ind w:firstLine="289"/>
      <w:jc w:val="both"/>
    </w:pPr>
    <w:rPr>
      <w:rFonts w:ascii="Times New Roman" w:eastAsia="SimSun" w:hAnsi="Times New Roman" w:cs="Times New Roman"/>
      <w:noProof w:val="0"/>
      <w:spacing w:val="-1"/>
      <w:sz w:val="20"/>
      <w:szCs w:val="20"/>
      <w:lang w:val="en-US"/>
    </w:rPr>
  </w:style>
  <w:style w:type="character" w:customStyle="1" w:styleId="BodyTextChar">
    <w:name w:val="Body Text Char"/>
    <w:basedOn w:val="DefaultParagraphFont"/>
    <w:link w:val="BodyText"/>
    <w:rsid w:val="00E45235"/>
    <w:rPr>
      <w:rFonts w:ascii="Times New Roman" w:eastAsia="SimSun" w:hAnsi="Times New Roman" w:cs="Times New Roman"/>
      <w:spacing w:val="-1"/>
      <w:sz w:val="20"/>
      <w:szCs w:val="20"/>
    </w:rPr>
  </w:style>
  <w:style w:type="character" w:styleId="Strong">
    <w:name w:val="Strong"/>
    <w:basedOn w:val="DefaultParagraphFont"/>
    <w:uiPriority w:val="22"/>
    <w:qFormat/>
    <w:rsid w:val="00E45235"/>
    <w:rPr>
      <w:b/>
      <w:bCs/>
    </w:rPr>
  </w:style>
  <w:style w:type="character" w:styleId="UnresolvedMention">
    <w:name w:val="Unresolved Mention"/>
    <w:basedOn w:val="DefaultParagraphFont"/>
    <w:uiPriority w:val="99"/>
    <w:semiHidden/>
    <w:unhideWhenUsed/>
    <w:rsid w:val="003C7B49"/>
    <w:rPr>
      <w:color w:val="605E5C"/>
      <w:shd w:val="clear" w:color="auto" w:fill="E1DFDD"/>
    </w:rPr>
  </w:style>
  <w:style w:type="paragraph" w:styleId="ListParagraph">
    <w:name w:val="List Paragraph"/>
    <w:basedOn w:val="Normal"/>
    <w:uiPriority w:val="34"/>
    <w:qFormat/>
    <w:rsid w:val="006656B2"/>
    <w:pPr>
      <w:ind w:left="720"/>
      <w:contextualSpacing/>
    </w:pPr>
  </w:style>
  <w:style w:type="paragraph" w:styleId="Bibliography">
    <w:name w:val="Bibliography"/>
    <w:basedOn w:val="Normal"/>
    <w:next w:val="Normal"/>
    <w:uiPriority w:val="37"/>
    <w:unhideWhenUsed/>
    <w:rsid w:val="000909AC"/>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0647">
      <w:bodyDiv w:val="1"/>
      <w:marLeft w:val="0"/>
      <w:marRight w:val="0"/>
      <w:marTop w:val="0"/>
      <w:marBottom w:val="0"/>
      <w:divBdr>
        <w:top w:val="none" w:sz="0" w:space="0" w:color="auto"/>
        <w:left w:val="none" w:sz="0" w:space="0" w:color="auto"/>
        <w:bottom w:val="none" w:sz="0" w:space="0" w:color="auto"/>
        <w:right w:val="none" w:sz="0" w:space="0" w:color="auto"/>
      </w:divBdr>
    </w:div>
    <w:div w:id="150409575">
      <w:bodyDiv w:val="1"/>
      <w:marLeft w:val="0"/>
      <w:marRight w:val="0"/>
      <w:marTop w:val="0"/>
      <w:marBottom w:val="0"/>
      <w:divBdr>
        <w:top w:val="none" w:sz="0" w:space="0" w:color="auto"/>
        <w:left w:val="none" w:sz="0" w:space="0" w:color="auto"/>
        <w:bottom w:val="none" w:sz="0" w:space="0" w:color="auto"/>
        <w:right w:val="none" w:sz="0" w:space="0" w:color="auto"/>
      </w:divBdr>
    </w:div>
    <w:div w:id="244842793">
      <w:bodyDiv w:val="1"/>
      <w:marLeft w:val="0"/>
      <w:marRight w:val="0"/>
      <w:marTop w:val="0"/>
      <w:marBottom w:val="0"/>
      <w:divBdr>
        <w:top w:val="none" w:sz="0" w:space="0" w:color="auto"/>
        <w:left w:val="none" w:sz="0" w:space="0" w:color="auto"/>
        <w:bottom w:val="none" w:sz="0" w:space="0" w:color="auto"/>
        <w:right w:val="none" w:sz="0" w:space="0" w:color="auto"/>
      </w:divBdr>
    </w:div>
    <w:div w:id="915630756">
      <w:bodyDiv w:val="1"/>
      <w:marLeft w:val="0"/>
      <w:marRight w:val="0"/>
      <w:marTop w:val="0"/>
      <w:marBottom w:val="0"/>
      <w:divBdr>
        <w:top w:val="none" w:sz="0" w:space="0" w:color="auto"/>
        <w:left w:val="none" w:sz="0" w:space="0" w:color="auto"/>
        <w:bottom w:val="none" w:sz="0" w:space="0" w:color="auto"/>
        <w:right w:val="none" w:sz="0" w:space="0" w:color="auto"/>
      </w:divBdr>
    </w:div>
    <w:div w:id="1134130997">
      <w:bodyDiv w:val="1"/>
      <w:marLeft w:val="0"/>
      <w:marRight w:val="0"/>
      <w:marTop w:val="0"/>
      <w:marBottom w:val="0"/>
      <w:divBdr>
        <w:top w:val="none" w:sz="0" w:space="0" w:color="auto"/>
        <w:left w:val="none" w:sz="0" w:space="0" w:color="auto"/>
        <w:bottom w:val="none" w:sz="0" w:space="0" w:color="auto"/>
        <w:right w:val="none" w:sz="0" w:space="0" w:color="auto"/>
      </w:divBdr>
    </w:div>
    <w:div w:id="1247496191">
      <w:bodyDiv w:val="1"/>
      <w:marLeft w:val="0"/>
      <w:marRight w:val="0"/>
      <w:marTop w:val="0"/>
      <w:marBottom w:val="0"/>
      <w:divBdr>
        <w:top w:val="none" w:sz="0" w:space="0" w:color="auto"/>
        <w:left w:val="none" w:sz="0" w:space="0" w:color="auto"/>
        <w:bottom w:val="none" w:sz="0" w:space="0" w:color="auto"/>
        <w:right w:val="none" w:sz="0" w:space="0" w:color="auto"/>
      </w:divBdr>
      <w:divsChild>
        <w:div w:id="1719665375">
          <w:marLeft w:val="0"/>
          <w:marRight w:val="0"/>
          <w:marTop w:val="0"/>
          <w:marBottom w:val="0"/>
          <w:divBdr>
            <w:top w:val="none" w:sz="0" w:space="0" w:color="auto"/>
            <w:left w:val="none" w:sz="0" w:space="0" w:color="auto"/>
            <w:bottom w:val="none" w:sz="0" w:space="0" w:color="auto"/>
            <w:right w:val="none" w:sz="0" w:space="0" w:color="auto"/>
          </w:divBdr>
          <w:divsChild>
            <w:div w:id="802387822">
              <w:marLeft w:val="0"/>
              <w:marRight w:val="0"/>
              <w:marTop w:val="0"/>
              <w:marBottom w:val="0"/>
              <w:divBdr>
                <w:top w:val="none" w:sz="0" w:space="0" w:color="auto"/>
                <w:left w:val="none" w:sz="0" w:space="0" w:color="auto"/>
                <w:bottom w:val="none" w:sz="0" w:space="0" w:color="auto"/>
                <w:right w:val="none" w:sz="0" w:space="0" w:color="auto"/>
              </w:divBdr>
              <w:divsChild>
                <w:div w:id="1996108601">
                  <w:marLeft w:val="0"/>
                  <w:marRight w:val="0"/>
                  <w:marTop w:val="0"/>
                  <w:marBottom w:val="0"/>
                  <w:divBdr>
                    <w:top w:val="none" w:sz="0" w:space="0" w:color="auto"/>
                    <w:left w:val="none" w:sz="0" w:space="0" w:color="auto"/>
                    <w:bottom w:val="none" w:sz="0" w:space="0" w:color="auto"/>
                    <w:right w:val="none" w:sz="0" w:space="0" w:color="auto"/>
                  </w:divBdr>
                  <w:divsChild>
                    <w:div w:id="1675566769">
                      <w:marLeft w:val="0"/>
                      <w:marRight w:val="0"/>
                      <w:marTop w:val="0"/>
                      <w:marBottom w:val="0"/>
                      <w:divBdr>
                        <w:top w:val="none" w:sz="0" w:space="0" w:color="auto"/>
                        <w:left w:val="none" w:sz="0" w:space="0" w:color="auto"/>
                        <w:bottom w:val="none" w:sz="0" w:space="0" w:color="auto"/>
                        <w:right w:val="none" w:sz="0" w:space="0" w:color="auto"/>
                      </w:divBdr>
                      <w:divsChild>
                        <w:div w:id="1964995514">
                          <w:marLeft w:val="0"/>
                          <w:marRight w:val="0"/>
                          <w:marTop w:val="0"/>
                          <w:marBottom w:val="0"/>
                          <w:divBdr>
                            <w:top w:val="none" w:sz="0" w:space="0" w:color="auto"/>
                            <w:left w:val="none" w:sz="0" w:space="0" w:color="auto"/>
                            <w:bottom w:val="none" w:sz="0" w:space="0" w:color="auto"/>
                            <w:right w:val="none" w:sz="0" w:space="0" w:color="auto"/>
                          </w:divBdr>
                          <w:divsChild>
                            <w:div w:id="1472402376">
                              <w:marLeft w:val="0"/>
                              <w:marRight w:val="0"/>
                              <w:marTop w:val="0"/>
                              <w:marBottom w:val="0"/>
                              <w:divBdr>
                                <w:top w:val="none" w:sz="0" w:space="0" w:color="auto"/>
                                <w:left w:val="none" w:sz="0" w:space="0" w:color="auto"/>
                                <w:bottom w:val="none" w:sz="0" w:space="0" w:color="auto"/>
                                <w:right w:val="none" w:sz="0" w:space="0" w:color="auto"/>
                              </w:divBdr>
                              <w:divsChild>
                                <w:div w:id="302000944">
                                  <w:marLeft w:val="0"/>
                                  <w:marRight w:val="0"/>
                                  <w:marTop w:val="0"/>
                                  <w:marBottom w:val="0"/>
                                  <w:divBdr>
                                    <w:top w:val="none" w:sz="0" w:space="0" w:color="auto"/>
                                    <w:left w:val="none" w:sz="0" w:space="0" w:color="auto"/>
                                    <w:bottom w:val="none" w:sz="0" w:space="0" w:color="auto"/>
                                    <w:right w:val="none" w:sz="0" w:space="0" w:color="auto"/>
                                  </w:divBdr>
                                  <w:divsChild>
                                    <w:div w:id="7034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110906">
          <w:marLeft w:val="0"/>
          <w:marRight w:val="0"/>
          <w:marTop w:val="0"/>
          <w:marBottom w:val="0"/>
          <w:divBdr>
            <w:top w:val="none" w:sz="0" w:space="0" w:color="auto"/>
            <w:left w:val="none" w:sz="0" w:space="0" w:color="auto"/>
            <w:bottom w:val="none" w:sz="0" w:space="0" w:color="auto"/>
            <w:right w:val="none" w:sz="0" w:space="0" w:color="auto"/>
          </w:divBdr>
          <w:divsChild>
            <w:div w:id="2052341694">
              <w:marLeft w:val="0"/>
              <w:marRight w:val="0"/>
              <w:marTop w:val="0"/>
              <w:marBottom w:val="0"/>
              <w:divBdr>
                <w:top w:val="none" w:sz="0" w:space="0" w:color="auto"/>
                <w:left w:val="none" w:sz="0" w:space="0" w:color="auto"/>
                <w:bottom w:val="none" w:sz="0" w:space="0" w:color="auto"/>
                <w:right w:val="none" w:sz="0" w:space="0" w:color="auto"/>
              </w:divBdr>
              <w:divsChild>
                <w:div w:id="798840391">
                  <w:marLeft w:val="0"/>
                  <w:marRight w:val="0"/>
                  <w:marTop w:val="0"/>
                  <w:marBottom w:val="0"/>
                  <w:divBdr>
                    <w:top w:val="none" w:sz="0" w:space="0" w:color="auto"/>
                    <w:left w:val="none" w:sz="0" w:space="0" w:color="auto"/>
                    <w:bottom w:val="none" w:sz="0" w:space="0" w:color="auto"/>
                    <w:right w:val="none" w:sz="0" w:space="0" w:color="auto"/>
                  </w:divBdr>
                  <w:divsChild>
                    <w:div w:id="636882145">
                      <w:marLeft w:val="0"/>
                      <w:marRight w:val="0"/>
                      <w:marTop w:val="0"/>
                      <w:marBottom w:val="0"/>
                      <w:divBdr>
                        <w:top w:val="none" w:sz="0" w:space="0" w:color="auto"/>
                        <w:left w:val="none" w:sz="0" w:space="0" w:color="auto"/>
                        <w:bottom w:val="none" w:sz="0" w:space="0" w:color="auto"/>
                        <w:right w:val="none" w:sz="0" w:space="0" w:color="auto"/>
                      </w:divBdr>
                      <w:divsChild>
                        <w:div w:id="1215311566">
                          <w:marLeft w:val="0"/>
                          <w:marRight w:val="0"/>
                          <w:marTop w:val="0"/>
                          <w:marBottom w:val="0"/>
                          <w:divBdr>
                            <w:top w:val="none" w:sz="0" w:space="0" w:color="auto"/>
                            <w:left w:val="none" w:sz="0" w:space="0" w:color="auto"/>
                            <w:bottom w:val="none" w:sz="0" w:space="0" w:color="auto"/>
                            <w:right w:val="none" w:sz="0" w:space="0" w:color="auto"/>
                          </w:divBdr>
                          <w:divsChild>
                            <w:div w:id="18959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559373">
      <w:bodyDiv w:val="1"/>
      <w:marLeft w:val="0"/>
      <w:marRight w:val="0"/>
      <w:marTop w:val="0"/>
      <w:marBottom w:val="0"/>
      <w:divBdr>
        <w:top w:val="none" w:sz="0" w:space="0" w:color="auto"/>
        <w:left w:val="none" w:sz="0" w:space="0" w:color="auto"/>
        <w:bottom w:val="none" w:sz="0" w:space="0" w:color="auto"/>
        <w:right w:val="none" w:sz="0" w:space="0" w:color="auto"/>
      </w:divBdr>
    </w:div>
    <w:div w:id="1413624714">
      <w:bodyDiv w:val="1"/>
      <w:marLeft w:val="0"/>
      <w:marRight w:val="0"/>
      <w:marTop w:val="0"/>
      <w:marBottom w:val="0"/>
      <w:divBdr>
        <w:top w:val="none" w:sz="0" w:space="0" w:color="auto"/>
        <w:left w:val="none" w:sz="0" w:space="0" w:color="auto"/>
        <w:bottom w:val="none" w:sz="0" w:space="0" w:color="auto"/>
        <w:right w:val="none" w:sz="0" w:space="0" w:color="auto"/>
      </w:divBdr>
    </w:div>
    <w:div w:id="1483235742">
      <w:bodyDiv w:val="1"/>
      <w:marLeft w:val="0"/>
      <w:marRight w:val="0"/>
      <w:marTop w:val="0"/>
      <w:marBottom w:val="0"/>
      <w:divBdr>
        <w:top w:val="none" w:sz="0" w:space="0" w:color="auto"/>
        <w:left w:val="none" w:sz="0" w:space="0" w:color="auto"/>
        <w:bottom w:val="none" w:sz="0" w:space="0" w:color="auto"/>
        <w:right w:val="none" w:sz="0" w:space="0" w:color="auto"/>
      </w:divBdr>
      <w:divsChild>
        <w:div w:id="899562970">
          <w:marLeft w:val="0"/>
          <w:marRight w:val="0"/>
          <w:marTop w:val="0"/>
          <w:marBottom w:val="0"/>
          <w:divBdr>
            <w:top w:val="none" w:sz="0" w:space="0" w:color="auto"/>
            <w:left w:val="none" w:sz="0" w:space="0" w:color="auto"/>
            <w:bottom w:val="none" w:sz="0" w:space="0" w:color="auto"/>
            <w:right w:val="none" w:sz="0" w:space="0" w:color="auto"/>
          </w:divBdr>
          <w:divsChild>
            <w:div w:id="734351057">
              <w:marLeft w:val="0"/>
              <w:marRight w:val="0"/>
              <w:marTop w:val="0"/>
              <w:marBottom w:val="0"/>
              <w:divBdr>
                <w:top w:val="none" w:sz="0" w:space="0" w:color="auto"/>
                <w:left w:val="none" w:sz="0" w:space="0" w:color="auto"/>
                <w:bottom w:val="none" w:sz="0" w:space="0" w:color="auto"/>
                <w:right w:val="none" w:sz="0" w:space="0" w:color="auto"/>
              </w:divBdr>
              <w:divsChild>
                <w:div w:id="1499929853">
                  <w:marLeft w:val="0"/>
                  <w:marRight w:val="0"/>
                  <w:marTop w:val="0"/>
                  <w:marBottom w:val="0"/>
                  <w:divBdr>
                    <w:top w:val="none" w:sz="0" w:space="0" w:color="auto"/>
                    <w:left w:val="none" w:sz="0" w:space="0" w:color="auto"/>
                    <w:bottom w:val="none" w:sz="0" w:space="0" w:color="auto"/>
                    <w:right w:val="none" w:sz="0" w:space="0" w:color="auto"/>
                  </w:divBdr>
                  <w:divsChild>
                    <w:div w:id="1583099376">
                      <w:marLeft w:val="0"/>
                      <w:marRight w:val="0"/>
                      <w:marTop w:val="0"/>
                      <w:marBottom w:val="0"/>
                      <w:divBdr>
                        <w:top w:val="none" w:sz="0" w:space="0" w:color="auto"/>
                        <w:left w:val="none" w:sz="0" w:space="0" w:color="auto"/>
                        <w:bottom w:val="none" w:sz="0" w:space="0" w:color="auto"/>
                        <w:right w:val="none" w:sz="0" w:space="0" w:color="auto"/>
                      </w:divBdr>
                      <w:divsChild>
                        <w:div w:id="723601138">
                          <w:marLeft w:val="0"/>
                          <w:marRight w:val="0"/>
                          <w:marTop w:val="0"/>
                          <w:marBottom w:val="0"/>
                          <w:divBdr>
                            <w:top w:val="none" w:sz="0" w:space="0" w:color="auto"/>
                            <w:left w:val="none" w:sz="0" w:space="0" w:color="auto"/>
                            <w:bottom w:val="none" w:sz="0" w:space="0" w:color="auto"/>
                            <w:right w:val="none" w:sz="0" w:space="0" w:color="auto"/>
                          </w:divBdr>
                          <w:divsChild>
                            <w:div w:id="500582162">
                              <w:marLeft w:val="0"/>
                              <w:marRight w:val="0"/>
                              <w:marTop w:val="0"/>
                              <w:marBottom w:val="0"/>
                              <w:divBdr>
                                <w:top w:val="none" w:sz="0" w:space="0" w:color="auto"/>
                                <w:left w:val="none" w:sz="0" w:space="0" w:color="auto"/>
                                <w:bottom w:val="none" w:sz="0" w:space="0" w:color="auto"/>
                                <w:right w:val="none" w:sz="0" w:space="0" w:color="auto"/>
                              </w:divBdr>
                              <w:divsChild>
                                <w:div w:id="329722093">
                                  <w:marLeft w:val="0"/>
                                  <w:marRight w:val="0"/>
                                  <w:marTop w:val="0"/>
                                  <w:marBottom w:val="0"/>
                                  <w:divBdr>
                                    <w:top w:val="none" w:sz="0" w:space="0" w:color="auto"/>
                                    <w:left w:val="none" w:sz="0" w:space="0" w:color="auto"/>
                                    <w:bottom w:val="none" w:sz="0" w:space="0" w:color="auto"/>
                                    <w:right w:val="none" w:sz="0" w:space="0" w:color="auto"/>
                                  </w:divBdr>
                                  <w:divsChild>
                                    <w:div w:id="16490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494946">
          <w:marLeft w:val="0"/>
          <w:marRight w:val="0"/>
          <w:marTop w:val="0"/>
          <w:marBottom w:val="0"/>
          <w:divBdr>
            <w:top w:val="none" w:sz="0" w:space="0" w:color="auto"/>
            <w:left w:val="none" w:sz="0" w:space="0" w:color="auto"/>
            <w:bottom w:val="none" w:sz="0" w:space="0" w:color="auto"/>
            <w:right w:val="none" w:sz="0" w:space="0" w:color="auto"/>
          </w:divBdr>
          <w:divsChild>
            <w:div w:id="1126317237">
              <w:marLeft w:val="0"/>
              <w:marRight w:val="0"/>
              <w:marTop w:val="0"/>
              <w:marBottom w:val="0"/>
              <w:divBdr>
                <w:top w:val="none" w:sz="0" w:space="0" w:color="auto"/>
                <w:left w:val="none" w:sz="0" w:space="0" w:color="auto"/>
                <w:bottom w:val="none" w:sz="0" w:space="0" w:color="auto"/>
                <w:right w:val="none" w:sz="0" w:space="0" w:color="auto"/>
              </w:divBdr>
              <w:divsChild>
                <w:div w:id="1610350717">
                  <w:marLeft w:val="0"/>
                  <w:marRight w:val="0"/>
                  <w:marTop w:val="0"/>
                  <w:marBottom w:val="0"/>
                  <w:divBdr>
                    <w:top w:val="none" w:sz="0" w:space="0" w:color="auto"/>
                    <w:left w:val="none" w:sz="0" w:space="0" w:color="auto"/>
                    <w:bottom w:val="none" w:sz="0" w:space="0" w:color="auto"/>
                    <w:right w:val="none" w:sz="0" w:space="0" w:color="auto"/>
                  </w:divBdr>
                  <w:divsChild>
                    <w:div w:id="138112063">
                      <w:marLeft w:val="0"/>
                      <w:marRight w:val="0"/>
                      <w:marTop w:val="0"/>
                      <w:marBottom w:val="0"/>
                      <w:divBdr>
                        <w:top w:val="none" w:sz="0" w:space="0" w:color="auto"/>
                        <w:left w:val="none" w:sz="0" w:space="0" w:color="auto"/>
                        <w:bottom w:val="none" w:sz="0" w:space="0" w:color="auto"/>
                        <w:right w:val="none" w:sz="0" w:space="0" w:color="auto"/>
                      </w:divBdr>
                      <w:divsChild>
                        <w:div w:id="1062026501">
                          <w:marLeft w:val="0"/>
                          <w:marRight w:val="0"/>
                          <w:marTop w:val="0"/>
                          <w:marBottom w:val="0"/>
                          <w:divBdr>
                            <w:top w:val="none" w:sz="0" w:space="0" w:color="auto"/>
                            <w:left w:val="none" w:sz="0" w:space="0" w:color="auto"/>
                            <w:bottom w:val="none" w:sz="0" w:space="0" w:color="auto"/>
                            <w:right w:val="none" w:sz="0" w:space="0" w:color="auto"/>
                          </w:divBdr>
                          <w:divsChild>
                            <w:div w:id="485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532074">
      <w:bodyDiv w:val="1"/>
      <w:marLeft w:val="0"/>
      <w:marRight w:val="0"/>
      <w:marTop w:val="0"/>
      <w:marBottom w:val="0"/>
      <w:divBdr>
        <w:top w:val="none" w:sz="0" w:space="0" w:color="auto"/>
        <w:left w:val="none" w:sz="0" w:space="0" w:color="auto"/>
        <w:bottom w:val="none" w:sz="0" w:space="0" w:color="auto"/>
        <w:right w:val="none" w:sz="0" w:space="0" w:color="auto"/>
      </w:divBdr>
      <w:divsChild>
        <w:div w:id="843206612">
          <w:marLeft w:val="0"/>
          <w:marRight w:val="0"/>
          <w:marTop w:val="0"/>
          <w:marBottom w:val="0"/>
          <w:divBdr>
            <w:top w:val="none" w:sz="0" w:space="0" w:color="auto"/>
            <w:left w:val="none" w:sz="0" w:space="0" w:color="auto"/>
            <w:bottom w:val="none" w:sz="0" w:space="0" w:color="auto"/>
            <w:right w:val="none" w:sz="0" w:space="0" w:color="auto"/>
          </w:divBdr>
          <w:divsChild>
            <w:div w:id="737561106">
              <w:marLeft w:val="0"/>
              <w:marRight w:val="0"/>
              <w:marTop w:val="0"/>
              <w:marBottom w:val="0"/>
              <w:divBdr>
                <w:top w:val="none" w:sz="0" w:space="0" w:color="auto"/>
                <w:left w:val="none" w:sz="0" w:space="0" w:color="auto"/>
                <w:bottom w:val="none" w:sz="0" w:space="0" w:color="auto"/>
                <w:right w:val="none" w:sz="0" w:space="0" w:color="auto"/>
              </w:divBdr>
              <w:divsChild>
                <w:div w:id="808090460">
                  <w:marLeft w:val="0"/>
                  <w:marRight w:val="0"/>
                  <w:marTop w:val="0"/>
                  <w:marBottom w:val="0"/>
                  <w:divBdr>
                    <w:top w:val="none" w:sz="0" w:space="0" w:color="auto"/>
                    <w:left w:val="none" w:sz="0" w:space="0" w:color="auto"/>
                    <w:bottom w:val="none" w:sz="0" w:space="0" w:color="auto"/>
                    <w:right w:val="none" w:sz="0" w:space="0" w:color="auto"/>
                  </w:divBdr>
                  <w:divsChild>
                    <w:div w:id="1382703702">
                      <w:marLeft w:val="0"/>
                      <w:marRight w:val="0"/>
                      <w:marTop w:val="0"/>
                      <w:marBottom w:val="0"/>
                      <w:divBdr>
                        <w:top w:val="none" w:sz="0" w:space="0" w:color="auto"/>
                        <w:left w:val="none" w:sz="0" w:space="0" w:color="auto"/>
                        <w:bottom w:val="none" w:sz="0" w:space="0" w:color="auto"/>
                        <w:right w:val="none" w:sz="0" w:space="0" w:color="auto"/>
                      </w:divBdr>
                      <w:divsChild>
                        <w:div w:id="1802189483">
                          <w:marLeft w:val="0"/>
                          <w:marRight w:val="0"/>
                          <w:marTop w:val="0"/>
                          <w:marBottom w:val="0"/>
                          <w:divBdr>
                            <w:top w:val="none" w:sz="0" w:space="0" w:color="auto"/>
                            <w:left w:val="none" w:sz="0" w:space="0" w:color="auto"/>
                            <w:bottom w:val="none" w:sz="0" w:space="0" w:color="auto"/>
                            <w:right w:val="none" w:sz="0" w:space="0" w:color="auto"/>
                          </w:divBdr>
                          <w:divsChild>
                            <w:div w:id="474371771">
                              <w:marLeft w:val="0"/>
                              <w:marRight w:val="0"/>
                              <w:marTop w:val="0"/>
                              <w:marBottom w:val="0"/>
                              <w:divBdr>
                                <w:top w:val="none" w:sz="0" w:space="0" w:color="auto"/>
                                <w:left w:val="none" w:sz="0" w:space="0" w:color="auto"/>
                                <w:bottom w:val="none" w:sz="0" w:space="0" w:color="auto"/>
                                <w:right w:val="none" w:sz="0" w:space="0" w:color="auto"/>
                              </w:divBdr>
                              <w:divsChild>
                                <w:div w:id="1647009012">
                                  <w:marLeft w:val="0"/>
                                  <w:marRight w:val="0"/>
                                  <w:marTop w:val="0"/>
                                  <w:marBottom w:val="0"/>
                                  <w:divBdr>
                                    <w:top w:val="none" w:sz="0" w:space="0" w:color="auto"/>
                                    <w:left w:val="none" w:sz="0" w:space="0" w:color="auto"/>
                                    <w:bottom w:val="none" w:sz="0" w:space="0" w:color="auto"/>
                                    <w:right w:val="none" w:sz="0" w:space="0" w:color="auto"/>
                                  </w:divBdr>
                                  <w:divsChild>
                                    <w:div w:id="1137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032308">
          <w:marLeft w:val="0"/>
          <w:marRight w:val="0"/>
          <w:marTop w:val="0"/>
          <w:marBottom w:val="0"/>
          <w:divBdr>
            <w:top w:val="none" w:sz="0" w:space="0" w:color="auto"/>
            <w:left w:val="none" w:sz="0" w:space="0" w:color="auto"/>
            <w:bottom w:val="none" w:sz="0" w:space="0" w:color="auto"/>
            <w:right w:val="none" w:sz="0" w:space="0" w:color="auto"/>
          </w:divBdr>
          <w:divsChild>
            <w:div w:id="15083698">
              <w:marLeft w:val="0"/>
              <w:marRight w:val="0"/>
              <w:marTop w:val="0"/>
              <w:marBottom w:val="0"/>
              <w:divBdr>
                <w:top w:val="none" w:sz="0" w:space="0" w:color="auto"/>
                <w:left w:val="none" w:sz="0" w:space="0" w:color="auto"/>
                <w:bottom w:val="none" w:sz="0" w:space="0" w:color="auto"/>
                <w:right w:val="none" w:sz="0" w:space="0" w:color="auto"/>
              </w:divBdr>
              <w:divsChild>
                <w:div w:id="1050809819">
                  <w:marLeft w:val="0"/>
                  <w:marRight w:val="0"/>
                  <w:marTop w:val="0"/>
                  <w:marBottom w:val="0"/>
                  <w:divBdr>
                    <w:top w:val="none" w:sz="0" w:space="0" w:color="auto"/>
                    <w:left w:val="none" w:sz="0" w:space="0" w:color="auto"/>
                    <w:bottom w:val="none" w:sz="0" w:space="0" w:color="auto"/>
                    <w:right w:val="none" w:sz="0" w:space="0" w:color="auto"/>
                  </w:divBdr>
                  <w:divsChild>
                    <w:div w:id="659888341">
                      <w:marLeft w:val="0"/>
                      <w:marRight w:val="0"/>
                      <w:marTop w:val="0"/>
                      <w:marBottom w:val="0"/>
                      <w:divBdr>
                        <w:top w:val="none" w:sz="0" w:space="0" w:color="auto"/>
                        <w:left w:val="none" w:sz="0" w:space="0" w:color="auto"/>
                        <w:bottom w:val="none" w:sz="0" w:space="0" w:color="auto"/>
                        <w:right w:val="none" w:sz="0" w:space="0" w:color="auto"/>
                      </w:divBdr>
                      <w:divsChild>
                        <w:div w:id="25983579">
                          <w:marLeft w:val="0"/>
                          <w:marRight w:val="0"/>
                          <w:marTop w:val="0"/>
                          <w:marBottom w:val="0"/>
                          <w:divBdr>
                            <w:top w:val="none" w:sz="0" w:space="0" w:color="auto"/>
                            <w:left w:val="none" w:sz="0" w:space="0" w:color="auto"/>
                            <w:bottom w:val="none" w:sz="0" w:space="0" w:color="auto"/>
                            <w:right w:val="none" w:sz="0" w:space="0" w:color="auto"/>
                          </w:divBdr>
                          <w:divsChild>
                            <w:div w:id="4083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082077">
      <w:bodyDiv w:val="1"/>
      <w:marLeft w:val="0"/>
      <w:marRight w:val="0"/>
      <w:marTop w:val="0"/>
      <w:marBottom w:val="0"/>
      <w:divBdr>
        <w:top w:val="none" w:sz="0" w:space="0" w:color="auto"/>
        <w:left w:val="none" w:sz="0" w:space="0" w:color="auto"/>
        <w:bottom w:val="none" w:sz="0" w:space="0" w:color="auto"/>
        <w:right w:val="none" w:sz="0" w:space="0" w:color="auto"/>
      </w:divBdr>
    </w:div>
    <w:div w:id="1742755447">
      <w:bodyDiv w:val="1"/>
      <w:marLeft w:val="0"/>
      <w:marRight w:val="0"/>
      <w:marTop w:val="0"/>
      <w:marBottom w:val="0"/>
      <w:divBdr>
        <w:top w:val="none" w:sz="0" w:space="0" w:color="auto"/>
        <w:left w:val="none" w:sz="0" w:space="0" w:color="auto"/>
        <w:bottom w:val="none" w:sz="0" w:space="0" w:color="auto"/>
        <w:right w:val="none" w:sz="0" w:space="0" w:color="auto"/>
      </w:divBdr>
    </w:div>
    <w:div w:id="1920749360">
      <w:bodyDiv w:val="1"/>
      <w:marLeft w:val="0"/>
      <w:marRight w:val="0"/>
      <w:marTop w:val="0"/>
      <w:marBottom w:val="0"/>
      <w:divBdr>
        <w:top w:val="none" w:sz="0" w:space="0" w:color="auto"/>
        <w:left w:val="none" w:sz="0" w:space="0" w:color="auto"/>
        <w:bottom w:val="none" w:sz="0" w:space="0" w:color="auto"/>
        <w:right w:val="none" w:sz="0" w:space="0" w:color="auto"/>
      </w:divBdr>
    </w:div>
    <w:div w:id="2061663267">
      <w:bodyDiv w:val="1"/>
      <w:marLeft w:val="0"/>
      <w:marRight w:val="0"/>
      <w:marTop w:val="0"/>
      <w:marBottom w:val="0"/>
      <w:divBdr>
        <w:top w:val="none" w:sz="0" w:space="0" w:color="auto"/>
        <w:left w:val="none" w:sz="0" w:space="0" w:color="auto"/>
        <w:bottom w:val="none" w:sz="0" w:space="0" w:color="auto"/>
        <w:right w:val="none" w:sz="0" w:space="0" w:color="auto"/>
      </w:divBdr>
      <w:divsChild>
        <w:div w:id="1240793238">
          <w:marLeft w:val="0"/>
          <w:marRight w:val="0"/>
          <w:marTop w:val="0"/>
          <w:marBottom w:val="0"/>
          <w:divBdr>
            <w:top w:val="none" w:sz="0" w:space="0" w:color="auto"/>
            <w:left w:val="none" w:sz="0" w:space="0" w:color="auto"/>
            <w:bottom w:val="none" w:sz="0" w:space="0" w:color="auto"/>
            <w:right w:val="none" w:sz="0" w:space="0" w:color="auto"/>
          </w:divBdr>
          <w:divsChild>
            <w:div w:id="892078329">
              <w:marLeft w:val="0"/>
              <w:marRight w:val="0"/>
              <w:marTop w:val="0"/>
              <w:marBottom w:val="0"/>
              <w:divBdr>
                <w:top w:val="none" w:sz="0" w:space="0" w:color="auto"/>
                <w:left w:val="none" w:sz="0" w:space="0" w:color="auto"/>
                <w:bottom w:val="none" w:sz="0" w:space="0" w:color="auto"/>
                <w:right w:val="none" w:sz="0" w:space="0" w:color="auto"/>
              </w:divBdr>
              <w:divsChild>
                <w:div w:id="1902712741">
                  <w:marLeft w:val="0"/>
                  <w:marRight w:val="0"/>
                  <w:marTop w:val="0"/>
                  <w:marBottom w:val="0"/>
                  <w:divBdr>
                    <w:top w:val="none" w:sz="0" w:space="0" w:color="auto"/>
                    <w:left w:val="none" w:sz="0" w:space="0" w:color="auto"/>
                    <w:bottom w:val="none" w:sz="0" w:space="0" w:color="auto"/>
                    <w:right w:val="none" w:sz="0" w:space="0" w:color="auto"/>
                  </w:divBdr>
                  <w:divsChild>
                    <w:div w:id="688602192">
                      <w:marLeft w:val="0"/>
                      <w:marRight w:val="0"/>
                      <w:marTop w:val="0"/>
                      <w:marBottom w:val="0"/>
                      <w:divBdr>
                        <w:top w:val="none" w:sz="0" w:space="0" w:color="auto"/>
                        <w:left w:val="none" w:sz="0" w:space="0" w:color="auto"/>
                        <w:bottom w:val="none" w:sz="0" w:space="0" w:color="auto"/>
                        <w:right w:val="none" w:sz="0" w:space="0" w:color="auto"/>
                      </w:divBdr>
                      <w:divsChild>
                        <w:div w:id="89158815">
                          <w:marLeft w:val="0"/>
                          <w:marRight w:val="0"/>
                          <w:marTop w:val="0"/>
                          <w:marBottom w:val="0"/>
                          <w:divBdr>
                            <w:top w:val="none" w:sz="0" w:space="0" w:color="auto"/>
                            <w:left w:val="none" w:sz="0" w:space="0" w:color="auto"/>
                            <w:bottom w:val="none" w:sz="0" w:space="0" w:color="auto"/>
                            <w:right w:val="none" w:sz="0" w:space="0" w:color="auto"/>
                          </w:divBdr>
                          <w:divsChild>
                            <w:div w:id="1164592897">
                              <w:marLeft w:val="0"/>
                              <w:marRight w:val="0"/>
                              <w:marTop w:val="0"/>
                              <w:marBottom w:val="0"/>
                              <w:divBdr>
                                <w:top w:val="none" w:sz="0" w:space="0" w:color="auto"/>
                                <w:left w:val="none" w:sz="0" w:space="0" w:color="auto"/>
                                <w:bottom w:val="none" w:sz="0" w:space="0" w:color="auto"/>
                                <w:right w:val="none" w:sz="0" w:space="0" w:color="auto"/>
                              </w:divBdr>
                              <w:divsChild>
                                <w:div w:id="532183978">
                                  <w:marLeft w:val="0"/>
                                  <w:marRight w:val="0"/>
                                  <w:marTop w:val="0"/>
                                  <w:marBottom w:val="0"/>
                                  <w:divBdr>
                                    <w:top w:val="none" w:sz="0" w:space="0" w:color="auto"/>
                                    <w:left w:val="none" w:sz="0" w:space="0" w:color="auto"/>
                                    <w:bottom w:val="none" w:sz="0" w:space="0" w:color="auto"/>
                                    <w:right w:val="none" w:sz="0" w:space="0" w:color="auto"/>
                                  </w:divBdr>
                                  <w:divsChild>
                                    <w:div w:id="15728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858863">
          <w:marLeft w:val="0"/>
          <w:marRight w:val="0"/>
          <w:marTop w:val="0"/>
          <w:marBottom w:val="0"/>
          <w:divBdr>
            <w:top w:val="none" w:sz="0" w:space="0" w:color="auto"/>
            <w:left w:val="none" w:sz="0" w:space="0" w:color="auto"/>
            <w:bottom w:val="none" w:sz="0" w:space="0" w:color="auto"/>
            <w:right w:val="none" w:sz="0" w:space="0" w:color="auto"/>
          </w:divBdr>
          <w:divsChild>
            <w:div w:id="1363240676">
              <w:marLeft w:val="0"/>
              <w:marRight w:val="0"/>
              <w:marTop w:val="0"/>
              <w:marBottom w:val="0"/>
              <w:divBdr>
                <w:top w:val="none" w:sz="0" w:space="0" w:color="auto"/>
                <w:left w:val="none" w:sz="0" w:space="0" w:color="auto"/>
                <w:bottom w:val="none" w:sz="0" w:space="0" w:color="auto"/>
                <w:right w:val="none" w:sz="0" w:space="0" w:color="auto"/>
              </w:divBdr>
              <w:divsChild>
                <w:div w:id="419446717">
                  <w:marLeft w:val="0"/>
                  <w:marRight w:val="0"/>
                  <w:marTop w:val="0"/>
                  <w:marBottom w:val="0"/>
                  <w:divBdr>
                    <w:top w:val="none" w:sz="0" w:space="0" w:color="auto"/>
                    <w:left w:val="none" w:sz="0" w:space="0" w:color="auto"/>
                    <w:bottom w:val="none" w:sz="0" w:space="0" w:color="auto"/>
                    <w:right w:val="none" w:sz="0" w:space="0" w:color="auto"/>
                  </w:divBdr>
                  <w:divsChild>
                    <w:div w:id="1467816982">
                      <w:marLeft w:val="0"/>
                      <w:marRight w:val="0"/>
                      <w:marTop w:val="0"/>
                      <w:marBottom w:val="0"/>
                      <w:divBdr>
                        <w:top w:val="none" w:sz="0" w:space="0" w:color="auto"/>
                        <w:left w:val="none" w:sz="0" w:space="0" w:color="auto"/>
                        <w:bottom w:val="none" w:sz="0" w:space="0" w:color="auto"/>
                        <w:right w:val="none" w:sz="0" w:space="0" w:color="auto"/>
                      </w:divBdr>
                      <w:divsChild>
                        <w:div w:id="1502237527">
                          <w:marLeft w:val="0"/>
                          <w:marRight w:val="0"/>
                          <w:marTop w:val="0"/>
                          <w:marBottom w:val="0"/>
                          <w:divBdr>
                            <w:top w:val="none" w:sz="0" w:space="0" w:color="auto"/>
                            <w:left w:val="none" w:sz="0" w:space="0" w:color="auto"/>
                            <w:bottom w:val="none" w:sz="0" w:space="0" w:color="auto"/>
                            <w:right w:val="none" w:sz="0" w:space="0" w:color="auto"/>
                          </w:divBdr>
                          <w:divsChild>
                            <w:div w:id="20602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view_op=view_citation&amp;hl=id&amp;user=cgrY5j4AAAAJ&amp;sortby=pubdate&amp;citation_for_view=cgrY5j4AAAAJ:zYLM7Y9cAGgC" TargetMode="External"/><Relationship Id="rId13" Type="http://schemas.openxmlformats.org/officeDocument/2006/relationships/hyperlink" Target="https://doi.org/10.55606/jsr.v1i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31004/jptam.v8i1.14099" TargetMode="External"/><Relationship Id="rId12" Type="http://schemas.openxmlformats.org/officeDocument/2006/relationships/hyperlink" Target="https://doi.org/10.55606/jupumi.v2i3.215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8578/anwarul.v4i2.2832" TargetMode="External"/><Relationship Id="rId5" Type="http://schemas.openxmlformats.org/officeDocument/2006/relationships/footnotes" Target="footnotes.xml"/><Relationship Id="rId15" Type="http://schemas.openxmlformats.org/officeDocument/2006/relationships/hyperlink" Target="https://doi.org/10.59031/jkpim.v2i1.348" TargetMode="External"/><Relationship Id="rId10" Type="http://schemas.openxmlformats.org/officeDocument/2006/relationships/hyperlink" Target="https://doi.org/10.30631/sdgs.v2i2.1454" TargetMode="External"/><Relationship Id="rId4" Type="http://schemas.openxmlformats.org/officeDocument/2006/relationships/webSettings" Target="webSettings.xml"/><Relationship Id="rId9" Type="http://schemas.openxmlformats.org/officeDocument/2006/relationships/hyperlink" Target="https://doi.org/10.30631/sdgs.v1i1.1840" TargetMode="External"/><Relationship Id="rId14" Type="http://schemas.openxmlformats.org/officeDocument/2006/relationships/hyperlink" Target="https://doi.org/10.59031/jkpim.v2i1.2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13</Pages>
  <Words>12046</Words>
  <Characters>68664</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Yuliana Safitri</cp:lastModifiedBy>
  <cp:revision>4</cp:revision>
  <dcterms:created xsi:type="dcterms:W3CDTF">2024-06-12T08:23:00Z</dcterms:created>
  <dcterms:modified xsi:type="dcterms:W3CDTF">2024-07-03T14:11:00Z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id="EmZA9Ky5"/&gt;&lt;style id="http://www.zotero.org/styles/apa" locale="en-US" hasBibliography="1" bibliographyStyleHasBeenSet="1"/&gt;&lt;prefs&gt;&lt;pref name="fieldType" value="Field"/&gt;&lt;/prefs&gt;&lt;/data&gt;</vt:lpwstr>
  </property>
</Properties>
</file>