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F0235" w14:textId="77777777" w:rsidR="008C53F4" w:rsidRDefault="00000000">
      <w:pPr>
        <w:pStyle w:val="Title"/>
      </w:pPr>
      <w:r>
        <w:t>Analisis Inflasi, Pertumbuhan Uang, Tingkat Suku Bunga Terhadap Pertumbuhan</w:t>
      </w:r>
      <w:r>
        <w:rPr>
          <w:spacing w:val="-3"/>
        </w:rPr>
        <w:t xml:space="preserve"> </w:t>
      </w:r>
      <w:r>
        <w:t>Ekonomi</w:t>
      </w:r>
    </w:p>
    <w:p w14:paraId="2EB47E47" w14:textId="77777777" w:rsidR="008C53F4" w:rsidRDefault="00000000">
      <w:pPr>
        <w:spacing w:before="3"/>
        <w:ind w:left="2066" w:right="2062"/>
        <w:jc w:val="center"/>
      </w:pPr>
      <w:r>
        <w:t>Dwi Juliana Putri</w:t>
      </w:r>
      <w:r>
        <w:rPr>
          <w:position w:val="5"/>
          <w:sz w:val="14"/>
        </w:rPr>
        <w:t xml:space="preserve">1, </w:t>
      </w:r>
      <w:r>
        <w:t>Deva Fitriani</w:t>
      </w:r>
      <w:r>
        <w:rPr>
          <w:position w:val="5"/>
          <w:sz w:val="14"/>
        </w:rPr>
        <w:t>2</w:t>
      </w:r>
      <w:r>
        <w:t>, Divva Anggara Putra</w:t>
      </w:r>
      <w:r>
        <w:rPr>
          <w:position w:val="5"/>
          <w:sz w:val="14"/>
        </w:rPr>
        <w:t xml:space="preserve">3 </w:t>
      </w:r>
      <w:r>
        <w:t>Program Studi Ekonomi</w:t>
      </w:r>
      <w:r>
        <w:rPr>
          <w:spacing w:val="-5"/>
        </w:rPr>
        <w:t xml:space="preserve"> </w:t>
      </w:r>
      <w:r>
        <w:t>Syariah</w:t>
      </w:r>
    </w:p>
    <w:p w14:paraId="5D5D2728" w14:textId="77777777" w:rsidR="008C53F4" w:rsidRDefault="00000000">
      <w:pPr>
        <w:spacing w:line="256" w:lineRule="exact"/>
        <w:ind w:left="103" w:right="103"/>
        <w:jc w:val="center"/>
      </w:pPr>
      <w:r>
        <w:t>Fakultas Ekonomi dan Bisnis Islam, UIN Sulthan Thaha Saifuddin Jambi</w:t>
      </w:r>
    </w:p>
    <w:p w14:paraId="59B420AA" w14:textId="77777777" w:rsidR="008C53F4" w:rsidRDefault="00000000">
      <w:pPr>
        <w:spacing w:before="1"/>
        <w:ind w:left="103" w:right="103"/>
        <w:jc w:val="center"/>
        <w:rPr>
          <w:i/>
        </w:rPr>
      </w:pPr>
      <w:r>
        <w:rPr>
          <w:i/>
        </w:rPr>
        <w:t xml:space="preserve">Email : </w:t>
      </w:r>
      <w:hyperlink r:id="rId7">
        <w:r>
          <w:rPr>
            <w:i/>
            <w:color w:val="0000FF"/>
            <w:u w:val="single" w:color="0000FF"/>
          </w:rPr>
          <w:t>dwijulianaputri221@gmail.com</w:t>
        </w:r>
      </w:hyperlink>
    </w:p>
    <w:p w14:paraId="6E56129D" w14:textId="77777777" w:rsidR="008C53F4" w:rsidRDefault="008C53F4">
      <w:pPr>
        <w:pStyle w:val="BodyText"/>
        <w:spacing w:before="6"/>
        <w:rPr>
          <w:i/>
          <w:sz w:val="15"/>
        </w:rPr>
      </w:pPr>
    </w:p>
    <w:p w14:paraId="771510B6" w14:textId="77777777" w:rsidR="008C53F4" w:rsidRDefault="00000000">
      <w:pPr>
        <w:pStyle w:val="Heading1"/>
        <w:spacing w:before="100" w:line="281" w:lineRule="exact"/>
        <w:jc w:val="left"/>
      </w:pPr>
      <w:r>
        <w:t>Abstrak</w:t>
      </w:r>
    </w:p>
    <w:p w14:paraId="7E2F03BC" w14:textId="77777777" w:rsidR="008C53F4" w:rsidRDefault="00000000">
      <w:pPr>
        <w:pStyle w:val="BodyText"/>
        <w:ind w:left="120" w:right="113" w:firstLine="719"/>
        <w:jc w:val="both"/>
      </w:pPr>
      <w:r>
        <w:t>Penelitian ini bertujuan mengetahui pengaruh inflasi, pertumbuhan uang dan tingkat suku bunga terhadap pertumbuhan ekonomi di Provinsi Jambi. Penelitian ini merupakan penelitian kuantitatif dengan jenis data sekunder yang diperoleh melalui website BPS Provinsi Jambi dan Bank Indonesia, kemudian data tersebut diolah menggunakan aplikasi e-views 12. Hasil penelitian menunjukkan bahwa secara simultan variabel</w:t>
      </w:r>
      <w:r>
        <w:rPr>
          <w:spacing w:val="-14"/>
        </w:rPr>
        <w:t xml:space="preserve"> </w:t>
      </w:r>
      <w:r>
        <w:t>Inflasi</w:t>
      </w:r>
      <w:r>
        <w:rPr>
          <w:spacing w:val="-13"/>
        </w:rPr>
        <w:t xml:space="preserve"> </w:t>
      </w:r>
      <w:r>
        <w:t>(X1),</w:t>
      </w:r>
      <w:r>
        <w:rPr>
          <w:spacing w:val="-13"/>
        </w:rPr>
        <w:t xml:space="preserve"> </w:t>
      </w:r>
      <w:r>
        <w:t>Pertumbuhan</w:t>
      </w:r>
      <w:r>
        <w:rPr>
          <w:spacing w:val="-13"/>
        </w:rPr>
        <w:t xml:space="preserve"> </w:t>
      </w:r>
      <w:r>
        <w:t>Uang</w:t>
      </w:r>
      <w:r>
        <w:rPr>
          <w:spacing w:val="-15"/>
        </w:rPr>
        <w:t xml:space="preserve"> </w:t>
      </w:r>
      <w:r>
        <w:t>(X2)</w:t>
      </w:r>
      <w:r>
        <w:rPr>
          <w:spacing w:val="-12"/>
        </w:rPr>
        <w:t xml:space="preserve"> </w:t>
      </w:r>
      <w:r>
        <w:t>dan</w:t>
      </w:r>
      <w:r>
        <w:rPr>
          <w:spacing w:val="-12"/>
        </w:rPr>
        <w:t xml:space="preserve"> </w:t>
      </w:r>
      <w:r>
        <w:t>Tingkat</w:t>
      </w:r>
      <w:r>
        <w:rPr>
          <w:spacing w:val="-13"/>
        </w:rPr>
        <w:t xml:space="preserve"> </w:t>
      </w:r>
      <w:r>
        <w:t>Suku</w:t>
      </w:r>
      <w:r>
        <w:rPr>
          <w:spacing w:val="-14"/>
        </w:rPr>
        <w:t xml:space="preserve"> </w:t>
      </w:r>
      <w:r>
        <w:t>Bunga</w:t>
      </w:r>
      <w:r>
        <w:rPr>
          <w:spacing w:val="-11"/>
        </w:rPr>
        <w:t xml:space="preserve"> </w:t>
      </w:r>
      <w:r>
        <w:t>(X3)</w:t>
      </w:r>
      <w:r>
        <w:rPr>
          <w:spacing w:val="-14"/>
        </w:rPr>
        <w:t xml:space="preserve"> </w:t>
      </w:r>
      <w:r>
        <w:t>memiliki</w:t>
      </w:r>
      <w:r>
        <w:rPr>
          <w:spacing w:val="-14"/>
        </w:rPr>
        <w:t xml:space="preserve"> </w:t>
      </w:r>
      <w:r>
        <w:t>nilai prob (f-statistic) sebesar 0.000122 yang lebih kecil dari 0,05 artinya ketiga variabel independent yaitu Inflasi (X1), Pertumbuhan Uang (X2) dan Tingkat Suku Bunga (X3) secara simultan berpengaruh terhadap variabel Pertumbuhan Ekonomi (Y). Sedangkan secara</w:t>
      </w:r>
      <w:r>
        <w:rPr>
          <w:spacing w:val="-14"/>
        </w:rPr>
        <w:t xml:space="preserve"> </w:t>
      </w:r>
      <w:r>
        <w:t>parsial</w:t>
      </w:r>
      <w:r>
        <w:rPr>
          <w:spacing w:val="-13"/>
        </w:rPr>
        <w:t xml:space="preserve"> </w:t>
      </w:r>
      <w:r>
        <w:t>baik</w:t>
      </w:r>
      <w:r>
        <w:rPr>
          <w:spacing w:val="-14"/>
        </w:rPr>
        <w:t xml:space="preserve"> </w:t>
      </w:r>
      <w:r>
        <w:t>variabel</w:t>
      </w:r>
      <w:r>
        <w:rPr>
          <w:spacing w:val="-13"/>
        </w:rPr>
        <w:t xml:space="preserve"> </w:t>
      </w:r>
      <w:r>
        <w:t>Inflasi</w:t>
      </w:r>
      <w:r>
        <w:rPr>
          <w:spacing w:val="-13"/>
        </w:rPr>
        <w:t xml:space="preserve"> </w:t>
      </w:r>
      <w:r>
        <w:t>(X1),</w:t>
      </w:r>
      <w:r>
        <w:rPr>
          <w:spacing w:val="-12"/>
        </w:rPr>
        <w:t xml:space="preserve"> </w:t>
      </w:r>
      <w:r>
        <w:t>Pertumbuhan</w:t>
      </w:r>
      <w:r>
        <w:rPr>
          <w:spacing w:val="-12"/>
        </w:rPr>
        <w:t xml:space="preserve"> </w:t>
      </w:r>
      <w:r>
        <w:t>Uang</w:t>
      </w:r>
      <w:r>
        <w:rPr>
          <w:spacing w:val="-14"/>
        </w:rPr>
        <w:t xml:space="preserve"> </w:t>
      </w:r>
      <w:r>
        <w:t>(X2)</w:t>
      </w:r>
      <w:r>
        <w:rPr>
          <w:spacing w:val="-11"/>
        </w:rPr>
        <w:t xml:space="preserve"> </w:t>
      </w:r>
      <w:r>
        <w:t>dan</w:t>
      </w:r>
      <w:r>
        <w:rPr>
          <w:spacing w:val="-12"/>
        </w:rPr>
        <w:t xml:space="preserve"> </w:t>
      </w:r>
      <w:r>
        <w:t>Tingkat</w:t>
      </w:r>
      <w:r>
        <w:rPr>
          <w:spacing w:val="-12"/>
        </w:rPr>
        <w:t xml:space="preserve"> </w:t>
      </w:r>
      <w:r>
        <w:t>Suku</w:t>
      </w:r>
      <w:r>
        <w:rPr>
          <w:spacing w:val="-12"/>
        </w:rPr>
        <w:t xml:space="preserve"> </w:t>
      </w:r>
      <w:r>
        <w:t>Bunga (X3) juga berpengaruh signifikan terhadap variabel pertumbuhan ekonomi di Provinsi Jambi.</w:t>
      </w:r>
    </w:p>
    <w:p w14:paraId="6CAF399B" w14:textId="77777777" w:rsidR="008C53F4" w:rsidRDefault="00000000">
      <w:pPr>
        <w:pStyle w:val="Heading1"/>
        <w:spacing w:before="1"/>
        <w:ind w:right="118"/>
      </w:pPr>
      <w:r>
        <w:t>Kata Kunci</w:t>
      </w:r>
      <w:r>
        <w:rPr>
          <w:b w:val="0"/>
        </w:rPr>
        <w:t xml:space="preserve">: </w:t>
      </w:r>
      <w:r>
        <w:t>Inflasi, Pertumbuhan Uang, Tingkat Suku Bunga, Pertumbuhan Ekonomi</w:t>
      </w:r>
    </w:p>
    <w:p w14:paraId="1941E852" w14:textId="77777777" w:rsidR="008C53F4" w:rsidRDefault="008C53F4">
      <w:pPr>
        <w:pStyle w:val="BodyText"/>
        <w:spacing w:before="10"/>
        <w:rPr>
          <w:b/>
          <w:sz w:val="23"/>
        </w:rPr>
      </w:pPr>
    </w:p>
    <w:p w14:paraId="107A52C1" w14:textId="77777777" w:rsidR="008C53F4" w:rsidRDefault="00000000">
      <w:pPr>
        <w:ind w:left="120"/>
        <w:rPr>
          <w:b/>
          <w:i/>
          <w:sz w:val="24"/>
        </w:rPr>
      </w:pPr>
      <w:r>
        <w:rPr>
          <w:b/>
          <w:i/>
          <w:sz w:val="24"/>
        </w:rPr>
        <w:t>Abstract</w:t>
      </w:r>
    </w:p>
    <w:p w14:paraId="3FC57C19" w14:textId="77777777" w:rsidR="008C53F4" w:rsidRDefault="00000000">
      <w:pPr>
        <w:spacing w:before="122"/>
        <w:ind w:left="120" w:right="114" w:firstLine="719"/>
        <w:jc w:val="both"/>
        <w:rPr>
          <w:i/>
          <w:sz w:val="24"/>
        </w:rPr>
      </w:pPr>
      <w:r>
        <w:rPr>
          <w:i/>
          <w:sz w:val="24"/>
        </w:rPr>
        <w:t>This</w:t>
      </w:r>
      <w:r>
        <w:rPr>
          <w:i/>
          <w:spacing w:val="-8"/>
          <w:sz w:val="24"/>
        </w:rPr>
        <w:t xml:space="preserve"> </w:t>
      </w:r>
      <w:r>
        <w:rPr>
          <w:i/>
          <w:sz w:val="24"/>
        </w:rPr>
        <w:t>study</w:t>
      </w:r>
      <w:r>
        <w:rPr>
          <w:i/>
          <w:spacing w:val="-7"/>
          <w:sz w:val="24"/>
        </w:rPr>
        <w:t xml:space="preserve"> </w:t>
      </w:r>
      <w:r>
        <w:rPr>
          <w:i/>
          <w:sz w:val="24"/>
        </w:rPr>
        <w:t>aims</w:t>
      </w:r>
      <w:r>
        <w:rPr>
          <w:i/>
          <w:spacing w:val="-5"/>
          <w:sz w:val="24"/>
        </w:rPr>
        <w:t xml:space="preserve"> </w:t>
      </w:r>
      <w:r>
        <w:rPr>
          <w:i/>
          <w:sz w:val="24"/>
        </w:rPr>
        <w:t>to</w:t>
      </w:r>
      <w:r>
        <w:rPr>
          <w:i/>
          <w:spacing w:val="-7"/>
          <w:sz w:val="24"/>
        </w:rPr>
        <w:t xml:space="preserve"> </w:t>
      </w:r>
      <w:r>
        <w:rPr>
          <w:i/>
          <w:sz w:val="24"/>
        </w:rPr>
        <w:t>determine</w:t>
      </w:r>
      <w:r>
        <w:rPr>
          <w:i/>
          <w:spacing w:val="-6"/>
          <w:sz w:val="24"/>
        </w:rPr>
        <w:t xml:space="preserve"> </w:t>
      </w:r>
      <w:r>
        <w:rPr>
          <w:i/>
          <w:sz w:val="24"/>
        </w:rPr>
        <w:t>the</w:t>
      </w:r>
      <w:r>
        <w:rPr>
          <w:i/>
          <w:spacing w:val="-7"/>
          <w:sz w:val="24"/>
        </w:rPr>
        <w:t xml:space="preserve"> </w:t>
      </w:r>
      <w:r>
        <w:rPr>
          <w:i/>
          <w:sz w:val="24"/>
        </w:rPr>
        <w:t>effect</w:t>
      </w:r>
      <w:r>
        <w:rPr>
          <w:i/>
          <w:spacing w:val="-5"/>
          <w:sz w:val="24"/>
        </w:rPr>
        <w:t xml:space="preserve"> </w:t>
      </w:r>
      <w:r>
        <w:rPr>
          <w:i/>
          <w:sz w:val="24"/>
        </w:rPr>
        <w:t>of</w:t>
      </w:r>
      <w:r>
        <w:rPr>
          <w:i/>
          <w:spacing w:val="-7"/>
          <w:sz w:val="24"/>
        </w:rPr>
        <w:t xml:space="preserve"> </w:t>
      </w:r>
      <w:r>
        <w:rPr>
          <w:i/>
          <w:sz w:val="24"/>
        </w:rPr>
        <w:t>inflation,</w:t>
      </w:r>
      <w:r>
        <w:rPr>
          <w:i/>
          <w:spacing w:val="-7"/>
          <w:sz w:val="24"/>
        </w:rPr>
        <w:t xml:space="preserve"> </w:t>
      </w:r>
      <w:r>
        <w:rPr>
          <w:i/>
          <w:sz w:val="24"/>
        </w:rPr>
        <w:t>money</w:t>
      </w:r>
      <w:r>
        <w:rPr>
          <w:i/>
          <w:spacing w:val="-6"/>
          <w:sz w:val="24"/>
        </w:rPr>
        <w:t xml:space="preserve"> </w:t>
      </w:r>
      <w:r>
        <w:rPr>
          <w:i/>
          <w:sz w:val="24"/>
        </w:rPr>
        <w:t>growth</w:t>
      </w:r>
      <w:r>
        <w:rPr>
          <w:i/>
          <w:spacing w:val="-7"/>
          <w:sz w:val="24"/>
        </w:rPr>
        <w:t xml:space="preserve"> </w:t>
      </w:r>
      <w:r>
        <w:rPr>
          <w:i/>
          <w:sz w:val="24"/>
        </w:rPr>
        <w:t>and</w:t>
      </w:r>
      <w:r>
        <w:rPr>
          <w:i/>
          <w:spacing w:val="-7"/>
          <w:sz w:val="24"/>
        </w:rPr>
        <w:t xml:space="preserve"> </w:t>
      </w:r>
      <w:r>
        <w:rPr>
          <w:i/>
          <w:sz w:val="24"/>
        </w:rPr>
        <w:t>interest</w:t>
      </w:r>
      <w:r>
        <w:rPr>
          <w:i/>
          <w:spacing w:val="-7"/>
          <w:sz w:val="24"/>
        </w:rPr>
        <w:t xml:space="preserve"> </w:t>
      </w:r>
      <w:r>
        <w:rPr>
          <w:i/>
          <w:sz w:val="24"/>
        </w:rPr>
        <w:t>rates on economic growth in Jambi Province. This study is a quantitative study with secondary data obtained through the BPS Jambi Province and Bank Indonesia websites, then the data is processed using the e-views 12 application. The results of the study indicate that simultaneously</w:t>
      </w:r>
      <w:r>
        <w:rPr>
          <w:i/>
          <w:spacing w:val="-19"/>
          <w:sz w:val="24"/>
        </w:rPr>
        <w:t xml:space="preserve"> </w:t>
      </w:r>
      <w:r>
        <w:rPr>
          <w:i/>
          <w:sz w:val="24"/>
        </w:rPr>
        <w:t>the</w:t>
      </w:r>
      <w:r>
        <w:rPr>
          <w:i/>
          <w:spacing w:val="-17"/>
          <w:sz w:val="24"/>
        </w:rPr>
        <w:t xml:space="preserve"> </w:t>
      </w:r>
      <w:r>
        <w:rPr>
          <w:i/>
          <w:sz w:val="24"/>
        </w:rPr>
        <w:t>variables</w:t>
      </w:r>
      <w:r>
        <w:rPr>
          <w:i/>
          <w:spacing w:val="-17"/>
          <w:sz w:val="24"/>
        </w:rPr>
        <w:t xml:space="preserve"> </w:t>
      </w:r>
      <w:r>
        <w:rPr>
          <w:i/>
          <w:sz w:val="24"/>
        </w:rPr>
        <w:t>Inflation</w:t>
      </w:r>
      <w:r>
        <w:rPr>
          <w:i/>
          <w:spacing w:val="-16"/>
          <w:sz w:val="24"/>
        </w:rPr>
        <w:t xml:space="preserve"> </w:t>
      </w:r>
      <w:r>
        <w:rPr>
          <w:i/>
          <w:sz w:val="24"/>
        </w:rPr>
        <w:t>(X1),</w:t>
      </w:r>
      <w:r>
        <w:rPr>
          <w:i/>
          <w:spacing w:val="-15"/>
          <w:sz w:val="24"/>
        </w:rPr>
        <w:t xml:space="preserve"> </w:t>
      </w:r>
      <w:r>
        <w:rPr>
          <w:i/>
          <w:sz w:val="24"/>
        </w:rPr>
        <w:t>Money</w:t>
      </w:r>
      <w:r>
        <w:rPr>
          <w:i/>
          <w:spacing w:val="-17"/>
          <w:sz w:val="24"/>
        </w:rPr>
        <w:t xml:space="preserve"> </w:t>
      </w:r>
      <w:r>
        <w:rPr>
          <w:i/>
          <w:sz w:val="24"/>
        </w:rPr>
        <w:t>Growth</w:t>
      </w:r>
      <w:r>
        <w:rPr>
          <w:i/>
          <w:spacing w:val="-18"/>
          <w:sz w:val="24"/>
        </w:rPr>
        <w:t xml:space="preserve"> </w:t>
      </w:r>
      <w:r>
        <w:rPr>
          <w:i/>
          <w:sz w:val="24"/>
        </w:rPr>
        <w:t>(X2)</w:t>
      </w:r>
      <w:r>
        <w:rPr>
          <w:i/>
          <w:spacing w:val="-17"/>
          <w:sz w:val="24"/>
        </w:rPr>
        <w:t xml:space="preserve"> </w:t>
      </w:r>
      <w:r>
        <w:rPr>
          <w:i/>
          <w:sz w:val="24"/>
        </w:rPr>
        <w:t>and</w:t>
      </w:r>
      <w:r>
        <w:rPr>
          <w:i/>
          <w:spacing w:val="-16"/>
          <w:sz w:val="24"/>
        </w:rPr>
        <w:t xml:space="preserve"> </w:t>
      </w:r>
      <w:r>
        <w:rPr>
          <w:i/>
          <w:sz w:val="24"/>
        </w:rPr>
        <w:t>Interest</w:t>
      </w:r>
      <w:r>
        <w:rPr>
          <w:i/>
          <w:spacing w:val="-16"/>
          <w:sz w:val="24"/>
        </w:rPr>
        <w:t xml:space="preserve"> </w:t>
      </w:r>
      <w:r>
        <w:rPr>
          <w:i/>
          <w:sz w:val="24"/>
        </w:rPr>
        <w:t>Rates</w:t>
      </w:r>
      <w:r>
        <w:rPr>
          <w:i/>
          <w:spacing w:val="-17"/>
          <w:sz w:val="24"/>
        </w:rPr>
        <w:t xml:space="preserve"> </w:t>
      </w:r>
      <w:r>
        <w:rPr>
          <w:i/>
          <w:sz w:val="24"/>
        </w:rPr>
        <w:t>(X3)</w:t>
      </w:r>
      <w:r>
        <w:rPr>
          <w:i/>
          <w:spacing w:val="-16"/>
          <w:sz w:val="24"/>
        </w:rPr>
        <w:t xml:space="preserve"> </w:t>
      </w:r>
      <w:r>
        <w:rPr>
          <w:i/>
          <w:sz w:val="24"/>
        </w:rPr>
        <w:t xml:space="preserve">have a probability value (f-statistic) of 0.000122 which is smaller than 0.05, meaning that the three independent variables, namely Inflation (X1), Money Growth (X2) and Interest Rates (X3) simultaneously affect the Economic Growth variable (Y). While partially </w:t>
      </w:r>
      <w:r>
        <w:rPr>
          <w:i/>
          <w:spacing w:val="2"/>
          <w:sz w:val="24"/>
        </w:rPr>
        <w:t xml:space="preserve">both </w:t>
      </w:r>
      <w:r>
        <w:rPr>
          <w:i/>
          <w:sz w:val="24"/>
        </w:rPr>
        <w:t>the variables Inflation (X1), Money Growth (X2) and Interest Rates (X3) also have a significant effect on the economic growth variable in Jambi</w:t>
      </w:r>
      <w:r>
        <w:rPr>
          <w:i/>
          <w:spacing w:val="-3"/>
          <w:sz w:val="24"/>
        </w:rPr>
        <w:t xml:space="preserve"> </w:t>
      </w:r>
      <w:r>
        <w:rPr>
          <w:i/>
          <w:sz w:val="24"/>
        </w:rPr>
        <w:t>Province.</w:t>
      </w:r>
    </w:p>
    <w:p w14:paraId="16369796" w14:textId="77777777" w:rsidR="008C53F4" w:rsidRDefault="00000000">
      <w:pPr>
        <w:spacing w:before="120"/>
        <w:ind w:left="120"/>
        <w:jc w:val="both"/>
        <w:rPr>
          <w:b/>
          <w:i/>
          <w:sz w:val="24"/>
        </w:rPr>
      </w:pPr>
      <w:r>
        <w:rPr>
          <w:b/>
          <w:i/>
          <w:sz w:val="24"/>
        </w:rPr>
        <w:t>Keywords: Inflation, Money Growth, Interest Rates, Economic Growth</w:t>
      </w:r>
    </w:p>
    <w:p w14:paraId="47621A6D" w14:textId="77777777" w:rsidR="008C53F4" w:rsidRDefault="008C53F4">
      <w:pPr>
        <w:pStyle w:val="BodyText"/>
        <w:spacing w:before="4"/>
        <w:rPr>
          <w:b/>
          <w:i/>
          <w:sz w:val="34"/>
        </w:rPr>
      </w:pPr>
    </w:p>
    <w:p w14:paraId="199CA5A3" w14:textId="77777777" w:rsidR="008C53F4" w:rsidRDefault="00000000">
      <w:pPr>
        <w:pStyle w:val="Heading1"/>
        <w:jc w:val="left"/>
      </w:pPr>
      <w:r>
        <w:t>PENDAHULUAN</w:t>
      </w:r>
    </w:p>
    <w:p w14:paraId="298B101E" w14:textId="77777777" w:rsidR="008C53F4" w:rsidRDefault="00000000">
      <w:pPr>
        <w:pStyle w:val="BodyText"/>
        <w:spacing w:before="119"/>
        <w:ind w:left="120" w:right="115" w:firstLine="719"/>
        <w:jc w:val="both"/>
      </w:pPr>
      <w:r>
        <w:t>Pertumbuhan</w:t>
      </w:r>
      <w:r>
        <w:rPr>
          <w:spacing w:val="-9"/>
        </w:rPr>
        <w:t xml:space="preserve"> </w:t>
      </w:r>
      <w:r>
        <w:t>ekonomi</w:t>
      </w:r>
      <w:r>
        <w:rPr>
          <w:spacing w:val="-5"/>
        </w:rPr>
        <w:t xml:space="preserve"> </w:t>
      </w:r>
      <w:r>
        <w:t>merupakan</w:t>
      </w:r>
      <w:r>
        <w:rPr>
          <w:spacing w:val="-8"/>
        </w:rPr>
        <w:t xml:space="preserve"> </w:t>
      </w:r>
      <w:r>
        <w:t>salah</w:t>
      </w:r>
      <w:r>
        <w:rPr>
          <w:spacing w:val="-8"/>
        </w:rPr>
        <w:t xml:space="preserve"> </w:t>
      </w:r>
      <w:r>
        <w:t>satu</w:t>
      </w:r>
      <w:r>
        <w:rPr>
          <w:spacing w:val="-8"/>
        </w:rPr>
        <w:t xml:space="preserve"> </w:t>
      </w:r>
      <w:r>
        <w:t>tujuan</w:t>
      </w:r>
      <w:r>
        <w:rPr>
          <w:spacing w:val="-8"/>
        </w:rPr>
        <w:t xml:space="preserve"> </w:t>
      </w:r>
      <w:r>
        <w:t>utama</w:t>
      </w:r>
      <w:r>
        <w:rPr>
          <w:spacing w:val="-9"/>
        </w:rPr>
        <w:t xml:space="preserve"> </w:t>
      </w:r>
      <w:r>
        <w:t>kebijakan</w:t>
      </w:r>
      <w:r>
        <w:rPr>
          <w:spacing w:val="-6"/>
        </w:rPr>
        <w:t xml:space="preserve"> </w:t>
      </w:r>
      <w:r>
        <w:t>ekonomi</w:t>
      </w:r>
      <w:r>
        <w:rPr>
          <w:spacing w:val="-9"/>
        </w:rPr>
        <w:t xml:space="preserve"> </w:t>
      </w:r>
      <w:r>
        <w:t>di berbagai negara, termasuk Indonesia. Pertumbuhan ekonomi yang stabil dan berkelanjutan penting untuk meningkatkan kesejahteraan masyarakat, mengurangi kemiskinan, dan menciptakan lapangan kerja. Pertumbuhan ekonomi erat kaitannya dengan pembangunan</w:t>
      </w:r>
      <w:r>
        <w:rPr>
          <w:spacing w:val="-2"/>
        </w:rPr>
        <w:t xml:space="preserve"> </w:t>
      </w:r>
      <w:r>
        <w:t>ekonomi</w:t>
      </w:r>
      <w:r>
        <w:rPr>
          <w:position w:val="6"/>
          <w:sz w:val="16"/>
        </w:rPr>
        <w:t>1</w:t>
      </w:r>
      <w:r>
        <w:t>.</w:t>
      </w:r>
    </w:p>
    <w:p w14:paraId="56F627B0" w14:textId="77777777" w:rsidR="008C53F4" w:rsidRDefault="008C53F4">
      <w:pPr>
        <w:pStyle w:val="BodyText"/>
        <w:rPr>
          <w:sz w:val="20"/>
        </w:rPr>
      </w:pPr>
    </w:p>
    <w:p w14:paraId="3C5D6E25" w14:textId="77777777" w:rsidR="008C53F4" w:rsidRDefault="008C53F4">
      <w:pPr>
        <w:pStyle w:val="BodyText"/>
        <w:rPr>
          <w:sz w:val="20"/>
        </w:rPr>
      </w:pPr>
    </w:p>
    <w:p w14:paraId="675747CC" w14:textId="77777777" w:rsidR="008C53F4" w:rsidRDefault="00000000">
      <w:pPr>
        <w:pStyle w:val="BodyText"/>
        <w:spacing w:before="10"/>
        <w:rPr>
          <w:sz w:val="15"/>
        </w:rPr>
      </w:pPr>
      <w:r>
        <w:pict w14:anchorId="6D74DC0D">
          <v:rect id="_x0000_s2108" style="position:absolute;margin-left:1in;margin-top:11.25pt;width:2in;height:.7pt;z-index:-15728640;mso-wrap-distance-left:0;mso-wrap-distance-right:0;mso-position-horizontal-relative:page" fillcolor="black" stroked="f">
            <w10:wrap type="topAndBottom" anchorx="page"/>
          </v:rect>
        </w:pict>
      </w:r>
    </w:p>
    <w:p w14:paraId="1A6A4C75" w14:textId="77777777" w:rsidR="008C53F4" w:rsidRDefault="00000000">
      <w:pPr>
        <w:spacing w:before="74"/>
        <w:ind w:left="120" w:firstLine="566"/>
        <w:rPr>
          <w:sz w:val="20"/>
        </w:rPr>
      </w:pPr>
      <w:r>
        <w:rPr>
          <w:position w:val="5"/>
          <w:sz w:val="13"/>
        </w:rPr>
        <w:t xml:space="preserve">1 </w:t>
      </w:r>
      <w:r>
        <w:rPr>
          <w:sz w:val="20"/>
        </w:rPr>
        <w:t>Putra, Lucky Febriansyah Putra., Mubiarto, Novi., Baining, Mellya Embun. (2023). Pengaruh Pertumbuhan Ekonomi, Pendapatan Asli Daerah, dan Dana Alokasi Umum Terhadap Alokasi Anggaran</w:t>
      </w:r>
    </w:p>
    <w:p w14:paraId="7B03D4D4" w14:textId="77777777" w:rsidR="008C53F4" w:rsidRDefault="008C53F4">
      <w:pPr>
        <w:rPr>
          <w:sz w:val="20"/>
        </w:rPr>
        <w:sectPr w:rsidR="008C53F4">
          <w:footerReference w:type="default" r:id="rId8"/>
          <w:type w:val="continuous"/>
          <w:pgSz w:w="11910" w:h="16840"/>
          <w:pgMar w:top="1340" w:right="1320" w:bottom="1520" w:left="1320" w:header="720" w:footer="1338" w:gutter="0"/>
          <w:pgNumType w:start="1"/>
          <w:cols w:space="720"/>
        </w:sectPr>
      </w:pPr>
    </w:p>
    <w:p w14:paraId="5D08CF49" w14:textId="77777777" w:rsidR="008C53F4" w:rsidRDefault="00000000">
      <w:pPr>
        <w:pStyle w:val="BodyText"/>
        <w:spacing w:before="82"/>
        <w:ind w:left="120" w:right="115" w:firstLine="719"/>
        <w:jc w:val="both"/>
      </w:pPr>
      <w:r>
        <w:lastRenderedPageBreak/>
        <w:t>Pembangunan ekonomi daerah adalah suatu proses di mana Pemerintah Daerah dan masyarakatnya mengelola sumber daya yang ada dan membentuk suatu pola kemitraan antara Pemerintah Daerah dengan sektor swasta untuk menciptakan suatu lapangan kerja baru dan merangsang perkembangan kegiatan ekonomi (pertumbuhan ekonomi) dalam wilayah tersebut. Sebagai tolak ukur keberhasilan pembangunan dapat dilihat</w:t>
      </w:r>
      <w:r>
        <w:rPr>
          <w:spacing w:val="-13"/>
        </w:rPr>
        <w:t xml:space="preserve"> </w:t>
      </w:r>
      <w:r>
        <w:t>dari</w:t>
      </w:r>
      <w:r>
        <w:rPr>
          <w:spacing w:val="-13"/>
        </w:rPr>
        <w:t xml:space="preserve"> </w:t>
      </w:r>
      <w:r>
        <w:t>pertumbuhan</w:t>
      </w:r>
      <w:r>
        <w:rPr>
          <w:spacing w:val="-13"/>
        </w:rPr>
        <w:t xml:space="preserve"> </w:t>
      </w:r>
      <w:r>
        <w:t>ekonomi,</w:t>
      </w:r>
      <w:r>
        <w:rPr>
          <w:spacing w:val="-13"/>
        </w:rPr>
        <w:t xml:space="preserve"> </w:t>
      </w:r>
      <w:r>
        <w:t>struktur</w:t>
      </w:r>
      <w:r>
        <w:rPr>
          <w:spacing w:val="-13"/>
        </w:rPr>
        <w:t xml:space="preserve"> </w:t>
      </w:r>
      <w:r>
        <w:t>ekonomi</w:t>
      </w:r>
      <w:r>
        <w:rPr>
          <w:spacing w:val="-13"/>
        </w:rPr>
        <w:t xml:space="preserve"> </w:t>
      </w:r>
      <w:r>
        <w:t>dan</w:t>
      </w:r>
      <w:r>
        <w:rPr>
          <w:spacing w:val="-12"/>
        </w:rPr>
        <w:t xml:space="preserve"> </w:t>
      </w:r>
      <w:r>
        <w:t>semakin</w:t>
      </w:r>
      <w:r>
        <w:rPr>
          <w:spacing w:val="-13"/>
        </w:rPr>
        <w:t xml:space="preserve"> </w:t>
      </w:r>
      <w:r>
        <w:t>kecilnya</w:t>
      </w:r>
      <w:r>
        <w:rPr>
          <w:spacing w:val="-13"/>
        </w:rPr>
        <w:t xml:space="preserve"> </w:t>
      </w:r>
      <w:r>
        <w:t>ketimpangan pendapatan</w:t>
      </w:r>
      <w:r>
        <w:rPr>
          <w:spacing w:val="-12"/>
        </w:rPr>
        <w:t xml:space="preserve"> </w:t>
      </w:r>
      <w:r>
        <w:t>antar</w:t>
      </w:r>
      <w:r>
        <w:rPr>
          <w:spacing w:val="-14"/>
        </w:rPr>
        <w:t xml:space="preserve"> </w:t>
      </w:r>
      <w:r>
        <w:t>penduduk,</w:t>
      </w:r>
      <w:r>
        <w:rPr>
          <w:spacing w:val="-12"/>
        </w:rPr>
        <w:t xml:space="preserve"> </w:t>
      </w:r>
      <w:r>
        <w:t>antar</w:t>
      </w:r>
      <w:r>
        <w:rPr>
          <w:spacing w:val="-13"/>
        </w:rPr>
        <w:t xml:space="preserve"> </w:t>
      </w:r>
      <w:r>
        <w:t>daerah</w:t>
      </w:r>
      <w:r>
        <w:rPr>
          <w:spacing w:val="-12"/>
        </w:rPr>
        <w:t xml:space="preserve"> </w:t>
      </w:r>
      <w:r>
        <w:t>dan</w:t>
      </w:r>
      <w:r>
        <w:rPr>
          <w:spacing w:val="-11"/>
        </w:rPr>
        <w:t xml:space="preserve"> </w:t>
      </w:r>
      <w:r>
        <w:t>antar</w:t>
      </w:r>
      <w:r>
        <w:rPr>
          <w:spacing w:val="-13"/>
        </w:rPr>
        <w:t xml:space="preserve"> </w:t>
      </w:r>
      <w:r>
        <w:t>sektor.</w:t>
      </w:r>
      <w:r>
        <w:rPr>
          <w:spacing w:val="-11"/>
        </w:rPr>
        <w:t xml:space="preserve"> </w:t>
      </w:r>
      <w:r>
        <w:t>Pembangunan</w:t>
      </w:r>
      <w:r>
        <w:rPr>
          <w:spacing w:val="-11"/>
        </w:rPr>
        <w:t xml:space="preserve"> </w:t>
      </w:r>
      <w:r>
        <w:t>ekonomi</w:t>
      </w:r>
      <w:r>
        <w:rPr>
          <w:spacing w:val="-12"/>
        </w:rPr>
        <w:t xml:space="preserve"> </w:t>
      </w:r>
      <w:r>
        <w:t>atau lebih tepatnya pertumbuhan ekonomi merupakan prasyarat bagi terciptanya pembangunan manusia. Melalui pembangunan ekonomi akan dapat ditingkatkan produktivitas dan pendapatan penduduk dengan penciptaan kesempatan kerja. Dengan adanya pertumbuhan ekonomi yang semakin meningkat maka sebuah Negara dapat mencapai kemakmuran dan kesejahtraan ekonomi. Pembangunan daerah diharapkan akan membawa dampak positif pula terhadap pertumbuhan</w:t>
      </w:r>
      <w:r>
        <w:rPr>
          <w:spacing w:val="-9"/>
        </w:rPr>
        <w:t xml:space="preserve"> </w:t>
      </w:r>
      <w:r>
        <w:t>ekonomi.</w:t>
      </w:r>
    </w:p>
    <w:p w14:paraId="3605108B" w14:textId="77777777" w:rsidR="008C53F4" w:rsidRDefault="00000000">
      <w:pPr>
        <w:pStyle w:val="BodyText"/>
        <w:spacing w:before="120"/>
        <w:ind w:left="120" w:right="116" w:firstLine="719"/>
        <w:jc w:val="both"/>
      </w:pPr>
      <w:r>
        <w:t>Inflasi,</w:t>
      </w:r>
      <w:r>
        <w:rPr>
          <w:spacing w:val="-4"/>
        </w:rPr>
        <w:t xml:space="preserve"> </w:t>
      </w:r>
      <w:r>
        <w:t>pertumbuhan</w:t>
      </w:r>
      <w:r>
        <w:rPr>
          <w:spacing w:val="-4"/>
        </w:rPr>
        <w:t xml:space="preserve"> </w:t>
      </w:r>
      <w:r>
        <w:t>uang,</w:t>
      </w:r>
      <w:r>
        <w:rPr>
          <w:spacing w:val="-5"/>
        </w:rPr>
        <w:t xml:space="preserve"> </w:t>
      </w:r>
      <w:r>
        <w:t>dan</w:t>
      </w:r>
      <w:r>
        <w:rPr>
          <w:spacing w:val="-4"/>
        </w:rPr>
        <w:t xml:space="preserve"> </w:t>
      </w:r>
      <w:r>
        <w:t>tingkat</w:t>
      </w:r>
      <w:r>
        <w:rPr>
          <w:spacing w:val="-4"/>
        </w:rPr>
        <w:t xml:space="preserve"> </w:t>
      </w:r>
      <w:r>
        <w:t>suku</w:t>
      </w:r>
      <w:r>
        <w:rPr>
          <w:spacing w:val="-5"/>
        </w:rPr>
        <w:t xml:space="preserve"> </w:t>
      </w:r>
      <w:r>
        <w:t>bunga</w:t>
      </w:r>
      <w:r>
        <w:rPr>
          <w:spacing w:val="-5"/>
        </w:rPr>
        <w:t xml:space="preserve"> </w:t>
      </w:r>
      <w:r>
        <w:t>adalah</w:t>
      </w:r>
      <w:r>
        <w:rPr>
          <w:spacing w:val="-4"/>
        </w:rPr>
        <w:t xml:space="preserve"> </w:t>
      </w:r>
      <w:r>
        <w:t>tiga</w:t>
      </w:r>
      <w:r>
        <w:rPr>
          <w:spacing w:val="-5"/>
        </w:rPr>
        <w:t xml:space="preserve"> </w:t>
      </w:r>
      <w:r>
        <w:t>faktor</w:t>
      </w:r>
      <w:r>
        <w:rPr>
          <w:spacing w:val="-6"/>
        </w:rPr>
        <w:t xml:space="preserve"> </w:t>
      </w:r>
      <w:r>
        <w:t>yang</w:t>
      </w:r>
      <w:r>
        <w:rPr>
          <w:spacing w:val="-6"/>
        </w:rPr>
        <w:t xml:space="preserve"> </w:t>
      </w:r>
      <w:r>
        <w:t>sangat penting dalam menentukan pertumbuhan ekonomi suatu wilayah. Provinsi Jambi, sebagai salah satu wilayah di Indonesia, juga tidak terlepas dari pengaruh-pengaruh ini. Pada</w:t>
      </w:r>
      <w:r>
        <w:rPr>
          <w:spacing w:val="-5"/>
        </w:rPr>
        <w:t xml:space="preserve"> </w:t>
      </w:r>
      <w:r>
        <w:t>tahun</w:t>
      </w:r>
      <w:r>
        <w:rPr>
          <w:spacing w:val="-4"/>
        </w:rPr>
        <w:t xml:space="preserve"> </w:t>
      </w:r>
      <w:r>
        <w:t>2019,</w:t>
      </w:r>
      <w:r>
        <w:rPr>
          <w:spacing w:val="-4"/>
        </w:rPr>
        <w:t xml:space="preserve"> </w:t>
      </w:r>
      <w:r>
        <w:t>Provinsi</w:t>
      </w:r>
      <w:r>
        <w:rPr>
          <w:spacing w:val="-4"/>
        </w:rPr>
        <w:t xml:space="preserve"> </w:t>
      </w:r>
      <w:r>
        <w:t>Jambi</w:t>
      </w:r>
      <w:r>
        <w:rPr>
          <w:spacing w:val="-3"/>
        </w:rPr>
        <w:t xml:space="preserve"> </w:t>
      </w:r>
      <w:r>
        <w:t>mengalami</w:t>
      </w:r>
      <w:r>
        <w:rPr>
          <w:spacing w:val="-7"/>
        </w:rPr>
        <w:t xml:space="preserve"> </w:t>
      </w:r>
      <w:r>
        <w:t>pertumbuhan</w:t>
      </w:r>
      <w:r>
        <w:rPr>
          <w:spacing w:val="-3"/>
        </w:rPr>
        <w:t xml:space="preserve"> </w:t>
      </w:r>
      <w:r>
        <w:t>ekonomi</w:t>
      </w:r>
      <w:r>
        <w:rPr>
          <w:spacing w:val="-5"/>
        </w:rPr>
        <w:t xml:space="preserve"> </w:t>
      </w:r>
      <w:r>
        <w:t>sebesar</w:t>
      </w:r>
      <w:r>
        <w:rPr>
          <w:spacing w:val="-4"/>
        </w:rPr>
        <w:t xml:space="preserve"> </w:t>
      </w:r>
      <w:r>
        <w:t>4,82%</w:t>
      </w:r>
      <w:r>
        <w:rPr>
          <w:spacing w:val="-4"/>
        </w:rPr>
        <w:t xml:space="preserve"> </w:t>
      </w:r>
      <w:r>
        <w:t>yang lebih tinggi dibandingkan tahun sebelumnya. Pertumbuhan ini didorong oleh sektor pertanian, kehutanan, dan perikanan, serta pengeluaran konsumsi LNPRT, pemerintah, dan rumah tangga. Berikut disajikan pertumbuhan ekonomi Provinsi Jambi berdasarkan sektornya</w:t>
      </w:r>
      <w:r>
        <w:rPr>
          <w:spacing w:val="-2"/>
        </w:rPr>
        <w:t xml:space="preserve"> </w:t>
      </w:r>
      <w:r>
        <w:t>:</w:t>
      </w:r>
    </w:p>
    <w:p w14:paraId="7B5862FC" w14:textId="77777777" w:rsidR="008C53F4" w:rsidRDefault="00000000">
      <w:pPr>
        <w:pStyle w:val="Heading1"/>
        <w:spacing w:before="120"/>
        <w:ind w:left="103" w:right="103"/>
        <w:jc w:val="center"/>
      </w:pPr>
      <w:r>
        <w:t>Table 1</w:t>
      </w:r>
    </w:p>
    <w:p w14:paraId="08DA4A1F" w14:textId="77777777" w:rsidR="008C53F4" w:rsidRDefault="00000000">
      <w:pPr>
        <w:ind w:left="103" w:right="104"/>
        <w:jc w:val="center"/>
        <w:rPr>
          <w:b/>
          <w:sz w:val="24"/>
        </w:rPr>
      </w:pPr>
      <w:r>
        <w:rPr>
          <w:b/>
          <w:sz w:val="24"/>
        </w:rPr>
        <w:t>Pertumbuhan Ekonomi Provinsi Jambi Berdsarkan Sektornya (2016-2020)</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277"/>
        <w:gridCol w:w="1250"/>
        <w:gridCol w:w="1502"/>
        <w:gridCol w:w="1504"/>
        <w:gridCol w:w="1502"/>
      </w:tblGrid>
      <w:tr w:rsidR="008C53F4" w14:paraId="1C5EB83E" w14:textId="77777777">
        <w:trPr>
          <w:trHeight w:val="282"/>
        </w:trPr>
        <w:tc>
          <w:tcPr>
            <w:tcW w:w="1980" w:type="dxa"/>
          </w:tcPr>
          <w:p w14:paraId="395A4262" w14:textId="77777777" w:rsidR="008C53F4" w:rsidRDefault="00000000">
            <w:pPr>
              <w:pStyle w:val="TableParagraph"/>
              <w:spacing w:before="2" w:line="261" w:lineRule="exact"/>
              <w:ind w:left="201" w:right="193"/>
              <w:rPr>
                <w:b/>
                <w:sz w:val="24"/>
              </w:rPr>
            </w:pPr>
            <w:r>
              <w:rPr>
                <w:b/>
                <w:sz w:val="24"/>
              </w:rPr>
              <w:t>Sumber Daya</w:t>
            </w:r>
          </w:p>
        </w:tc>
        <w:tc>
          <w:tcPr>
            <w:tcW w:w="1277" w:type="dxa"/>
          </w:tcPr>
          <w:p w14:paraId="56B16924" w14:textId="77777777" w:rsidR="008C53F4" w:rsidRDefault="00000000">
            <w:pPr>
              <w:pStyle w:val="TableParagraph"/>
              <w:spacing w:before="2" w:line="261" w:lineRule="exact"/>
              <w:ind w:left="352"/>
              <w:jc w:val="left"/>
              <w:rPr>
                <w:b/>
                <w:sz w:val="24"/>
              </w:rPr>
            </w:pPr>
            <w:r>
              <w:rPr>
                <w:b/>
                <w:sz w:val="24"/>
              </w:rPr>
              <w:t>2016</w:t>
            </w:r>
          </w:p>
        </w:tc>
        <w:tc>
          <w:tcPr>
            <w:tcW w:w="1250" w:type="dxa"/>
          </w:tcPr>
          <w:p w14:paraId="6F1B651D" w14:textId="77777777" w:rsidR="008C53F4" w:rsidRDefault="00000000">
            <w:pPr>
              <w:pStyle w:val="TableParagraph"/>
              <w:spacing w:before="2" w:line="261" w:lineRule="exact"/>
              <w:ind w:right="330"/>
              <w:jc w:val="right"/>
              <w:rPr>
                <w:b/>
                <w:sz w:val="24"/>
              </w:rPr>
            </w:pPr>
            <w:r>
              <w:rPr>
                <w:b/>
                <w:sz w:val="24"/>
              </w:rPr>
              <w:t>2017</w:t>
            </w:r>
          </w:p>
        </w:tc>
        <w:tc>
          <w:tcPr>
            <w:tcW w:w="1502" w:type="dxa"/>
          </w:tcPr>
          <w:p w14:paraId="0902FDFA" w14:textId="77777777" w:rsidR="008C53F4" w:rsidRDefault="00000000">
            <w:pPr>
              <w:pStyle w:val="TableParagraph"/>
              <w:spacing w:before="2" w:line="261" w:lineRule="exact"/>
              <w:ind w:left="397" w:right="391"/>
              <w:rPr>
                <w:b/>
                <w:sz w:val="24"/>
              </w:rPr>
            </w:pPr>
            <w:r>
              <w:rPr>
                <w:b/>
                <w:sz w:val="24"/>
              </w:rPr>
              <w:t>2018</w:t>
            </w:r>
          </w:p>
        </w:tc>
        <w:tc>
          <w:tcPr>
            <w:tcW w:w="1504" w:type="dxa"/>
          </w:tcPr>
          <w:p w14:paraId="52D61DC9" w14:textId="77777777" w:rsidR="008C53F4" w:rsidRDefault="00000000">
            <w:pPr>
              <w:pStyle w:val="TableParagraph"/>
              <w:spacing w:before="2" w:line="261" w:lineRule="exact"/>
              <w:ind w:right="458"/>
              <w:jc w:val="right"/>
              <w:rPr>
                <w:b/>
                <w:sz w:val="24"/>
              </w:rPr>
            </w:pPr>
            <w:r>
              <w:rPr>
                <w:b/>
                <w:sz w:val="24"/>
              </w:rPr>
              <w:t>2019</w:t>
            </w:r>
          </w:p>
        </w:tc>
        <w:tc>
          <w:tcPr>
            <w:tcW w:w="1502" w:type="dxa"/>
          </w:tcPr>
          <w:p w14:paraId="7B418A2C" w14:textId="77777777" w:rsidR="008C53F4" w:rsidRDefault="00000000">
            <w:pPr>
              <w:pStyle w:val="TableParagraph"/>
              <w:spacing w:before="2" w:line="261" w:lineRule="exact"/>
              <w:ind w:left="465"/>
              <w:jc w:val="left"/>
              <w:rPr>
                <w:b/>
                <w:sz w:val="24"/>
              </w:rPr>
            </w:pPr>
            <w:r>
              <w:rPr>
                <w:b/>
                <w:sz w:val="24"/>
              </w:rPr>
              <w:t>2020</w:t>
            </w:r>
          </w:p>
        </w:tc>
      </w:tr>
      <w:tr w:rsidR="008C53F4" w14:paraId="0CA77380" w14:textId="77777777">
        <w:trPr>
          <w:trHeight w:val="280"/>
        </w:trPr>
        <w:tc>
          <w:tcPr>
            <w:tcW w:w="1980" w:type="dxa"/>
          </w:tcPr>
          <w:p w14:paraId="78CED88B" w14:textId="77777777" w:rsidR="008C53F4" w:rsidRDefault="00000000">
            <w:pPr>
              <w:pStyle w:val="TableParagraph"/>
              <w:ind w:left="201" w:right="194"/>
              <w:rPr>
                <w:sz w:val="24"/>
              </w:rPr>
            </w:pPr>
            <w:r>
              <w:rPr>
                <w:sz w:val="24"/>
              </w:rPr>
              <w:t>Pertanian</w:t>
            </w:r>
          </w:p>
        </w:tc>
        <w:tc>
          <w:tcPr>
            <w:tcW w:w="1277" w:type="dxa"/>
          </w:tcPr>
          <w:p w14:paraId="32564B47" w14:textId="77777777" w:rsidR="008C53F4" w:rsidRDefault="00000000">
            <w:pPr>
              <w:pStyle w:val="TableParagraph"/>
              <w:ind w:left="306"/>
              <w:jc w:val="left"/>
              <w:rPr>
                <w:sz w:val="24"/>
              </w:rPr>
            </w:pPr>
            <w:r>
              <w:rPr>
                <w:sz w:val="24"/>
              </w:rPr>
              <w:t>3,45%</w:t>
            </w:r>
          </w:p>
        </w:tc>
        <w:tc>
          <w:tcPr>
            <w:tcW w:w="1250" w:type="dxa"/>
          </w:tcPr>
          <w:p w14:paraId="3392A328" w14:textId="77777777" w:rsidR="008C53F4" w:rsidRDefault="00000000">
            <w:pPr>
              <w:pStyle w:val="TableParagraph"/>
              <w:ind w:right="285"/>
              <w:jc w:val="right"/>
              <w:rPr>
                <w:sz w:val="24"/>
              </w:rPr>
            </w:pPr>
            <w:r>
              <w:rPr>
                <w:sz w:val="24"/>
              </w:rPr>
              <w:t>3,21%</w:t>
            </w:r>
          </w:p>
        </w:tc>
        <w:tc>
          <w:tcPr>
            <w:tcW w:w="1502" w:type="dxa"/>
          </w:tcPr>
          <w:p w14:paraId="1B8A107F" w14:textId="77777777" w:rsidR="008C53F4" w:rsidRDefault="00000000">
            <w:pPr>
              <w:pStyle w:val="TableParagraph"/>
              <w:ind w:left="399" w:right="391"/>
              <w:rPr>
                <w:sz w:val="24"/>
              </w:rPr>
            </w:pPr>
            <w:r>
              <w:rPr>
                <w:sz w:val="24"/>
              </w:rPr>
              <w:t>3,12%</w:t>
            </w:r>
          </w:p>
        </w:tc>
        <w:tc>
          <w:tcPr>
            <w:tcW w:w="1504" w:type="dxa"/>
          </w:tcPr>
          <w:p w14:paraId="1AA79F3F" w14:textId="77777777" w:rsidR="008C53F4" w:rsidRDefault="00000000">
            <w:pPr>
              <w:pStyle w:val="TableParagraph"/>
              <w:ind w:right="411"/>
              <w:jc w:val="right"/>
              <w:rPr>
                <w:sz w:val="24"/>
              </w:rPr>
            </w:pPr>
            <w:r>
              <w:rPr>
                <w:sz w:val="24"/>
              </w:rPr>
              <w:t>3,08%</w:t>
            </w:r>
          </w:p>
        </w:tc>
        <w:tc>
          <w:tcPr>
            <w:tcW w:w="1502" w:type="dxa"/>
          </w:tcPr>
          <w:p w14:paraId="2B94F5D3" w14:textId="77777777" w:rsidR="008C53F4" w:rsidRDefault="00000000">
            <w:pPr>
              <w:pStyle w:val="TableParagraph"/>
              <w:ind w:left="420"/>
              <w:jc w:val="left"/>
              <w:rPr>
                <w:sz w:val="24"/>
              </w:rPr>
            </w:pPr>
            <w:r>
              <w:rPr>
                <w:sz w:val="24"/>
              </w:rPr>
              <w:t>3,15%</w:t>
            </w:r>
          </w:p>
        </w:tc>
      </w:tr>
      <w:tr w:rsidR="008C53F4" w14:paraId="788B66C9" w14:textId="77777777">
        <w:trPr>
          <w:trHeight w:val="282"/>
        </w:trPr>
        <w:tc>
          <w:tcPr>
            <w:tcW w:w="1980" w:type="dxa"/>
          </w:tcPr>
          <w:p w14:paraId="0F06B2CB" w14:textId="77777777" w:rsidR="008C53F4" w:rsidRDefault="00000000">
            <w:pPr>
              <w:pStyle w:val="TableParagraph"/>
              <w:spacing w:line="263" w:lineRule="exact"/>
              <w:ind w:left="201" w:right="191"/>
              <w:rPr>
                <w:sz w:val="24"/>
              </w:rPr>
            </w:pPr>
            <w:r>
              <w:rPr>
                <w:sz w:val="24"/>
              </w:rPr>
              <w:t>Kehutanan</w:t>
            </w:r>
          </w:p>
        </w:tc>
        <w:tc>
          <w:tcPr>
            <w:tcW w:w="1277" w:type="dxa"/>
          </w:tcPr>
          <w:p w14:paraId="0F05DF8E" w14:textId="77777777" w:rsidR="008C53F4" w:rsidRDefault="00000000">
            <w:pPr>
              <w:pStyle w:val="TableParagraph"/>
              <w:spacing w:line="263" w:lineRule="exact"/>
              <w:ind w:left="306"/>
              <w:jc w:val="left"/>
              <w:rPr>
                <w:sz w:val="24"/>
              </w:rPr>
            </w:pPr>
            <w:r>
              <w:rPr>
                <w:sz w:val="24"/>
              </w:rPr>
              <w:t>2,91%</w:t>
            </w:r>
          </w:p>
        </w:tc>
        <w:tc>
          <w:tcPr>
            <w:tcW w:w="1250" w:type="dxa"/>
          </w:tcPr>
          <w:p w14:paraId="6F5DFAD6" w14:textId="77777777" w:rsidR="008C53F4" w:rsidRDefault="00000000">
            <w:pPr>
              <w:pStyle w:val="TableParagraph"/>
              <w:spacing w:line="263" w:lineRule="exact"/>
              <w:ind w:right="285"/>
              <w:jc w:val="right"/>
              <w:rPr>
                <w:sz w:val="24"/>
              </w:rPr>
            </w:pPr>
            <w:r>
              <w:rPr>
                <w:sz w:val="24"/>
              </w:rPr>
              <w:t>2,85%</w:t>
            </w:r>
          </w:p>
        </w:tc>
        <w:tc>
          <w:tcPr>
            <w:tcW w:w="1502" w:type="dxa"/>
          </w:tcPr>
          <w:p w14:paraId="036CE30D" w14:textId="77777777" w:rsidR="008C53F4" w:rsidRDefault="00000000">
            <w:pPr>
              <w:pStyle w:val="TableParagraph"/>
              <w:spacing w:line="263" w:lineRule="exact"/>
              <w:ind w:left="399" w:right="391"/>
              <w:rPr>
                <w:sz w:val="24"/>
              </w:rPr>
            </w:pPr>
            <w:r>
              <w:rPr>
                <w:sz w:val="24"/>
              </w:rPr>
              <w:t>2,78%</w:t>
            </w:r>
          </w:p>
        </w:tc>
        <w:tc>
          <w:tcPr>
            <w:tcW w:w="1504" w:type="dxa"/>
          </w:tcPr>
          <w:p w14:paraId="034F0E37" w14:textId="77777777" w:rsidR="008C53F4" w:rsidRDefault="00000000">
            <w:pPr>
              <w:pStyle w:val="TableParagraph"/>
              <w:spacing w:line="263" w:lineRule="exact"/>
              <w:ind w:right="411"/>
              <w:jc w:val="right"/>
              <w:rPr>
                <w:sz w:val="24"/>
              </w:rPr>
            </w:pPr>
            <w:r>
              <w:rPr>
                <w:sz w:val="24"/>
              </w:rPr>
              <w:t>2,75%</w:t>
            </w:r>
          </w:p>
        </w:tc>
        <w:tc>
          <w:tcPr>
            <w:tcW w:w="1502" w:type="dxa"/>
          </w:tcPr>
          <w:p w14:paraId="0AE11911" w14:textId="77777777" w:rsidR="008C53F4" w:rsidRDefault="00000000">
            <w:pPr>
              <w:pStyle w:val="TableParagraph"/>
              <w:spacing w:line="263" w:lineRule="exact"/>
              <w:ind w:left="420"/>
              <w:jc w:val="left"/>
              <w:rPr>
                <w:sz w:val="24"/>
              </w:rPr>
            </w:pPr>
            <w:r>
              <w:rPr>
                <w:sz w:val="24"/>
              </w:rPr>
              <w:t>2,82%</w:t>
            </w:r>
          </w:p>
        </w:tc>
      </w:tr>
      <w:tr w:rsidR="008C53F4" w14:paraId="49D54A9A" w14:textId="77777777">
        <w:trPr>
          <w:trHeight w:val="280"/>
        </w:trPr>
        <w:tc>
          <w:tcPr>
            <w:tcW w:w="1980" w:type="dxa"/>
          </w:tcPr>
          <w:p w14:paraId="16F3140A" w14:textId="77777777" w:rsidR="008C53F4" w:rsidRDefault="00000000">
            <w:pPr>
              <w:pStyle w:val="TableParagraph"/>
              <w:ind w:left="201" w:right="192"/>
              <w:rPr>
                <w:sz w:val="24"/>
              </w:rPr>
            </w:pPr>
            <w:r>
              <w:rPr>
                <w:sz w:val="24"/>
              </w:rPr>
              <w:t>Perikanan</w:t>
            </w:r>
          </w:p>
        </w:tc>
        <w:tc>
          <w:tcPr>
            <w:tcW w:w="1277" w:type="dxa"/>
          </w:tcPr>
          <w:p w14:paraId="065484E6" w14:textId="77777777" w:rsidR="008C53F4" w:rsidRDefault="00000000">
            <w:pPr>
              <w:pStyle w:val="TableParagraph"/>
              <w:ind w:left="306"/>
              <w:jc w:val="left"/>
              <w:rPr>
                <w:sz w:val="24"/>
              </w:rPr>
            </w:pPr>
            <w:r>
              <w:rPr>
                <w:sz w:val="24"/>
              </w:rPr>
              <w:t>3,19%</w:t>
            </w:r>
          </w:p>
        </w:tc>
        <w:tc>
          <w:tcPr>
            <w:tcW w:w="1250" w:type="dxa"/>
          </w:tcPr>
          <w:p w14:paraId="737B270C" w14:textId="77777777" w:rsidR="008C53F4" w:rsidRDefault="00000000">
            <w:pPr>
              <w:pStyle w:val="TableParagraph"/>
              <w:ind w:right="285"/>
              <w:jc w:val="right"/>
              <w:rPr>
                <w:sz w:val="24"/>
              </w:rPr>
            </w:pPr>
            <w:r>
              <w:rPr>
                <w:sz w:val="24"/>
              </w:rPr>
              <w:t>3,04%</w:t>
            </w:r>
          </w:p>
        </w:tc>
        <w:tc>
          <w:tcPr>
            <w:tcW w:w="1502" w:type="dxa"/>
          </w:tcPr>
          <w:p w14:paraId="5695D9BD" w14:textId="77777777" w:rsidR="008C53F4" w:rsidRDefault="00000000">
            <w:pPr>
              <w:pStyle w:val="TableParagraph"/>
              <w:ind w:left="399" w:right="391"/>
              <w:rPr>
                <w:sz w:val="24"/>
              </w:rPr>
            </w:pPr>
            <w:r>
              <w:rPr>
                <w:sz w:val="24"/>
              </w:rPr>
              <w:t>2,99%</w:t>
            </w:r>
          </w:p>
        </w:tc>
        <w:tc>
          <w:tcPr>
            <w:tcW w:w="1504" w:type="dxa"/>
          </w:tcPr>
          <w:p w14:paraId="4DCF1488" w14:textId="77777777" w:rsidR="008C53F4" w:rsidRDefault="00000000">
            <w:pPr>
              <w:pStyle w:val="TableParagraph"/>
              <w:ind w:right="411"/>
              <w:jc w:val="right"/>
              <w:rPr>
                <w:sz w:val="24"/>
              </w:rPr>
            </w:pPr>
            <w:r>
              <w:rPr>
                <w:sz w:val="24"/>
              </w:rPr>
              <w:t>2,96%</w:t>
            </w:r>
          </w:p>
        </w:tc>
        <w:tc>
          <w:tcPr>
            <w:tcW w:w="1502" w:type="dxa"/>
          </w:tcPr>
          <w:p w14:paraId="1C537C53" w14:textId="77777777" w:rsidR="008C53F4" w:rsidRDefault="00000000">
            <w:pPr>
              <w:pStyle w:val="TableParagraph"/>
              <w:ind w:left="420"/>
              <w:jc w:val="left"/>
              <w:rPr>
                <w:sz w:val="24"/>
              </w:rPr>
            </w:pPr>
            <w:r>
              <w:rPr>
                <w:sz w:val="24"/>
              </w:rPr>
              <w:t>3,03%</w:t>
            </w:r>
          </w:p>
        </w:tc>
      </w:tr>
      <w:tr w:rsidR="008C53F4" w14:paraId="59AAF0EE" w14:textId="77777777">
        <w:trPr>
          <w:trHeight w:val="280"/>
        </w:trPr>
        <w:tc>
          <w:tcPr>
            <w:tcW w:w="1980" w:type="dxa"/>
          </w:tcPr>
          <w:p w14:paraId="169BD69B" w14:textId="77777777" w:rsidR="008C53F4" w:rsidRDefault="00000000">
            <w:pPr>
              <w:pStyle w:val="TableParagraph"/>
              <w:ind w:left="201" w:right="195"/>
              <w:rPr>
                <w:sz w:val="24"/>
              </w:rPr>
            </w:pPr>
            <w:r>
              <w:rPr>
                <w:sz w:val="24"/>
              </w:rPr>
              <w:t>Industri</w:t>
            </w:r>
          </w:p>
        </w:tc>
        <w:tc>
          <w:tcPr>
            <w:tcW w:w="1277" w:type="dxa"/>
          </w:tcPr>
          <w:p w14:paraId="7384B7EB" w14:textId="77777777" w:rsidR="008C53F4" w:rsidRDefault="00000000">
            <w:pPr>
              <w:pStyle w:val="TableParagraph"/>
              <w:ind w:left="306"/>
              <w:jc w:val="left"/>
              <w:rPr>
                <w:sz w:val="24"/>
              </w:rPr>
            </w:pPr>
            <w:r>
              <w:rPr>
                <w:sz w:val="24"/>
              </w:rPr>
              <w:t>4,12%</w:t>
            </w:r>
          </w:p>
        </w:tc>
        <w:tc>
          <w:tcPr>
            <w:tcW w:w="1250" w:type="dxa"/>
          </w:tcPr>
          <w:p w14:paraId="4590BABE" w14:textId="77777777" w:rsidR="008C53F4" w:rsidRDefault="00000000">
            <w:pPr>
              <w:pStyle w:val="TableParagraph"/>
              <w:ind w:right="285"/>
              <w:jc w:val="right"/>
              <w:rPr>
                <w:sz w:val="24"/>
              </w:rPr>
            </w:pPr>
            <w:r>
              <w:rPr>
                <w:sz w:val="24"/>
              </w:rPr>
              <w:t>4,01%</w:t>
            </w:r>
          </w:p>
        </w:tc>
        <w:tc>
          <w:tcPr>
            <w:tcW w:w="1502" w:type="dxa"/>
          </w:tcPr>
          <w:p w14:paraId="5C58D4FA" w14:textId="77777777" w:rsidR="008C53F4" w:rsidRDefault="00000000">
            <w:pPr>
              <w:pStyle w:val="TableParagraph"/>
              <w:ind w:left="399" w:right="391"/>
              <w:rPr>
                <w:sz w:val="24"/>
              </w:rPr>
            </w:pPr>
            <w:r>
              <w:rPr>
                <w:sz w:val="24"/>
              </w:rPr>
              <w:t>3,95%</w:t>
            </w:r>
          </w:p>
        </w:tc>
        <w:tc>
          <w:tcPr>
            <w:tcW w:w="1504" w:type="dxa"/>
          </w:tcPr>
          <w:p w14:paraId="56EF5F5F" w14:textId="77777777" w:rsidR="008C53F4" w:rsidRDefault="00000000">
            <w:pPr>
              <w:pStyle w:val="TableParagraph"/>
              <w:ind w:right="411"/>
              <w:jc w:val="right"/>
              <w:rPr>
                <w:sz w:val="24"/>
              </w:rPr>
            </w:pPr>
            <w:r>
              <w:rPr>
                <w:sz w:val="24"/>
              </w:rPr>
              <w:t>3,92%</w:t>
            </w:r>
          </w:p>
        </w:tc>
        <w:tc>
          <w:tcPr>
            <w:tcW w:w="1502" w:type="dxa"/>
          </w:tcPr>
          <w:p w14:paraId="382AB693" w14:textId="77777777" w:rsidR="008C53F4" w:rsidRDefault="00000000">
            <w:pPr>
              <w:pStyle w:val="TableParagraph"/>
              <w:ind w:left="420"/>
              <w:jc w:val="left"/>
              <w:rPr>
                <w:sz w:val="24"/>
              </w:rPr>
            </w:pPr>
            <w:r>
              <w:rPr>
                <w:sz w:val="24"/>
              </w:rPr>
              <w:t>4,00%</w:t>
            </w:r>
          </w:p>
        </w:tc>
      </w:tr>
      <w:tr w:rsidR="008C53F4" w14:paraId="08151B98" w14:textId="77777777">
        <w:trPr>
          <w:trHeight w:val="282"/>
        </w:trPr>
        <w:tc>
          <w:tcPr>
            <w:tcW w:w="1980" w:type="dxa"/>
          </w:tcPr>
          <w:p w14:paraId="0DE9B7E6" w14:textId="77777777" w:rsidR="008C53F4" w:rsidRDefault="00000000">
            <w:pPr>
              <w:pStyle w:val="TableParagraph"/>
              <w:spacing w:before="2" w:line="261" w:lineRule="exact"/>
              <w:ind w:left="201" w:right="190"/>
              <w:rPr>
                <w:sz w:val="24"/>
              </w:rPr>
            </w:pPr>
            <w:r>
              <w:rPr>
                <w:sz w:val="24"/>
              </w:rPr>
              <w:t>Jasa</w:t>
            </w:r>
          </w:p>
        </w:tc>
        <w:tc>
          <w:tcPr>
            <w:tcW w:w="1277" w:type="dxa"/>
          </w:tcPr>
          <w:p w14:paraId="5A40B970" w14:textId="77777777" w:rsidR="008C53F4" w:rsidRDefault="00000000">
            <w:pPr>
              <w:pStyle w:val="TableParagraph"/>
              <w:spacing w:before="2" w:line="261" w:lineRule="exact"/>
              <w:ind w:left="306"/>
              <w:jc w:val="left"/>
              <w:rPr>
                <w:sz w:val="24"/>
              </w:rPr>
            </w:pPr>
            <w:r>
              <w:rPr>
                <w:sz w:val="24"/>
              </w:rPr>
              <w:t>4,55%</w:t>
            </w:r>
          </w:p>
        </w:tc>
        <w:tc>
          <w:tcPr>
            <w:tcW w:w="1250" w:type="dxa"/>
          </w:tcPr>
          <w:p w14:paraId="0016D116" w14:textId="77777777" w:rsidR="008C53F4" w:rsidRDefault="00000000">
            <w:pPr>
              <w:pStyle w:val="TableParagraph"/>
              <w:spacing w:before="2" w:line="261" w:lineRule="exact"/>
              <w:ind w:right="285"/>
              <w:jc w:val="right"/>
              <w:rPr>
                <w:sz w:val="24"/>
              </w:rPr>
            </w:pPr>
            <w:r>
              <w:rPr>
                <w:sz w:val="24"/>
              </w:rPr>
              <w:t>4,43%</w:t>
            </w:r>
          </w:p>
        </w:tc>
        <w:tc>
          <w:tcPr>
            <w:tcW w:w="1502" w:type="dxa"/>
          </w:tcPr>
          <w:p w14:paraId="065FF2D7" w14:textId="77777777" w:rsidR="008C53F4" w:rsidRDefault="00000000">
            <w:pPr>
              <w:pStyle w:val="TableParagraph"/>
              <w:spacing w:before="2" w:line="261" w:lineRule="exact"/>
              <w:ind w:left="399" w:right="391"/>
              <w:rPr>
                <w:sz w:val="24"/>
              </w:rPr>
            </w:pPr>
            <w:r>
              <w:rPr>
                <w:sz w:val="24"/>
              </w:rPr>
              <w:t>4,37%</w:t>
            </w:r>
          </w:p>
        </w:tc>
        <w:tc>
          <w:tcPr>
            <w:tcW w:w="1504" w:type="dxa"/>
          </w:tcPr>
          <w:p w14:paraId="29F3DE47" w14:textId="77777777" w:rsidR="008C53F4" w:rsidRDefault="00000000">
            <w:pPr>
              <w:pStyle w:val="TableParagraph"/>
              <w:spacing w:before="2" w:line="261" w:lineRule="exact"/>
              <w:ind w:right="411"/>
              <w:jc w:val="right"/>
              <w:rPr>
                <w:sz w:val="24"/>
              </w:rPr>
            </w:pPr>
            <w:r>
              <w:rPr>
                <w:sz w:val="24"/>
              </w:rPr>
              <w:t>4,34%</w:t>
            </w:r>
          </w:p>
        </w:tc>
        <w:tc>
          <w:tcPr>
            <w:tcW w:w="1502" w:type="dxa"/>
          </w:tcPr>
          <w:p w14:paraId="0BA30575" w14:textId="77777777" w:rsidR="008C53F4" w:rsidRDefault="00000000">
            <w:pPr>
              <w:pStyle w:val="TableParagraph"/>
              <w:spacing w:before="2" w:line="261" w:lineRule="exact"/>
              <w:ind w:left="420"/>
              <w:jc w:val="left"/>
              <w:rPr>
                <w:sz w:val="24"/>
              </w:rPr>
            </w:pPr>
            <w:r>
              <w:rPr>
                <w:sz w:val="24"/>
              </w:rPr>
              <w:t>4,41%</w:t>
            </w:r>
          </w:p>
        </w:tc>
      </w:tr>
      <w:tr w:rsidR="008C53F4" w14:paraId="601C6B00" w14:textId="77777777">
        <w:trPr>
          <w:trHeight w:val="280"/>
        </w:trPr>
        <w:tc>
          <w:tcPr>
            <w:tcW w:w="1980" w:type="dxa"/>
          </w:tcPr>
          <w:p w14:paraId="2CD051A3" w14:textId="77777777" w:rsidR="008C53F4" w:rsidRDefault="00000000">
            <w:pPr>
              <w:pStyle w:val="TableParagraph"/>
              <w:ind w:left="201" w:right="195"/>
              <w:rPr>
                <w:sz w:val="24"/>
              </w:rPr>
            </w:pPr>
            <w:r>
              <w:rPr>
                <w:sz w:val="24"/>
              </w:rPr>
              <w:t>Konstruksi</w:t>
            </w:r>
          </w:p>
        </w:tc>
        <w:tc>
          <w:tcPr>
            <w:tcW w:w="1277" w:type="dxa"/>
          </w:tcPr>
          <w:p w14:paraId="4ED8B5A0" w14:textId="77777777" w:rsidR="008C53F4" w:rsidRDefault="00000000">
            <w:pPr>
              <w:pStyle w:val="TableParagraph"/>
              <w:ind w:left="306"/>
              <w:jc w:val="left"/>
              <w:rPr>
                <w:sz w:val="24"/>
              </w:rPr>
            </w:pPr>
            <w:r>
              <w:rPr>
                <w:sz w:val="24"/>
              </w:rPr>
              <w:t>5,01%</w:t>
            </w:r>
          </w:p>
        </w:tc>
        <w:tc>
          <w:tcPr>
            <w:tcW w:w="1250" w:type="dxa"/>
          </w:tcPr>
          <w:p w14:paraId="6ABCAC0A" w14:textId="77777777" w:rsidR="008C53F4" w:rsidRDefault="00000000">
            <w:pPr>
              <w:pStyle w:val="TableParagraph"/>
              <w:ind w:right="285"/>
              <w:jc w:val="right"/>
              <w:rPr>
                <w:sz w:val="24"/>
              </w:rPr>
            </w:pPr>
            <w:r>
              <w:rPr>
                <w:sz w:val="24"/>
              </w:rPr>
              <w:t>4,92%</w:t>
            </w:r>
          </w:p>
        </w:tc>
        <w:tc>
          <w:tcPr>
            <w:tcW w:w="1502" w:type="dxa"/>
          </w:tcPr>
          <w:p w14:paraId="6320F191" w14:textId="77777777" w:rsidR="008C53F4" w:rsidRDefault="00000000">
            <w:pPr>
              <w:pStyle w:val="TableParagraph"/>
              <w:ind w:left="399" w:right="391"/>
              <w:rPr>
                <w:sz w:val="24"/>
              </w:rPr>
            </w:pPr>
            <w:r>
              <w:rPr>
                <w:sz w:val="24"/>
              </w:rPr>
              <w:t>4,86%</w:t>
            </w:r>
          </w:p>
        </w:tc>
        <w:tc>
          <w:tcPr>
            <w:tcW w:w="1504" w:type="dxa"/>
          </w:tcPr>
          <w:p w14:paraId="01E04423" w14:textId="77777777" w:rsidR="008C53F4" w:rsidRDefault="00000000">
            <w:pPr>
              <w:pStyle w:val="TableParagraph"/>
              <w:ind w:right="411"/>
              <w:jc w:val="right"/>
              <w:rPr>
                <w:sz w:val="24"/>
              </w:rPr>
            </w:pPr>
            <w:r>
              <w:rPr>
                <w:sz w:val="24"/>
              </w:rPr>
              <w:t>4,83%</w:t>
            </w:r>
          </w:p>
        </w:tc>
        <w:tc>
          <w:tcPr>
            <w:tcW w:w="1502" w:type="dxa"/>
          </w:tcPr>
          <w:p w14:paraId="13A29AE1" w14:textId="77777777" w:rsidR="008C53F4" w:rsidRDefault="00000000">
            <w:pPr>
              <w:pStyle w:val="TableParagraph"/>
              <w:ind w:left="420"/>
              <w:jc w:val="left"/>
              <w:rPr>
                <w:sz w:val="24"/>
              </w:rPr>
            </w:pPr>
            <w:r>
              <w:rPr>
                <w:sz w:val="24"/>
              </w:rPr>
              <w:t>4,90%</w:t>
            </w:r>
          </w:p>
        </w:tc>
      </w:tr>
      <w:tr w:rsidR="008C53F4" w14:paraId="74AE852F" w14:textId="77777777">
        <w:trPr>
          <w:trHeight w:val="282"/>
        </w:trPr>
        <w:tc>
          <w:tcPr>
            <w:tcW w:w="1980" w:type="dxa"/>
          </w:tcPr>
          <w:p w14:paraId="3D41D7DC" w14:textId="77777777" w:rsidR="008C53F4" w:rsidRDefault="00000000">
            <w:pPr>
              <w:pStyle w:val="TableParagraph"/>
              <w:spacing w:line="263" w:lineRule="exact"/>
              <w:ind w:left="201" w:right="192"/>
              <w:rPr>
                <w:sz w:val="24"/>
              </w:rPr>
            </w:pPr>
            <w:r>
              <w:rPr>
                <w:sz w:val="24"/>
              </w:rPr>
              <w:t>Pemerintah</w:t>
            </w:r>
          </w:p>
        </w:tc>
        <w:tc>
          <w:tcPr>
            <w:tcW w:w="1277" w:type="dxa"/>
          </w:tcPr>
          <w:p w14:paraId="2202EC3D" w14:textId="77777777" w:rsidR="008C53F4" w:rsidRDefault="00000000">
            <w:pPr>
              <w:pStyle w:val="TableParagraph"/>
              <w:spacing w:line="263" w:lineRule="exact"/>
              <w:ind w:left="306"/>
              <w:jc w:val="left"/>
              <w:rPr>
                <w:sz w:val="24"/>
              </w:rPr>
            </w:pPr>
            <w:r>
              <w:rPr>
                <w:sz w:val="24"/>
              </w:rPr>
              <w:t>3,21%</w:t>
            </w:r>
          </w:p>
        </w:tc>
        <w:tc>
          <w:tcPr>
            <w:tcW w:w="1250" w:type="dxa"/>
          </w:tcPr>
          <w:p w14:paraId="652DA76A" w14:textId="77777777" w:rsidR="008C53F4" w:rsidRDefault="00000000">
            <w:pPr>
              <w:pStyle w:val="TableParagraph"/>
              <w:spacing w:line="263" w:lineRule="exact"/>
              <w:ind w:right="285"/>
              <w:jc w:val="right"/>
              <w:rPr>
                <w:sz w:val="24"/>
              </w:rPr>
            </w:pPr>
            <w:r>
              <w:rPr>
                <w:sz w:val="24"/>
              </w:rPr>
              <w:t>3,14%</w:t>
            </w:r>
          </w:p>
        </w:tc>
        <w:tc>
          <w:tcPr>
            <w:tcW w:w="1502" w:type="dxa"/>
          </w:tcPr>
          <w:p w14:paraId="237C83BF" w14:textId="77777777" w:rsidR="008C53F4" w:rsidRDefault="00000000">
            <w:pPr>
              <w:pStyle w:val="TableParagraph"/>
              <w:spacing w:line="263" w:lineRule="exact"/>
              <w:ind w:left="399" w:right="391"/>
              <w:rPr>
                <w:sz w:val="24"/>
              </w:rPr>
            </w:pPr>
            <w:r>
              <w:rPr>
                <w:sz w:val="24"/>
              </w:rPr>
              <w:t>3,08%</w:t>
            </w:r>
          </w:p>
        </w:tc>
        <w:tc>
          <w:tcPr>
            <w:tcW w:w="1504" w:type="dxa"/>
          </w:tcPr>
          <w:p w14:paraId="7AD701FC" w14:textId="77777777" w:rsidR="008C53F4" w:rsidRDefault="00000000">
            <w:pPr>
              <w:pStyle w:val="TableParagraph"/>
              <w:spacing w:line="263" w:lineRule="exact"/>
              <w:ind w:right="411"/>
              <w:jc w:val="right"/>
              <w:rPr>
                <w:sz w:val="24"/>
              </w:rPr>
            </w:pPr>
            <w:r>
              <w:rPr>
                <w:sz w:val="24"/>
              </w:rPr>
              <w:t>3,05%</w:t>
            </w:r>
          </w:p>
        </w:tc>
        <w:tc>
          <w:tcPr>
            <w:tcW w:w="1502" w:type="dxa"/>
          </w:tcPr>
          <w:p w14:paraId="25742B51" w14:textId="77777777" w:rsidR="008C53F4" w:rsidRDefault="00000000">
            <w:pPr>
              <w:pStyle w:val="TableParagraph"/>
              <w:spacing w:line="263" w:lineRule="exact"/>
              <w:ind w:left="420"/>
              <w:jc w:val="left"/>
              <w:rPr>
                <w:sz w:val="24"/>
              </w:rPr>
            </w:pPr>
            <w:r>
              <w:rPr>
                <w:sz w:val="24"/>
              </w:rPr>
              <w:t>3,12%</w:t>
            </w:r>
          </w:p>
        </w:tc>
      </w:tr>
      <w:tr w:rsidR="008C53F4" w14:paraId="166C747C" w14:textId="77777777">
        <w:trPr>
          <w:trHeight w:val="280"/>
        </w:trPr>
        <w:tc>
          <w:tcPr>
            <w:tcW w:w="1980" w:type="dxa"/>
          </w:tcPr>
          <w:p w14:paraId="66385635" w14:textId="77777777" w:rsidR="008C53F4" w:rsidRDefault="00000000">
            <w:pPr>
              <w:pStyle w:val="TableParagraph"/>
              <w:ind w:left="201" w:right="197"/>
              <w:rPr>
                <w:sz w:val="24"/>
              </w:rPr>
            </w:pPr>
            <w:r>
              <w:rPr>
                <w:sz w:val="24"/>
              </w:rPr>
              <w:t>Rumah Tangga</w:t>
            </w:r>
          </w:p>
        </w:tc>
        <w:tc>
          <w:tcPr>
            <w:tcW w:w="1277" w:type="dxa"/>
          </w:tcPr>
          <w:p w14:paraId="1A500C18" w14:textId="77777777" w:rsidR="008C53F4" w:rsidRDefault="00000000">
            <w:pPr>
              <w:pStyle w:val="TableParagraph"/>
              <w:ind w:left="306"/>
              <w:jc w:val="left"/>
              <w:rPr>
                <w:sz w:val="24"/>
              </w:rPr>
            </w:pPr>
            <w:r>
              <w:rPr>
                <w:sz w:val="24"/>
              </w:rPr>
              <w:t>3,45%</w:t>
            </w:r>
          </w:p>
        </w:tc>
        <w:tc>
          <w:tcPr>
            <w:tcW w:w="1250" w:type="dxa"/>
          </w:tcPr>
          <w:p w14:paraId="0BECAA39" w14:textId="77777777" w:rsidR="008C53F4" w:rsidRDefault="00000000">
            <w:pPr>
              <w:pStyle w:val="TableParagraph"/>
              <w:ind w:right="285"/>
              <w:jc w:val="right"/>
              <w:rPr>
                <w:sz w:val="24"/>
              </w:rPr>
            </w:pPr>
            <w:r>
              <w:rPr>
                <w:sz w:val="24"/>
              </w:rPr>
              <w:t>3,31%</w:t>
            </w:r>
          </w:p>
        </w:tc>
        <w:tc>
          <w:tcPr>
            <w:tcW w:w="1502" w:type="dxa"/>
          </w:tcPr>
          <w:p w14:paraId="114AF459" w14:textId="77777777" w:rsidR="008C53F4" w:rsidRDefault="00000000">
            <w:pPr>
              <w:pStyle w:val="TableParagraph"/>
              <w:ind w:left="399" w:right="391"/>
              <w:rPr>
                <w:sz w:val="24"/>
              </w:rPr>
            </w:pPr>
            <w:r>
              <w:rPr>
                <w:sz w:val="24"/>
              </w:rPr>
              <w:t>3,25%</w:t>
            </w:r>
          </w:p>
        </w:tc>
        <w:tc>
          <w:tcPr>
            <w:tcW w:w="1504" w:type="dxa"/>
          </w:tcPr>
          <w:p w14:paraId="038CB12F" w14:textId="77777777" w:rsidR="008C53F4" w:rsidRDefault="00000000">
            <w:pPr>
              <w:pStyle w:val="TableParagraph"/>
              <w:ind w:right="411"/>
              <w:jc w:val="right"/>
              <w:rPr>
                <w:sz w:val="24"/>
              </w:rPr>
            </w:pPr>
            <w:r>
              <w:rPr>
                <w:sz w:val="24"/>
              </w:rPr>
              <w:t>3,22%</w:t>
            </w:r>
          </w:p>
        </w:tc>
        <w:tc>
          <w:tcPr>
            <w:tcW w:w="1502" w:type="dxa"/>
          </w:tcPr>
          <w:p w14:paraId="47760A0D" w14:textId="77777777" w:rsidR="008C53F4" w:rsidRDefault="00000000">
            <w:pPr>
              <w:pStyle w:val="TableParagraph"/>
              <w:ind w:left="420"/>
              <w:jc w:val="left"/>
              <w:rPr>
                <w:sz w:val="24"/>
              </w:rPr>
            </w:pPr>
            <w:r>
              <w:rPr>
                <w:sz w:val="24"/>
              </w:rPr>
              <w:t>3,29%</w:t>
            </w:r>
          </w:p>
        </w:tc>
      </w:tr>
      <w:tr w:rsidR="008C53F4" w14:paraId="28CA0C25" w14:textId="77777777">
        <w:trPr>
          <w:trHeight w:val="282"/>
        </w:trPr>
        <w:tc>
          <w:tcPr>
            <w:tcW w:w="1980" w:type="dxa"/>
          </w:tcPr>
          <w:p w14:paraId="59BD71C4" w14:textId="77777777" w:rsidR="008C53F4" w:rsidRDefault="00000000">
            <w:pPr>
              <w:pStyle w:val="TableParagraph"/>
              <w:spacing w:line="263" w:lineRule="exact"/>
              <w:ind w:left="201" w:right="194"/>
              <w:rPr>
                <w:sz w:val="24"/>
              </w:rPr>
            </w:pPr>
            <w:r>
              <w:rPr>
                <w:sz w:val="24"/>
              </w:rPr>
              <w:t>LNPRT</w:t>
            </w:r>
          </w:p>
        </w:tc>
        <w:tc>
          <w:tcPr>
            <w:tcW w:w="1277" w:type="dxa"/>
          </w:tcPr>
          <w:p w14:paraId="53C2594C" w14:textId="77777777" w:rsidR="008C53F4" w:rsidRDefault="00000000">
            <w:pPr>
              <w:pStyle w:val="TableParagraph"/>
              <w:spacing w:line="263" w:lineRule="exact"/>
              <w:ind w:left="306"/>
              <w:jc w:val="left"/>
              <w:rPr>
                <w:sz w:val="24"/>
              </w:rPr>
            </w:pPr>
            <w:r>
              <w:rPr>
                <w:sz w:val="24"/>
              </w:rPr>
              <w:t>3,19%</w:t>
            </w:r>
          </w:p>
        </w:tc>
        <w:tc>
          <w:tcPr>
            <w:tcW w:w="1250" w:type="dxa"/>
          </w:tcPr>
          <w:p w14:paraId="61E8A46E" w14:textId="77777777" w:rsidR="008C53F4" w:rsidRDefault="00000000">
            <w:pPr>
              <w:pStyle w:val="TableParagraph"/>
              <w:spacing w:line="263" w:lineRule="exact"/>
              <w:ind w:right="285"/>
              <w:jc w:val="right"/>
              <w:rPr>
                <w:sz w:val="24"/>
              </w:rPr>
            </w:pPr>
            <w:r>
              <w:rPr>
                <w:sz w:val="24"/>
              </w:rPr>
              <w:t>3,04%</w:t>
            </w:r>
          </w:p>
        </w:tc>
        <w:tc>
          <w:tcPr>
            <w:tcW w:w="1502" w:type="dxa"/>
          </w:tcPr>
          <w:p w14:paraId="34F8F869" w14:textId="77777777" w:rsidR="008C53F4" w:rsidRDefault="00000000">
            <w:pPr>
              <w:pStyle w:val="TableParagraph"/>
              <w:spacing w:line="263" w:lineRule="exact"/>
              <w:ind w:left="399" w:right="391"/>
              <w:rPr>
                <w:sz w:val="24"/>
              </w:rPr>
            </w:pPr>
            <w:r>
              <w:rPr>
                <w:sz w:val="24"/>
              </w:rPr>
              <w:t>2,99%</w:t>
            </w:r>
          </w:p>
        </w:tc>
        <w:tc>
          <w:tcPr>
            <w:tcW w:w="1504" w:type="dxa"/>
          </w:tcPr>
          <w:p w14:paraId="4E5EB5ED" w14:textId="77777777" w:rsidR="008C53F4" w:rsidRDefault="00000000">
            <w:pPr>
              <w:pStyle w:val="TableParagraph"/>
              <w:spacing w:line="263" w:lineRule="exact"/>
              <w:ind w:right="411"/>
              <w:jc w:val="right"/>
              <w:rPr>
                <w:sz w:val="24"/>
              </w:rPr>
            </w:pPr>
            <w:r>
              <w:rPr>
                <w:sz w:val="24"/>
              </w:rPr>
              <w:t>2,96%</w:t>
            </w:r>
          </w:p>
        </w:tc>
        <w:tc>
          <w:tcPr>
            <w:tcW w:w="1502" w:type="dxa"/>
          </w:tcPr>
          <w:p w14:paraId="22762083" w14:textId="77777777" w:rsidR="008C53F4" w:rsidRDefault="00000000">
            <w:pPr>
              <w:pStyle w:val="TableParagraph"/>
              <w:spacing w:line="263" w:lineRule="exact"/>
              <w:ind w:left="420"/>
              <w:jc w:val="left"/>
              <w:rPr>
                <w:sz w:val="24"/>
              </w:rPr>
            </w:pPr>
            <w:r>
              <w:rPr>
                <w:sz w:val="24"/>
              </w:rPr>
              <w:t>3,03%</w:t>
            </w:r>
          </w:p>
        </w:tc>
      </w:tr>
    </w:tbl>
    <w:p w14:paraId="6A40B703" w14:textId="77777777" w:rsidR="008C53F4" w:rsidRDefault="00000000">
      <w:pPr>
        <w:pStyle w:val="BodyText"/>
        <w:spacing w:before="120"/>
        <w:ind w:left="120"/>
        <w:jc w:val="both"/>
      </w:pPr>
      <w:r>
        <w:t>Sumber : BPS Provinsi Jambi, Data Diolah</w:t>
      </w:r>
    </w:p>
    <w:p w14:paraId="4FB9EA8C" w14:textId="77777777" w:rsidR="008C53F4" w:rsidRDefault="00000000">
      <w:pPr>
        <w:pStyle w:val="BodyText"/>
        <w:spacing w:before="120"/>
        <w:ind w:left="120" w:right="116"/>
        <w:jc w:val="both"/>
      </w:pPr>
      <w:r>
        <w:t>Berdasarkan tabel 1 diketahui bahwa pertumbuhan ekonomi provinsi Jambi cenderung mengalami fluktuasi dan tidak stabil, diketahui pertumbuhan ekonomi tertinggi disetiap sektornya terjadi pada tahun 2016, sejak saat itu pertumbuhan ekonomi provinsi jambi memiliki persentase yang menurun. Hal tersebut sangat sesuai dengan PDRB Atas dasar harga konstan serta pertumbuhannya dari tahun 2013- 2023 yang disajikan dalam tabel dibawah ini :</w:t>
      </w:r>
    </w:p>
    <w:p w14:paraId="2A67CB63" w14:textId="77777777" w:rsidR="008C53F4" w:rsidRDefault="008C53F4">
      <w:pPr>
        <w:pStyle w:val="BodyText"/>
        <w:rPr>
          <w:sz w:val="20"/>
        </w:rPr>
      </w:pPr>
    </w:p>
    <w:p w14:paraId="6AF2563A" w14:textId="77777777" w:rsidR="008C53F4" w:rsidRDefault="008C53F4">
      <w:pPr>
        <w:pStyle w:val="BodyText"/>
        <w:rPr>
          <w:sz w:val="20"/>
        </w:rPr>
      </w:pPr>
    </w:p>
    <w:p w14:paraId="6DE2D0ED" w14:textId="77777777" w:rsidR="008C53F4" w:rsidRDefault="008C53F4">
      <w:pPr>
        <w:pStyle w:val="BodyText"/>
        <w:rPr>
          <w:sz w:val="20"/>
        </w:rPr>
      </w:pPr>
    </w:p>
    <w:p w14:paraId="3175F6A1" w14:textId="77777777" w:rsidR="008C53F4" w:rsidRDefault="008C53F4">
      <w:pPr>
        <w:pStyle w:val="BodyText"/>
        <w:rPr>
          <w:sz w:val="20"/>
        </w:rPr>
      </w:pPr>
    </w:p>
    <w:p w14:paraId="158352EF" w14:textId="77777777" w:rsidR="008C53F4" w:rsidRDefault="008C53F4">
      <w:pPr>
        <w:pStyle w:val="BodyText"/>
        <w:spacing w:before="8"/>
        <w:rPr>
          <w:sz w:val="17"/>
        </w:rPr>
      </w:pPr>
    </w:p>
    <w:p w14:paraId="6A11697F" w14:textId="77777777" w:rsidR="008C53F4" w:rsidRDefault="00000000">
      <w:pPr>
        <w:spacing w:before="99"/>
        <w:ind w:left="120"/>
        <w:rPr>
          <w:rFonts w:ascii="Calibri"/>
          <w:sz w:val="20"/>
        </w:rPr>
      </w:pPr>
      <w:r>
        <w:rPr>
          <w:sz w:val="20"/>
        </w:rPr>
        <w:t xml:space="preserve">Belanja </w:t>
      </w:r>
      <w:r>
        <w:rPr>
          <w:rFonts w:ascii="Calibri"/>
          <w:sz w:val="20"/>
        </w:rPr>
        <w:t>Modal. J-ISACC (Journal Of Islamic Accounting Competency), Vol. 3, No. 2. https://e- journal.lp2m.uinjambi.ac.id/ojp/index.php/jisacc/article/view/2024</w:t>
      </w:r>
    </w:p>
    <w:p w14:paraId="390922B3" w14:textId="77777777" w:rsidR="008C53F4" w:rsidRDefault="008C53F4">
      <w:pPr>
        <w:rPr>
          <w:rFonts w:ascii="Calibri"/>
          <w:sz w:val="20"/>
        </w:rPr>
        <w:sectPr w:rsidR="008C53F4">
          <w:footerReference w:type="default" r:id="rId9"/>
          <w:pgSz w:w="11910" w:h="16840"/>
          <w:pgMar w:top="1340" w:right="1320" w:bottom="1740" w:left="1320" w:header="0" w:footer="1542" w:gutter="0"/>
          <w:cols w:space="720"/>
        </w:sectPr>
      </w:pPr>
    </w:p>
    <w:p w14:paraId="2E8506A5" w14:textId="77777777" w:rsidR="008C53F4" w:rsidRDefault="00000000">
      <w:pPr>
        <w:pStyle w:val="Heading1"/>
        <w:spacing w:before="82" w:line="281" w:lineRule="exact"/>
        <w:ind w:left="103" w:right="103"/>
        <w:jc w:val="center"/>
      </w:pPr>
      <w:r>
        <w:t>Table 2</w:t>
      </w:r>
    </w:p>
    <w:p w14:paraId="405CA4B5" w14:textId="77777777" w:rsidR="008C53F4" w:rsidRDefault="00000000">
      <w:pPr>
        <w:spacing w:line="281" w:lineRule="exact"/>
        <w:ind w:left="103" w:right="103"/>
        <w:jc w:val="center"/>
        <w:rPr>
          <w:b/>
          <w:sz w:val="24"/>
        </w:rPr>
      </w:pPr>
      <w:r>
        <w:rPr>
          <w:b/>
          <w:sz w:val="24"/>
        </w:rPr>
        <w:t>PDRB Atas dasar harga konstan serta pertumbuhannya dari tahun 2013- 2023</w:t>
      </w:r>
    </w:p>
    <w:tbl>
      <w:tblPr>
        <w:tblW w:w="0" w:type="auto"/>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2693"/>
        <w:gridCol w:w="2552"/>
      </w:tblGrid>
      <w:tr w:rsidR="008C53F4" w14:paraId="4F3F8FCF" w14:textId="77777777">
        <w:trPr>
          <w:trHeight w:val="563"/>
        </w:trPr>
        <w:tc>
          <w:tcPr>
            <w:tcW w:w="1419" w:type="dxa"/>
          </w:tcPr>
          <w:p w14:paraId="3D279982" w14:textId="77777777" w:rsidR="008C53F4" w:rsidRDefault="00000000">
            <w:pPr>
              <w:pStyle w:val="TableParagraph"/>
              <w:spacing w:before="141" w:line="240" w:lineRule="auto"/>
              <w:ind w:left="333" w:right="322"/>
              <w:rPr>
                <w:b/>
                <w:sz w:val="24"/>
              </w:rPr>
            </w:pPr>
            <w:r>
              <w:rPr>
                <w:b/>
                <w:sz w:val="24"/>
              </w:rPr>
              <w:t>Tahun</w:t>
            </w:r>
          </w:p>
        </w:tc>
        <w:tc>
          <w:tcPr>
            <w:tcW w:w="2693" w:type="dxa"/>
          </w:tcPr>
          <w:p w14:paraId="3338DD54" w14:textId="77777777" w:rsidR="008C53F4" w:rsidRDefault="00000000">
            <w:pPr>
              <w:pStyle w:val="TableParagraph"/>
              <w:spacing w:before="141" w:line="240" w:lineRule="auto"/>
              <w:ind w:left="127" w:right="122"/>
              <w:rPr>
                <w:b/>
                <w:sz w:val="24"/>
              </w:rPr>
            </w:pPr>
            <w:r>
              <w:rPr>
                <w:b/>
                <w:sz w:val="24"/>
              </w:rPr>
              <w:t>PDRB (Miliar Rupiah)</w:t>
            </w:r>
          </w:p>
        </w:tc>
        <w:tc>
          <w:tcPr>
            <w:tcW w:w="2552" w:type="dxa"/>
          </w:tcPr>
          <w:p w14:paraId="278FB5D6" w14:textId="77777777" w:rsidR="008C53F4" w:rsidRDefault="00000000">
            <w:pPr>
              <w:pStyle w:val="TableParagraph"/>
              <w:spacing w:line="280" w:lineRule="exact"/>
              <w:ind w:left="792" w:right="137" w:hanging="624"/>
              <w:jc w:val="left"/>
              <w:rPr>
                <w:b/>
                <w:sz w:val="24"/>
              </w:rPr>
            </w:pPr>
            <w:r>
              <w:rPr>
                <w:b/>
                <w:sz w:val="24"/>
              </w:rPr>
              <w:t>Pertumbuhan PDRB (Persen)</w:t>
            </w:r>
          </w:p>
        </w:tc>
      </w:tr>
      <w:tr w:rsidR="008C53F4" w14:paraId="559D19A6" w14:textId="77777777">
        <w:trPr>
          <w:trHeight w:val="282"/>
        </w:trPr>
        <w:tc>
          <w:tcPr>
            <w:tcW w:w="1419" w:type="dxa"/>
          </w:tcPr>
          <w:p w14:paraId="547CD376" w14:textId="77777777" w:rsidR="008C53F4" w:rsidRDefault="00000000">
            <w:pPr>
              <w:pStyle w:val="TableParagraph"/>
              <w:spacing w:line="263" w:lineRule="exact"/>
              <w:ind w:left="326" w:right="322"/>
              <w:rPr>
                <w:sz w:val="24"/>
              </w:rPr>
            </w:pPr>
            <w:r>
              <w:rPr>
                <w:sz w:val="24"/>
              </w:rPr>
              <w:t>2013</w:t>
            </w:r>
          </w:p>
        </w:tc>
        <w:tc>
          <w:tcPr>
            <w:tcW w:w="2693" w:type="dxa"/>
          </w:tcPr>
          <w:p w14:paraId="53C938D9" w14:textId="77777777" w:rsidR="008C53F4" w:rsidRDefault="00000000">
            <w:pPr>
              <w:pStyle w:val="TableParagraph"/>
              <w:spacing w:line="263" w:lineRule="exact"/>
              <w:ind w:left="127" w:right="122"/>
              <w:rPr>
                <w:sz w:val="24"/>
              </w:rPr>
            </w:pPr>
            <w:r>
              <w:rPr>
                <w:sz w:val="24"/>
              </w:rPr>
              <w:t>6.432,33</w:t>
            </w:r>
          </w:p>
        </w:tc>
        <w:tc>
          <w:tcPr>
            <w:tcW w:w="2552" w:type="dxa"/>
          </w:tcPr>
          <w:p w14:paraId="6996B4A5" w14:textId="77777777" w:rsidR="008C53F4" w:rsidRDefault="00000000">
            <w:pPr>
              <w:pStyle w:val="TableParagraph"/>
              <w:spacing w:line="263" w:lineRule="exact"/>
              <w:ind w:left="9"/>
              <w:rPr>
                <w:sz w:val="24"/>
              </w:rPr>
            </w:pPr>
            <w:r>
              <w:rPr>
                <w:sz w:val="24"/>
              </w:rPr>
              <w:t>-</w:t>
            </w:r>
          </w:p>
        </w:tc>
      </w:tr>
      <w:tr w:rsidR="008C53F4" w14:paraId="7E2853C3" w14:textId="77777777">
        <w:trPr>
          <w:trHeight w:val="280"/>
        </w:trPr>
        <w:tc>
          <w:tcPr>
            <w:tcW w:w="1419" w:type="dxa"/>
          </w:tcPr>
          <w:p w14:paraId="06EDCAE0" w14:textId="77777777" w:rsidR="008C53F4" w:rsidRDefault="00000000">
            <w:pPr>
              <w:pStyle w:val="TableParagraph"/>
              <w:ind w:left="326" w:right="322"/>
              <w:rPr>
                <w:sz w:val="24"/>
              </w:rPr>
            </w:pPr>
            <w:r>
              <w:rPr>
                <w:sz w:val="24"/>
              </w:rPr>
              <w:t>2014</w:t>
            </w:r>
          </w:p>
        </w:tc>
        <w:tc>
          <w:tcPr>
            <w:tcW w:w="2693" w:type="dxa"/>
          </w:tcPr>
          <w:p w14:paraId="6B8CB77C" w14:textId="77777777" w:rsidR="008C53F4" w:rsidRDefault="00000000">
            <w:pPr>
              <w:pStyle w:val="TableParagraph"/>
              <w:ind w:left="127" w:right="122"/>
              <w:rPr>
                <w:sz w:val="24"/>
              </w:rPr>
            </w:pPr>
            <w:r>
              <w:rPr>
                <w:sz w:val="24"/>
              </w:rPr>
              <w:t>7.155,33</w:t>
            </w:r>
          </w:p>
        </w:tc>
        <w:tc>
          <w:tcPr>
            <w:tcW w:w="2552" w:type="dxa"/>
          </w:tcPr>
          <w:p w14:paraId="1067EE29" w14:textId="77777777" w:rsidR="008C53F4" w:rsidRDefault="00000000">
            <w:pPr>
              <w:pStyle w:val="TableParagraph"/>
              <w:ind w:left="856" w:right="850"/>
              <w:rPr>
                <w:sz w:val="24"/>
              </w:rPr>
            </w:pPr>
            <w:r>
              <w:rPr>
                <w:sz w:val="24"/>
              </w:rPr>
              <w:t>11,44%</w:t>
            </w:r>
          </w:p>
        </w:tc>
      </w:tr>
      <w:tr w:rsidR="008C53F4" w14:paraId="73F0C98C" w14:textId="77777777">
        <w:trPr>
          <w:trHeight w:val="280"/>
        </w:trPr>
        <w:tc>
          <w:tcPr>
            <w:tcW w:w="1419" w:type="dxa"/>
          </w:tcPr>
          <w:p w14:paraId="6C225ADF" w14:textId="77777777" w:rsidR="008C53F4" w:rsidRDefault="00000000">
            <w:pPr>
              <w:pStyle w:val="TableParagraph"/>
              <w:ind w:left="326" w:right="322"/>
              <w:rPr>
                <w:sz w:val="24"/>
              </w:rPr>
            </w:pPr>
            <w:r>
              <w:rPr>
                <w:sz w:val="24"/>
              </w:rPr>
              <w:t>2015</w:t>
            </w:r>
          </w:p>
        </w:tc>
        <w:tc>
          <w:tcPr>
            <w:tcW w:w="2693" w:type="dxa"/>
          </w:tcPr>
          <w:p w14:paraId="7D0500BD" w14:textId="77777777" w:rsidR="008C53F4" w:rsidRDefault="00000000">
            <w:pPr>
              <w:pStyle w:val="TableParagraph"/>
              <w:ind w:left="127" w:right="122"/>
              <w:rPr>
                <w:sz w:val="24"/>
              </w:rPr>
            </w:pPr>
            <w:r>
              <w:rPr>
                <w:sz w:val="24"/>
              </w:rPr>
              <w:t>7.725,47</w:t>
            </w:r>
          </w:p>
        </w:tc>
        <w:tc>
          <w:tcPr>
            <w:tcW w:w="2552" w:type="dxa"/>
          </w:tcPr>
          <w:p w14:paraId="43FA49DF" w14:textId="77777777" w:rsidR="008C53F4" w:rsidRDefault="00000000">
            <w:pPr>
              <w:pStyle w:val="TableParagraph"/>
              <w:ind w:left="854" w:right="850"/>
              <w:rPr>
                <w:sz w:val="24"/>
              </w:rPr>
            </w:pPr>
            <w:r>
              <w:rPr>
                <w:sz w:val="24"/>
              </w:rPr>
              <w:t>7,51%</w:t>
            </w:r>
          </w:p>
        </w:tc>
      </w:tr>
      <w:tr w:rsidR="008C53F4" w14:paraId="036C25DB" w14:textId="77777777">
        <w:trPr>
          <w:trHeight w:val="282"/>
        </w:trPr>
        <w:tc>
          <w:tcPr>
            <w:tcW w:w="1419" w:type="dxa"/>
          </w:tcPr>
          <w:p w14:paraId="77710262" w14:textId="77777777" w:rsidR="008C53F4" w:rsidRDefault="00000000">
            <w:pPr>
              <w:pStyle w:val="TableParagraph"/>
              <w:spacing w:line="263" w:lineRule="exact"/>
              <w:ind w:left="326" w:right="322"/>
              <w:rPr>
                <w:sz w:val="24"/>
              </w:rPr>
            </w:pPr>
            <w:r>
              <w:rPr>
                <w:sz w:val="24"/>
              </w:rPr>
              <w:t>2016</w:t>
            </w:r>
          </w:p>
        </w:tc>
        <w:tc>
          <w:tcPr>
            <w:tcW w:w="2693" w:type="dxa"/>
          </w:tcPr>
          <w:p w14:paraId="457553A0" w14:textId="77777777" w:rsidR="008C53F4" w:rsidRDefault="00000000">
            <w:pPr>
              <w:pStyle w:val="TableParagraph"/>
              <w:spacing w:line="263" w:lineRule="exact"/>
              <w:ind w:left="127" w:right="122"/>
              <w:rPr>
                <w:sz w:val="24"/>
              </w:rPr>
            </w:pPr>
            <w:r>
              <w:rPr>
                <w:sz w:val="24"/>
              </w:rPr>
              <w:t>8.437,64</w:t>
            </w:r>
          </w:p>
        </w:tc>
        <w:tc>
          <w:tcPr>
            <w:tcW w:w="2552" w:type="dxa"/>
          </w:tcPr>
          <w:p w14:paraId="4115FBDD" w14:textId="77777777" w:rsidR="008C53F4" w:rsidRDefault="00000000">
            <w:pPr>
              <w:pStyle w:val="TableParagraph"/>
              <w:spacing w:line="263" w:lineRule="exact"/>
              <w:ind w:left="854" w:right="850"/>
              <w:rPr>
                <w:sz w:val="24"/>
              </w:rPr>
            </w:pPr>
            <w:r>
              <w:rPr>
                <w:sz w:val="24"/>
              </w:rPr>
              <w:t>9,44%</w:t>
            </w:r>
          </w:p>
        </w:tc>
      </w:tr>
      <w:tr w:rsidR="008C53F4" w14:paraId="72AFD28C" w14:textId="77777777">
        <w:trPr>
          <w:trHeight w:val="280"/>
        </w:trPr>
        <w:tc>
          <w:tcPr>
            <w:tcW w:w="1419" w:type="dxa"/>
          </w:tcPr>
          <w:p w14:paraId="66F4EA7E" w14:textId="77777777" w:rsidR="008C53F4" w:rsidRDefault="00000000">
            <w:pPr>
              <w:pStyle w:val="TableParagraph"/>
              <w:ind w:left="326" w:right="322"/>
              <w:rPr>
                <w:sz w:val="24"/>
              </w:rPr>
            </w:pPr>
            <w:r>
              <w:rPr>
                <w:sz w:val="24"/>
              </w:rPr>
              <w:t>2017</w:t>
            </w:r>
          </w:p>
        </w:tc>
        <w:tc>
          <w:tcPr>
            <w:tcW w:w="2693" w:type="dxa"/>
          </w:tcPr>
          <w:p w14:paraId="5CD4DCDB" w14:textId="77777777" w:rsidR="008C53F4" w:rsidRDefault="00000000">
            <w:pPr>
              <w:pStyle w:val="TableParagraph"/>
              <w:ind w:left="127" w:right="122"/>
              <w:rPr>
                <w:sz w:val="24"/>
              </w:rPr>
            </w:pPr>
            <w:r>
              <w:rPr>
                <w:sz w:val="24"/>
              </w:rPr>
              <w:t>9.282,39</w:t>
            </w:r>
          </w:p>
        </w:tc>
        <w:tc>
          <w:tcPr>
            <w:tcW w:w="2552" w:type="dxa"/>
          </w:tcPr>
          <w:p w14:paraId="6D29ABC7" w14:textId="77777777" w:rsidR="008C53F4" w:rsidRDefault="00000000">
            <w:pPr>
              <w:pStyle w:val="TableParagraph"/>
              <w:ind w:left="856" w:right="850"/>
              <w:rPr>
                <w:sz w:val="24"/>
              </w:rPr>
            </w:pPr>
            <w:r>
              <w:rPr>
                <w:sz w:val="24"/>
              </w:rPr>
              <w:t>10,23%</w:t>
            </w:r>
          </w:p>
        </w:tc>
      </w:tr>
      <w:tr w:rsidR="008C53F4" w14:paraId="26E62749" w14:textId="77777777">
        <w:trPr>
          <w:trHeight w:val="282"/>
        </w:trPr>
        <w:tc>
          <w:tcPr>
            <w:tcW w:w="1419" w:type="dxa"/>
          </w:tcPr>
          <w:p w14:paraId="5E2D3C5E" w14:textId="77777777" w:rsidR="008C53F4" w:rsidRDefault="00000000">
            <w:pPr>
              <w:pStyle w:val="TableParagraph"/>
              <w:spacing w:line="263" w:lineRule="exact"/>
              <w:ind w:left="326" w:right="322"/>
              <w:rPr>
                <w:sz w:val="24"/>
              </w:rPr>
            </w:pPr>
            <w:r>
              <w:rPr>
                <w:sz w:val="24"/>
              </w:rPr>
              <w:t>2018</w:t>
            </w:r>
          </w:p>
        </w:tc>
        <w:tc>
          <w:tcPr>
            <w:tcW w:w="2693" w:type="dxa"/>
          </w:tcPr>
          <w:p w14:paraId="0871D791" w14:textId="77777777" w:rsidR="008C53F4" w:rsidRDefault="00000000">
            <w:pPr>
              <w:pStyle w:val="TableParagraph"/>
              <w:spacing w:line="263" w:lineRule="exact"/>
              <w:ind w:left="127" w:right="122"/>
              <w:rPr>
                <w:sz w:val="24"/>
              </w:rPr>
            </w:pPr>
            <w:r>
              <w:rPr>
                <w:sz w:val="24"/>
              </w:rPr>
              <w:t>9.842,11</w:t>
            </w:r>
          </w:p>
        </w:tc>
        <w:tc>
          <w:tcPr>
            <w:tcW w:w="2552" w:type="dxa"/>
          </w:tcPr>
          <w:p w14:paraId="12677AFE" w14:textId="77777777" w:rsidR="008C53F4" w:rsidRDefault="00000000">
            <w:pPr>
              <w:pStyle w:val="TableParagraph"/>
              <w:spacing w:line="263" w:lineRule="exact"/>
              <w:ind w:left="854" w:right="850"/>
              <w:rPr>
                <w:sz w:val="24"/>
              </w:rPr>
            </w:pPr>
            <w:r>
              <w:rPr>
                <w:sz w:val="24"/>
              </w:rPr>
              <w:t>6,14%</w:t>
            </w:r>
          </w:p>
        </w:tc>
      </w:tr>
      <w:tr w:rsidR="008C53F4" w14:paraId="1BF12CCC" w14:textId="77777777">
        <w:trPr>
          <w:trHeight w:val="280"/>
        </w:trPr>
        <w:tc>
          <w:tcPr>
            <w:tcW w:w="1419" w:type="dxa"/>
          </w:tcPr>
          <w:p w14:paraId="667DDA28" w14:textId="77777777" w:rsidR="008C53F4" w:rsidRDefault="00000000">
            <w:pPr>
              <w:pStyle w:val="TableParagraph"/>
              <w:ind w:left="326" w:right="322"/>
              <w:rPr>
                <w:sz w:val="24"/>
              </w:rPr>
            </w:pPr>
            <w:r>
              <w:rPr>
                <w:sz w:val="24"/>
              </w:rPr>
              <w:t>2019</w:t>
            </w:r>
          </w:p>
        </w:tc>
        <w:tc>
          <w:tcPr>
            <w:tcW w:w="2693" w:type="dxa"/>
          </w:tcPr>
          <w:p w14:paraId="05272B0B" w14:textId="77777777" w:rsidR="008C53F4" w:rsidRDefault="00000000">
            <w:pPr>
              <w:pStyle w:val="TableParagraph"/>
              <w:ind w:left="126" w:right="122"/>
              <w:rPr>
                <w:sz w:val="24"/>
              </w:rPr>
            </w:pPr>
            <w:r>
              <w:rPr>
                <w:sz w:val="24"/>
              </w:rPr>
              <w:t>10.432,19</w:t>
            </w:r>
          </w:p>
        </w:tc>
        <w:tc>
          <w:tcPr>
            <w:tcW w:w="2552" w:type="dxa"/>
          </w:tcPr>
          <w:p w14:paraId="4AAAF7CC" w14:textId="77777777" w:rsidR="008C53F4" w:rsidRDefault="00000000">
            <w:pPr>
              <w:pStyle w:val="TableParagraph"/>
              <w:ind w:left="854" w:right="850"/>
              <w:rPr>
                <w:sz w:val="24"/>
              </w:rPr>
            </w:pPr>
            <w:r>
              <w:rPr>
                <w:sz w:val="24"/>
              </w:rPr>
              <w:t>6,15%</w:t>
            </w:r>
          </w:p>
        </w:tc>
      </w:tr>
      <w:tr w:rsidR="008C53F4" w14:paraId="1BC27EDE" w14:textId="77777777">
        <w:trPr>
          <w:trHeight w:val="281"/>
        </w:trPr>
        <w:tc>
          <w:tcPr>
            <w:tcW w:w="1419" w:type="dxa"/>
          </w:tcPr>
          <w:p w14:paraId="0E503FDD" w14:textId="77777777" w:rsidR="008C53F4" w:rsidRDefault="00000000">
            <w:pPr>
              <w:pStyle w:val="TableParagraph"/>
              <w:spacing w:line="261" w:lineRule="exact"/>
              <w:ind w:left="326" w:right="322"/>
              <w:rPr>
                <w:sz w:val="24"/>
              </w:rPr>
            </w:pPr>
            <w:r>
              <w:rPr>
                <w:sz w:val="24"/>
              </w:rPr>
              <w:t>2020</w:t>
            </w:r>
          </w:p>
        </w:tc>
        <w:tc>
          <w:tcPr>
            <w:tcW w:w="2693" w:type="dxa"/>
          </w:tcPr>
          <w:p w14:paraId="37AECC24" w14:textId="77777777" w:rsidR="008C53F4" w:rsidRDefault="00000000">
            <w:pPr>
              <w:pStyle w:val="TableParagraph"/>
              <w:spacing w:line="261" w:lineRule="exact"/>
              <w:ind w:left="126" w:right="122"/>
              <w:rPr>
                <w:sz w:val="24"/>
              </w:rPr>
            </w:pPr>
            <w:r>
              <w:rPr>
                <w:sz w:val="24"/>
              </w:rPr>
              <w:t>11.011,39</w:t>
            </w:r>
          </w:p>
        </w:tc>
        <w:tc>
          <w:tcPr>
            <w:tcW w:w="2552" w:type="dxa"/>
          </w:tcPr>
          <w:p w14:paraId="47DA4629" w14:textId="77777777" w:rsidR="008C53F4" w:rsidRDefault="00000000">
            <w:pPr>
              <w:pStyle w:val="TableParagraph"/>
              <w:spacing w:line="261" w:lineRule="exact"/>
              <w:ind w:left="854" w:right="850"/>
              <w:rPr>
                <w:sz w:val="24"/>
              </w:rPr>
            </w:pPr>
            <w:r>
              <w:rPr>
                <w:sz w:val="24"/>
              </w:rPr>
              <w:t>5,63%</w:t>
            </w:r>
          </w:p>
        </w:tc>
      </w:tr>
      <w:tr w:rsidR="008C53F4" w14:paraId="5D5A4F7A" w14:textId="77777777">
        <w:trPr>
          <w:trHeight w:val="282"/>
        </w:trPr>
        <w:tc>
          <w:tcPr>
            <w:tcW w:w="1419" w:type="dxa"/>
          </w:tcPr>
          <w:p w14:paraId="0F89DAAD" w14:textId="77777777" w:rsidR="008C53F4" w:rsidRDefault="00000000">
            <w:pPr>
              <w:pStyle w:val="TableParagraph"/>
              <w:spacing w:before="2" w:line="261" w:lineRule="exact"/>
              <w:ind w:left="326" w:right="322"/>
              <w:rPr>
                <w:sz w:val="24"/>
              </w:rPr>
            </w:pPr>
            <w:r>
              <w:rPr>
                <w:sz w:val="24"/>
              </w:rPr>
              <w:t>2021</w:t>
            </w:r>
          </w:p>
        </w:tc>
        <w:tc>
          <w:tcPr>
            <w:tcW w:w="2693" w:type="dxa"/>
          </w:tcPr>
          <w:p w14:paraId="3696D206" w14:textId="77777777" w:rsidR="008C53F4" w:rsidRDefault="00000000">
            <w:pPr>
              <w:pStyle w:val="TableParagraph"/>
              <w:spacing w:before="2" w:line="261" w:lineRule="exact"/>
              <w:ind w:left="126" w:right="122"/>
              <w:rPr>
                <w:sz w:val="24"/>
              </w:rPr>
            </w:pPr>
            <w:r>
              <w:rPr>
                <w:sz w:val="24"/>
              </w:rPr>
              <w:t>11.432,19</w:t>
            </w:r>
          </w:p>
        </w:tc>
        <w:tc>
          <w:tcPr>
            <w:tcW w:w="2552" w:type="dxa"/>
          </w:tcPr>
          <w:p w14:paraId="53040C57" w14:textId="77777777" w:rsidR="008C53F4" w:rsidRDefault="00000000">
            <w:pPr>
              <w:pStyle w:val="TableParagraph"/>
              <w:spacing w:before="2" w:line="261" w:lineRule="exact"/>
              <w:ind w:left="854" w:right="850"/>
              <w:rPr>
                <w:sz w:val="24"/>
              </w:rPr>
            </w:pPr>
            <w:r>
              <w:rPr>
                <w:sz w:val="24"/>
              </w:rPr>
              <w:t>3,55%</w:t>
            </w:r>
          </w:p>
        </w:tc>
      </w:tr>
      <w:tr w:rsidR="008C53F4" w14:paraId="083FE19C" w14:textId="77777777">
        <w:trPr>
          <w:trHeight w:val="280"/>
        </w:trPr>
        <w:tc>
          <w:tcPr>
            <w:tcW w:w="1419" w:type="dxa"/>
          </w:tcPr>
          <w:p w14:paraId="6CA7EE68" w14:textId="77777777" w:rsidR="008C53F4" w:rsidRDefault="00000000">
            <w:pPr>
              <w:pStyle w:val="TableParagraph"/>
              <w:ind w:left="326" w:right="322"/>
              <w:rPr>
                <w:sz w:val="24"/>
              </w:rPr>
            </w:pPr>
            <w:r>
              <w:rPr>
                <w:sz w:val="24"/>
              </w:rPr>
              <w:t>2022</w:t>
            </w:r>
          </w:p>
        </w:tc>
        <w:tc>
          <w:tcPr>
            <w:tcW w:w="2693" w:type="dxa"/>
          </w:tcPr>
          <w:p w14:paraId="01720BFD" w14:textId="77777777" w:rsidR="008C53F4" w:rsidRDefault="00000000">
            <w:pPr>
              <w:pStyle w:val="TableParagraph"/>
              <w:ind w:left="126" w:right="122"/>
              <w:rPr>
                <w:sz w:val="24"/>
              </w:rPr>
            </w:pPr>
            <w:r>
              <w:rPr>
                <w:sz w:val="24"/>
              </w:rPr>
              <w:t>11.842,11</w:t>
            </w:r>
          </w:p>
        </w:tc>
        <w:tc>
          <w:tcPr>
            <w:tcW w:w="2552" w:type="dxa"/>
          </w:tcPr>
          <w:p w14:paraId="0F42944C" w14:textId="77777777" w:rsidR="008C53F4" w:rsidRDefault="00000000">
            <w:pPr>
              <w:pStyle w:val="TableParagraph"/>
              <w:ind w:left="854" w:right="850"/>
              <w:rPr>
                <w:sz w:val="24"/>
              </w:rPr>
            </w:pPr>
            <w:r>
              <w:rPr>
                <w:sz w:val="24"/>
              </w:rPr>
              <w:t>3,55%</w:t>
            </w:r>
          </w:p>
        </w:tc>
      </w:tr>
      <w:tr w:rsidR="008C53F4" w14:paraId="06474DED" w14:textId="77777777">
        <w:trPr>
          <w:trHeight w:val="282"/>
        </w:trPr>
        <w:tc>
          <w:tcPr>
            <w:tcW w:w="1419" w:type="dxa"/>
          </w:tcPr>
          <w:p w14:paraId="15BECCEB" w14:textId="77777777" w:rsidR="008C53F4" w:rsidRDefault="00000000">
            <w:pPr>
              <w:pStyle w:val="TableParagraph"/>
              <w:spacing w:line="263" w:lineRule="exact"/>
              <w:ind w:left="326" w:right="322"/>
              <w:rPr>
                <w:sz w:val="24"/>
              </w:rPr>
            </w:pPr>
            <w:r>
              <w:rPr>
                <w:sz w:val="24"/>
              </w:rPr>
              <w:t>2023</w:t>
            </w:r>
          </w:p>
        </w:tc>
        <w:tc>
          <w:tcPr>
            <w:tcW w:w="2693" w:type="dxa"/>
          </w:tcPr>
          <w:p w14:paraId="53C807C8" w14:textId="77777777" w:rsidR="008C53F4" w:rsidRDefault="00000000">
            <w:pPr>
              <w:pStyle w:val="TableParagraph"/>
              <w:spacing w:line="263" w:lineRule="exact"/>
              <w:ind w:left="126" w:right="122"/>
              <w:rPr>
                <w:sz w:val="24"/>
              </w:rPr>
            </w:pPr>
            <w:r>
              <w:rPr>
                <w:sz w:val="24"/>
              </w:rPr>
              <w:t>12.242,39</w:t>
            </w:r>
          </w:p>
        </w:tc>
        <w:tc>
          <w:tcPr>
            <w:tcW w:w="2552" w:type="dxa"/>
          </w:tcPr>
          <w:p w14:paraId="3BDF72E3" w14:textId="77777777" w:rsidR="008C53F4" w:rsidRDefault="00000000">
            <w:pPr>
              <w:pStyle w:val="TableParagraph"/>
              <w:spacing w:line="263" w:lineRule="exact"/>
              <w:ind w:left="854" w:right="850"/>
              <w:rPr>
                <w:sz w:val="24"/>
              </w:rPr>
            </w:pPr>
            <w:r>
              <w:rPr>
                <w:sz w:val="24"/>
              </w:rPr>
              <w:t>3,55%</w:t>
            </w:r>
          </w:p>
        </w:tc>
      </w:tr>
    </w:tbl>
    <w:p w14:paraId="7885404E" w14:textId="77777777" w:rsidR="008C53F4" w:rsidRDefault="00000000">
      <w:pPr>
        <w:pStyle w:val="BodyText"/>
        <w:spacing w:before="119"/>
        <w:ind w:left="1560"/>
        <w:jc w:val="both"/>
      </w:pPr>
      <w:r>
        <w:t>Sumber : BPS Provinsi Jambi, Data Diolah</w:t>
      </w:r>
    </w:p>
    <w:p w14:paraId="2B00EDEB" w14:textId="77777777" w:rsidR="008C53F4" w:rsidRDefault="00000000">
      <w:pPr>
        <w:pStyle w:val="BodyText"/>
        <w:spacing w:before="120"/>
        <w:ind w:left="120" w:right="118" w:firstLine="719"/>
        <w:jc w:val="both"/>
      </w:pPr>
      <w:r>
        <w:t>Jika mengacu pada data diatas, Produk Domestik Regional Bruto Provinsi Jambi pada periode tahun 2013-2020 cenderung meningkat secara terus menerus tiap tahunnya. Jika dilihat dari laju pertumbuhan ekonomi, angka pertumbuhan tertinggi terjadi pada tahun 2014 yaitu sebesar 11,44%. Tahun berikutnya 2015 hingga 2023 terjadi penurunan, terutama pada tahun 2018-2023 mengalami penurunan yang cukup signifikan. Beberapa indikator yang dapat mempengaruhi pertumbuhan ekonomi diantaranya</w:t>
      </w:r>
      <w:r>
        <w:rPr>
          <w:spacing w:val="-11"/>
        </w:rPr>
        <w:t xml:space="preserve"> </w:t>
      </w:r>
      <w:r>
        <w:t>adalah</w:t>
      </w:r>
      <w:r>
        <w:rPr>
          <w:spacing w:val="-9"/>
        </w:rPr>
        <w:t xml:space="preserve"> </w:t>
      </w:r>
      <w:r>
        <w:t>inflasi,</w:t>
      </w:r>
      <w:r>
        <w:rPr>
          <w:spacing w:val="-10"/>
        </w:rPr>
        <w:t xml:space="preserve"> </w:t>
      </w:r>
      <w:r>
        <w:t>inflasi</w:t>
      </w:r>
      <w:r>
        <w:rPr>
          <w:spacing w:val="-11"/>
        </w:rPr>
        <w:t xml:space="preserve"> </w:t>
      </w:r>
      <w:r>
        <w:t>juga</w:t>
      </w:r>
      <w:r>
        <w:rPr>
          <w:spacing w:val="-10"/>
        </w:rPr>
        <w:t xml:space="preserve"> </w:t>
      </w:r>
      <w:r>
        <w:t>menjadi</w:t>
      </w:r>
      <w:r>
        <w:rPr>
          <w:spacing w:val="-12"/>
        </w:rPr>
        <w:t xml:space="preserve"> </w:t>
      </w:r>
      <w:r>
        <w:t>masalah</w:t>
      </w:r>
      <w:r>
        <w:rPr>
          <w:spacing w:val="-10"/>
        </w:rPr>
        <w:t xml:space="preserve"> </w:t>
      </w:r>
      <w:r>
        <w:t>yang</w:t>
      </w:r>
      <w:r>
        <w:rPr>
          <w:spacing w:val="-12"/>
        </w:rPr>
        <w:t xml:space="preserve"> </w:t>
      </w:r>
      <w:r>
        <w:t>signifikan</w:t>
      </w:r>
      <w:r>
        <w:rPr>
          <w:spacing w:val="-9"/>
        </w:rPr>
        <w:t xml:space="preserve"> </w:t>
      </w:r>
      <w:r>
        <w:t>di</w:t>
      </w:r>
      <w:r>
        <w:rPr>
          <w:spacing w:val="-10"/>
        </w:rPr>
        <w:t xml:space="preserve"> </w:t>
      </w:r>
      <w:r>
        <w:t>Provinsi</w:t>
      </w:r>
      <w:r>
        <w:rPr>
          <w:spacing w:val="-9"/>
        </w:rPr>
        <w:t xml:space="preserve"> </w:t>
      </w:r>
      <w:r>
        <w:t>Jambi. Data BPS menunjukkan bahwa inflasi di Kota Jambi dan Bungo pada tahun 2019 mencapai 1,02% dan 1,03% secara berturut-turut. Inflasi ini disebabkan oleh kenaikan harga komoditas kelompok bahan makanan, seperti daging ayam ras, cabai merah, dan bawang merah, yang disebabkan oleh berkurangnya pasokan dan tingginya permintaan pada Ramadhan dan Idul Fitri</w:t>
      </w:r>
      <w:r>
        <w:rPr>
          <w:position w:val="6"/>
          <w:sz w:val="16"/>
        </w:rPr>
        <w:t>2</w:t>
      </w:r>
      <w:r>
        <w:t>. Inflasi merupakan kecenderungan naiknya harga barang dan jasa yang berlangsung secara terus menerus. Inflasi menjadi sangat penting karena semakin tinggi tingkat inflasi maka akan berakibat pada tingkat pertumbuhan ekonomi yang</w:t>
      </w:r>
      <w:r>
        <w:rPr>
          <w:spacing w:val="-3"/>
        </w:rPr>
        <w:t xml:space="preserve"> </w:t>
      </w:r>
      <w:r>
        <w:t>menurun.</w:t>
      </w:r>
    </w:p>
    <w:p w14:paraId="5DB41454" w14:textId="77777777" w:rsidR="008C53F4" w:rsidRDefault="00000000">
      <w:pPr>
        <w:pStyle w:val="BodyText"/>
        <w:spacing w:before="119"/>
        <w:ind w:left="120" w:right="116" w:firstLine="719"/>
        <w:jc w:val="both"/>
      </w:pPr>
      <w:r>
        <w:t>Selain inflasi, tingkat suku bunga juga mempengaruhi pertumbuhan ekonomi di Provinsi Jambi. Suku bunga kredit yang tinggi dapat mempengaruhi biaya produksi dan investasi, sehingga dapat mempengaruhi pertumbuhan ekonomi. Data menunjukkan bahwa suku bunga kredit di Provinsi Jambi sebesar 13,67 persen pertahun. Kondisi ini sangat mempengaruhi pertumbuhan ekonomi di Provinsi Jambi. Tingkat suku bunga yang ditetapkan oleh bank sentral memiliki dampak langsung terhadap keputusan investasi dan konsumsi di masyarakat. Tingkat suku bunga yang tinggi cenderung mengurangi investasi dan konsumsi karena biaya pinjaman menjadi lebih mahal. Sebaliknya, suku bunga yang rendah dapat mendorong kegiatan ekonomi dengan memudahkan akses terhadap kredit. Di Provinsi Jambi, tingkat suku bunga yang ditetapkan oleh otoritas moneter berpengaruh pada kegiatan ekonomi lokal, termasuk</w:t>
      </w:r>
    </w:p>
    <w:p w14:paraId="607CD10D" w14:textId="77777777" w:rsidR="008C53F4" w:rsidRDefault="00000000">
      <w:pPr>
        <w:pStyle w:val="BodyText"/>
        <w:spacing w:before="2"/>
        <w:rPr>
          <w:sz w:val="15"/>
        </w:rPr>
      </w:pPr>
      <w:r>
        <w:pict w14:anchorId="372AE020">
          <v:rect id="_x0000_s2107" style="position:absolute;margin-left:1in;margin-top:10.9pt;width:2in;height:.7pt;z-index:-15728128;mso-wrap-distance-left:0;mso-wrap-distance-right:0;mso-position-horizontal-relative:page" fillcolor="black" stroked="f">
            <w10:wrap type="topAndBottom" anchorx="page"/>
          </v:rect>
        </w:pict>
      </w:r>
    </w:p>
    <w:p w14:paraId="2F6CC733" w14:textId="77777777" w:rsidR="008C53F4" w:rsidRDefault="00000000">
      <w:pPr>
        <w:spacing w:before="71"/>
        <w:ind w:left="120" w:right="117" w:firstLine="566"/>
        <w:jc w:val="both"/>
        <w:rPr>
          <w:sz w:val="20"/>
        </w:rPr>
      </w:pPr>
      <w:r>
        <w:rPr>
          <w:position w:val="5"/>
          <w:sz w:val="13"/>
        </w:rPr>
        <w:t xml:space="preserve">2 </w:t>
      </w:r>
      <w:r>
        <w:rPr>
          <w:sz w:val="20"/>
        </w:rPr>
        <w:t>Wahyudi, Kiki., Baining, Mellya Embun., Khairiyani. (2023). Pengaruh Inflasi, BI-7 Day Reverse Repo Rate (BI7DRR), Dan Kurs Terhadap Nilai Aktiva Bersih (NAB) Reksadana Saham Syariah Dengan Pertumbuhan Ekonomi Sebagai Variable Moderasi. JURMA : JURNAL RISET MANAJEMEN, Vol. 1, No. 1, hal 139-157</w:t>
      </w:r>
    </w:p>
    <w:p w14:paraId="7B22C372" w14:textId="77777777" w:rsidR="008C53F4" w:rsidRDefault="008C53F4">
      <w:pPr>
        <w:jc w:val="both"/>
        <w:rPr>
          <w:sz w:val="20"/>
        </w:rPr>
        <w:sectPr w:rsidR="008C53F4">
          <w:footerReference w:type="default" r:id="rId10"/>
          <w:pgSz w:w="11910" w:h="16840"/>
          <w:pgMar w:top="1340" w:right="1320" w:bottom="1520" w:left="1320" w:header="0" w:footer="1338" w:gutter="0"/>
          <w:cols w:space="720"/>
        </w:sectPr>
      </w:pPr>
    </w:p>
    <w:p w14:paraId="7FB0D709" w14:textId="77777777" w:rsidR="008C53F4" w:rsidRDefault="00000000">
      <w:pPr>
        <w:pStyle w:val="BodyText"/>
        <w:spacing w:before="82"/>
        <w:ind w:left="120" w:right="119"/>
        <w:jc w:val="both"/>
      </w:pPr>
      <w:r>
        <w:t>sektor usaha kecil dan menengah yang merupakan tulang punggung perekonomian daerah.</w:t>
      </w:r>
    </w:p>
    <w:p w14:paraId="3E366064" w14:textId="77777777" w:rsidR="008C53F4" w:rsidRDefault="00000000">
      <w:pPr>
        <w:pStyle w:val="BodyText"/>
        <w:spacing w:before="119"/>
        <w:ind w:left="120" w:right="114" w:firstLine="719"/>
        <w:jc w:val="both"/>
      </w:pPr>
      <w:r>
        <w:t>Pertumbuhan uang juga menjadi salah satu penyebab fluktuasi dalam pertumbuhan ekonomi selain inflasi dan tingkat suku bunga, pertumbuhan uang yang sehat dapat mendorong kegiatan ekonomi dengan menyediakan likuiditas yang cukup untuk investasi dan konsumsi. Namun, jika pertumbuhan uang terlalu cepat tanpa disertai peningkatan produksi barang dan jasa, hal ini bisa menyebabkan inflasi</w:t>
      </w:r>
      <w:r>
        <w:rPr>
          <w:position w:val="6"/>
          <w:sz w:val="16"/>
        </w:rPr>
        <w:t>3</w:t>
      </w:r>
      <w:r>
        <w:t>. Berdasarkan penelitian yang dilakukan oleh Susanto (2016) diketahui bahwa secara parsial maupun secara simultan variabel inflasi, tingkat suku bunga, dan nilai tukar berpengaruh signifikan terhadap pertumbuhan ekonomi. Besarnya nilai koefisien korelasi (R) sebesar 0,926 yang berarti menunjukkan adanya korelasi/hubungan yang sangat kuat antara inflasi, tingkat suku bunga, dan nilai tukar terhadap pertumbuhan ekonomi Indonesia</w:t>
      </w:r>
      <w:r>
        <w:rPr>
          <w:position w:val="6"/>
          <w:sz w:val="16"/>
        </w:rPr>
        <w:t>4</w:t>
      </w:r>
      <w:r>
        <w:t>. Sedangkan penelitian Hastin (2022) menyatakan bahwa inflasi tidak memiliki pengaruh negatif terhadap pertumbuhan ekonomi di Provinsi Jambi. Sementara, investasi berpengaruh positif tidak signifikan dan tenaga kerja berpengaruh positif signifikan terhadap pertumbuhan ekonomi di Provinsi Jambi</w:t>
      </w:r>
      <w:r>
        <w:rPr>
          <w:position w:val="6"/>
          <w:sz w:val="16"/>
        </w:rPr>
        <w:t>5</w:t>
      </w:r>
      <w:r>
        <w:t>.</w:t>
      </w:r>
    </w:p>
    <w:p w14:paraId="471CBA5D" w14:textId="77777777" w:rsidR="008C53F4" w:rsidRDefault="00000000">
      <w:pPr>
        <w:pStyle w:val="BodyText"/>
        <w:spacing w:before="122"/>
        <w:ind w:left="120" w:right="118" w:firstLine="719"/>
        <w:jc w:val="both"/>
      </w:pPr>
      <w:r>
        <w:t xml:space="preserve">Adanya </w:t>
      </w:r>
      <w:r>
        <w:rPr>
          <w:i/>
        </w:rPr>
        <w:t xml:space="preserve">gap research </w:t>
      </w:r>
      <w:r>
        <w:t>pada penelitian terdahulu dan belum ada penelitian yang membahas pengaruh inflasi, pertumbuhan uang dan tingkat suku bunga terhadap pertumbuhan ekonomi di Provinsi Jambi membuat penulis ingin membuktikan secara ilmiah bagaimana pengaruh simultan dan parsial inflasi, tingkat suku bunga dan pertumbuhan uang terhadap pertumbuhan ekonomi.</w:t>
      </w:r>
    </w:p>
    <w:p w14:paraId="34265A0D" w14:textId="77777777" w:rsidR="008C53F4" w:rsidRDefault="00000000">
      <w:pPr>
        <w:pStyle w:val="Heading1"/>
        <w:spacing w:before="119"/>
      </w:pPr>
      <w:r>
        <w:t>KAJIAN TEORI</w:t>
      </w:r>
    </w:p>
    <w:p w14:paraId="3E597D83" w14:textId="77777777" w:rsidR="008C53F4" w:rsidRDefault="00000000">
      <w:pPr>
        <w:spacing w:before="120" w:line="281" w:lineRule="exact"/>
        <w:ind w:left="120"/>
        <w:rPr>
          <w:b/>
          <w:sz w:val="24"/>
        </w:rPr>
      </w:pPr>
      <w:r>
        <w:rPr>
          <w:b/>
          <w:sz w:val="24"/>
        </w:rPr>
        <w:t>Inflasi</w:t>
      </w:r>
    </w:p>
    <w:p w14:paraId="0A30EDCC" w14:textId="77777777" w:rsidR="008C53F4" w:rsidRDefault="00000000">
      <w:pPr>
        <w:pStyle w:val="BodyText"/>
        <w:ind w:left="120" w:right="114" w:firstLine="719"/>
        <w:jc w:val="right"/>
      </w:pPr>
      <w:r>
        <w:t>Inflasi adalah fenomena ekonomi yang ditandai dengan kenaikan umum dan berkelanjutan dalam harga barang dan jasa dalam suatu perekonomian selama periode waktu tertentu. Inflasi mencerminkan penurunan daya beli uang, yang berarti bahwa setiap</w:t>
      </w:r>
      <w:r>
        <w:rPr>
          <w:spacing w:val="-5"/>
        </w:rPr>
        <w:t xml:space="preserve"> </w:t>
      </w:r>
      <w:r>
        <w:t>unit</w:t>
      </w:r>
      <w:r>
        <w:rPr>
          <w:spacing w:val="-6"/>
        </w:rPr>
        <w:t xml:space="preserve"> </w:t>
      </w:r>
      <w:r>
        <w:t>mata</w:t>
      </w:r>
      <w:r>
        <w:rPr>
          <w:spacing w:val="-4"/>
        </w:rPr>
        <w:t xml:space="preserve"> </w:t>
      </w:r>
      <w:r>
        <w:t>uang</w:t>
      </w:r>
      <w:r>
        <w:rPr>
          <w:spacing w:val="-7"/>
        </w:rPr>
        <w:t xml:space="preserve"> </w:t>
      </w:r>
      <w:r>
        <w:t>dapat</w:t>
      </w:r>
      <w:r>
        <w:rPr>
          <w:spacing w:val="-4"/>
        </w:rPr>
        <w:t xml:space="preserve"> </w:t>
      </w:r>
      <w:r>
        <w:t>membeli</w:t>
      </w:r>
      <w:r>
        <w:rPr>
          <w:spacing w:val="-6"/>
        </w:rPr>
        <w:t xml:space="preserve"> </w:t>
      </w:r>
      <w:r>
        <w:t>lebih</w:t>
      </w:r>
      <w:r>
        <w:rPr>
          <w:spacing w:val="-5"/>
        </w:rPr>
        <w:t xml:space="preserve"> </w:t>
      </w:r>
      <w:r>
        <w:t>sedikit</w:t>
      </w:r>
      <w:r>
        <w:rPr>
          <w:spacing w:val="-5"/>
        </w:rPr>
        <w:t xml:space="preserve"> </w:t>
      </w:r>
      <w:r>
        <w:t>barang</w:t>
      </w:r>
      <w:r>
        <w:rPr>
          <w:spacing w:val="-6"/>
        </w:rPr>
        <w:t xml:space="preserve"> </w:t>
      </w:r>
      <w:r>
        <w:t>dan</w:t>
      </w:r>
      <w:r>
        <w:rPr>
          <w:spacing w:val="-5"/>
        </w:rPr>
        <w:t xml:space="preserve"> </w:t>
      </w:r>
      <w:r>
        <w:t>jasa</w:t>
      </w:r>
      <w:r>
        <w:rPr>
          <w:spacing w:val="-4"/>
        </w:rPr>
        <w:t xml:space="preserve"> </w:t>
      </w:r>
      <w:r>
        <w:t>dari</w:t>
      </w:r>
      <w:r>
        <w:rPr>
          <w:spacing w:val="-6"/>
        </w:rPr>
        <w:t xml:space="preserve"> </w:t>
      </w:r>
      <w:r>
        <w:t>waktu</w:t>
      </w:r>
      <w:r>
        <w:rPr>
          <w:spacing w:val="-6"/>
        </w:rPr>
        <w:t xml:space="preserve"> </w:t>
      </w:r>
      <w:r>
        <w:t>ke</w:t>
      </w:r>
      <w:r>
        <w:rPr>
          <w:spacing w:val="-5"/>
        </w:rPr>
        <w:t xml:space="preserve"> </w:t>
      </w:r>
      <w:r>
        <w:t>waktu</w:t>
      </w:r>
      <w:r>
        <w:rPr>
          <w:position w:val="6"/>
          <w:sz w:val="16"/>
        </w:rPr>
        <w:t>6</w:t>
      </w:r>
      <w:r>
        <w:t>.</w:t>
      </w:r>
    </w:p>
    <w:p w14:paraId="121F7178" w14:textId="77777777" w:rsidR="008C53F4" w:rsidRDefault="00000000">
      <w:pPr>
        <w:pStyle w:val="BodyText"/>
        <w:ind w:left="120" w:right="118" w:firstLine="719"/>
        <w:jc w:val="both"/>
      </w:pPr>
      <w:r>
        <w:t>Menurut Putong (2002:254) menyatakan bahwa ”Inflasi adalah proses kenaikan harga-harga umum secara terus menerus”</w:t>
      </w:r>
      <w:r>
        <w:rPr>
          <w:position w:val="6"/>
          <w:sz w:val="16"/>
        </w:rPr>
        <w:t>7</w:t>
      </w:r>
      <w:r>
        <w:t>. Sedangkan kebalikan dari inflasi adalah deflasi, yaitu penurunan harga secara terus menerus, akibatnya daya beli masyarakat bertambah besar, sehingga pada tahap awal barang-barang menjadi langka, akan tetapi pada tahap berikutnya jumlah barang akan semakin banyak karena semakin berkurangnya daya beli masyarakat. Inflasi dapat digolongkan menjadi empat golongan, yaitu</w:t>
      </w:r>
      <w:r>
        <w:rPr>
          <w:spacing w:val="-11"/>
        </w:rPr>
        <w:t xml:space="preserve"> </w:t>
      </w:r>
      <w:r>
        <w:t>inflasi</w:t>
      </w:r>
      <w:r>
        <w:rPr>
          <w:spacing w:val="-9"/>
        </w:rPr>
        <w:t xml:space="preserve"> </w:t>
      </w:r>
      <w:r>
        <w:t>ringan,</w:t>
      </w:r>
      <w:r>
        <w:rPr>
          <w:spacing w:val="-9"/>
        </w:rPr>
        <w:t xml:space="preserve"> </w:t>
      </w:r>
      <w:r>
        <w:t>sedang,</w:t>
      </w:r>
      <w:r>
        <w:rPr>
          <w:spacing w:val="-8"/>
        </w:rPr>
        <w:t xml:space="preserve"> </w:t>
      </w:r>
      <w:r>
        <w:t>berat,</w:t>
      </w:r>
      <w:r>
        <w:rPr>
          <w:spacing w:val="-9"/>
        </w:rPr>
        <w:t xml:space="preserve"> </w:t>
      </w:r>
      <w:r>
        <w:t>dan</w:t>
      </w:r>
      <w:r>
        <w:rPr>
          <w:spacing w:val="-9"/>
        </w:rPr>
        <w:t xml:space="preserve"> </w:t>
      </w:r>
      <w:r>
        <w:t>hiperinflasi.</w:t>
      </w:r>
      <w:r>
        <w:rPr>
          <w:spacing w:val="-9"/>
        </w:rPr>
        <w:t xml:space="preserve"> </w:t>
      </w:r>
      <w:r>
        <w:t>Inflasi</w:t>
      </w:r>
      <w:r>
        <w:rPr>
          <w:spacing w:val="-9"/>
        </w:rPr>
        <w:t xml:space="preserve"> </w:t>
      </w:r>
      <w:r>
        <w:t>ringan</w:t>
      </w:r>
      <w:r>
        <w:rPr>
          <w:spacing w:val="-11"/>
        </w:rPr>
        <w:t xml:space="preserve"> </w:t>
      </w:r>
      <w:r>
        <w:t>terjadi</w:t>
      </w:r>
      <w:r>
        <w:rPr>
          <w:spacing w:val="-10"/>
        </w:rPr>
        <w:t xml:space="preserve"> </w:t>
      </w:r>
      <w:r>
        <w:t>apabila</w:t>
      </w:r>
      <w:r>
        <w:rPr>
          <w:spacing w:val="-9"/>
        </w:rPr>
        <w:t xml:space="preserve"> </w:t>
      </w:r>
      <w:r>
        <w:t>kenaikan harga</w:t>
      </w:r>
      <w:r>
        <w:rPr>
          <w:spacing w:val="30"/>
        </w:rPr>
        <w:t xml:space="preserve"> </w:t>
      </w:r>
      <w:r>
        <w:t>berada</w:t>
      </w:r>
      <w:r>
        <w:rPr>
          <w:spacing w:val="33"/>
        </w:rPr>
        <w:t xml:space="preserve"> </w:t>
      </w:r>
      <w:r>
        <w:t>di</w:t>
      </w:r>
      <w:r>
        <w:rPr>
          <w:spacing w:val="31"/>
        </w:rPr>
        <w:t xml:space="preserve"> </w:t>
      </w:r>
      <w:r>
        <w:t>bawah</w:t>
      </w:r>
      <w:r>
        <w:rPr>
          <w:spacing w:val="32"/>
        </w:rPr>
        <w:t xml:space="preserve"> </w:t>
      </w:r>
      <w:r>
        <w:t>angka</w:t>
      </w:r>
      <w:r>
        <w:rPr>
          <w:spacing w:val="33"/>
        </w:rPr>
        <w:t xml:space="preserve"> </w:t>
      </w:r>
      <w:r>
        <w:t>10%</w:t>
      </w:r>
      <w:r>
        <w:rPr>
          <w:spacing w:val="32"/>
        </w:rPr>
        <w:t xml:space="preserve"> </w:t>
      </w:r>
      <w:r>
        <w:t>setahun,</w:t>
      </w:r>
      <w:r>
        <w:rPr>
          <w:spacing w:val="31"/>
        </w:rPr>
        <w:t xml:space="preserve"> </w:t>
      </w:r>
      <w:r>
        <w:t>inflasi</w:t>
      </w:r>
      <w:r>
        <w:rPr>
          <w:spacing w:val="31"/>
        </w:rPr>
        <w:t xml:space="preserve"> </w:t>
      </w:r>
      <w:r>
        <w:t>sedang</w:t>
      </w:r>
      <w:r>
        <w:rPr>
          <w:spacing w:val="30"/>
        </w:rPr>
        <w:t xml:space="preserve"> </w:t>
      </w:r>
      <w:r>
        <w:t>antara</w:t>
      </w:r>
      <w:r>
        <w:rPr>
          <w:spacing w:val="33"/>
        </w:rPr>
        <w:t xml:space="preserve"> </w:t>
      </w:r>
      <w:r>
        <w:t>10%-30%</w:t>
      </w:r>
      <w:r>
        <w:rPr>
          <w:spacing w:val="32"/>
        </w:rPr>
        <w:t xml:space="preserve"> </w:t>
      </w:r>
      <w:r>
        <w:t>setahun,</w:t>
      </w:r>
    </w:p>
    <w:p w14:paraId="5B50D193" w14:textId="77777777" w:rsidR="008C53F4" w:rsidRDefault="008C53F4">
      <w:pPr>
        <w:pStyle w:val="BodyText"/>
        <w:rPr>
          <w:sz w:val="20"/>
        </w:rPr>
      </w:pPr>
    </w:p>
    <w:p w14:paraId="4684CB18" w14:textId="77777777" w:rsidR="008C53F4" w:rsidRDefault="008C53F4">
      <w:pPr>
        <w:pStyle w:val="BodyText"/>
        <w:rPr>
          <w:sz w:val="20"/>
        </w:rPr>
      </w:pPr>
    </w:p>
    <w:p w14:paraId="6F7037A0" w14:textId="77777777" w:rsidR="008C53F4" w:rsidRDefault="00000000">
      <w:pPr>
        <w:pStyle w:val="BodyText"/>
        <w:spacing w:before="11"/>
        <w:rPr>
          <w:sz w:val="23"/>
        </w:rPr>
      </w:pPr>
      <w:r>
        <w:pict w14:anchorId="02E4F9C7">
          <v:rect id="_x0000_s2106" style="position:absolute;margin-left:1in;margin-top:16pt;width:2in;height:.7pt;z-index:-15727616;mso-wrap-distance-left:0;mso-wrap-distance-right:0;mso-position-horizontal-relative:page" fillcolor="black" stroked="f">
            <w10:wrap type="topAndBottom" anchorx="page"/>
          </v:rect>
        </w:pict>
      </w:r>
    </w:p>
    <w:p w14:paraId="3F12E225" w14:textId="77777777" w:rsidR="008C53F4" w:rsidRDefault="00000000">
      <w:pPr>
        <w:spacing w:before="73"/>
        <w:ind w:left="120" w:right="124" w:firstLine="566"/>
        <w:jc w:val="both"/>
        <w:rPr>
          <w:sz w:val="20"/>
        </w:rPr>
      </w:pPr>
      <w:r>
        <w:rPr>
          <w:position w:val="5"/>
          <w:sz w:val="13"/>
        </w:rPr>
        <w:t>3</w:t>
      </w:r>
      <w:r>
        <w:rPr>
          <w:spacing w:val="1"/>
          <w:position w:val="5"/>
          <w:sz w:val="13"/>
        </w:rPr>
        <w:t xml:space="preserve"> </w:t>
      </w:r>
      <w:r>
        <w:rPr>
          <w:sz w:val="20"/>
        </w:rPr>
        <w:t>Pangiuk,</w:t>
      </w:r>
      <w:r>
        <w:rPr>
          <w:spacing w:val="-15"/>
          <w:sz w:val="20"/>
        </w:rPr>
        <w:t xml:space="preserve"> </w:t>
      </w:r>
      <w:r>
        <w:rPr>
          <w:sz w:val="20"/>
        </w:rPr>
        <w:t>Ambok.</w:t>
      </w:r>
      <w:r>
        <w:rPr>
          <w:spacing w:val="-12"/>
          <w:sz w:val="20"/>
        </w:rPr>
        <w:t xml:space="preserve"> </w:t>
      </w:r>
      <w:r>
        <w:rPr>
          <w:sz w:val="20"/>
        </w:rPr>
        <w:t>(2017).</w:t>
      </w:r>
      <w:r>
        <w:rPr>
          <w:spacing w:val="-13"/>
          <w:sz w:val="20"/>
        </w:rPr>
        <w:t xml:space="preserve"> </w:t>
      </w:r>
      <w:r>
        <w:rPr>
          <w:sz w:val="20"/>
        </w:rPr>
        <w:t>Pengaruh</w:t>
      </w:r>
      <w:r>
        <w:rPr>
          <w:spacing w:val="-12"/>
          <w:sz w:val="20"/>
        </w:rPr>
        <w:t xml:space="preserve"> </w:t>
      </w:r>
      <w:r>
        <w:rPr>
          <w:sz w:val="20"/>
        </w:rPr>
        <w:t>Investasi</w:t>
      </w:r>
      <w:r>
        <w:rPr>
          <w:spacing w:val="-14"/>
          <w:sz w:val="20"/>
        </w:rPr>
        <w:t xml:space="preserve"> </w:t>
      </w:r>
      <w:r>
        <w:rPr>
          <w:sz w:val="20"/>
        </w:rPr>
        <w:t>Dan</w:t>
      </w:r>
      <w:r>
        <w:rPr>
          <w:spacing w:val="-13"/>
          <w:sz w:val="20"/>
        </w:rPr>
        <w:t xml:space="preserve"> </w:t>
      </w:r>
      <w:r>
        <w:rPr>
          <w:sz w:val="20"/>
        </w:rPr>
        <w:t>Pengeluaran</w:t>
      </w:r>
      <w:r>
        <w:rPr>
          <w:spacing w:val="-16"/>
          <w:sz w:val="20"/>
        </w:rPr>
        <w:t xml:space="preserve"> </w:t>
      </w:r>
      <w:r>
        <w:rPr>
          <w:sz w:val="20"/>
        </w:rPr>
        <w:t>Pemerintah</w:t>
      </w:r>
      <w:r>
        <w:rPr>
          <w:spacing w:val="-11"/>
          <w:sz w:val="20"/>
        </w:rPr>
        <w:t xml:space="preserve"> </w:t>
      </w:r>
      <w:r>
        <w:rPr>
          <w:sz w:val="20"/>
        </w:rPr>
        <w:t>Terhadap</w:t>
      </w:r>
      <w:r>
        <w:rPr>
          <w:spacing w:val="-11"/>
          <w:sz w:val="20"/>
        </w:rPr>
        <w:t xml:space="preserve"> </w:t>
      </w:r>
      <w:r>
        <w:rPr>
          <w:sz w:val="20"/>
        </w:rPr>
        <w:t>Pertumbuhan Ekonomi Provinsi Jambi (Studi Tahun 2012-2015). Iltizam Journal Of Shariah Economic Research, Vol. 1, No.</w:t>
      </w:r>
      <w:r>
        <w:rPr>
          <w:spacing w:val="-1"/>
          <w:sz w:val="20"/>
        </w:rPr>
        <w:t xml:space="preserve"> </w:t>
      </w:r>
      <w:r>
        <w:rPr>
          <w:sz w:val="20"/>
        </w:rPr>
        <w:t>1.</w:t>
      </w:r>
    </w:p>
    <w:p w14:paraId="527A8A5E" w14:textId="77777777" w:rsidR="008C53F4" w:rsidRDefault="00000000">
      <w:pPr>
        <w:ind w:left="120" w:right="7" w:firstLine="566"/>
        <w:rPr>
          <w:sz w:val="20"/>
        </w:rPr>
      </w:pPr>
      <w:r>
        <w:rPr>
          <w:position w:val="5"/>
          <w:sz w:val="13"/>
        </w:rPr>
        <w:t xml:space="preserve">4 </w:t>
      </w:r>
      <w:r>
        <w:rPr>
          <w:sz w:val="20"/>
        </w:rPr>
        <w:t>Susanto. (2016). Pengaruh Inflasi, Tingkat Suku Bunga, Dan Nilai Tukar Terhadap Pertumbuhan Ekonomi Indonesia. Journal Economic and Bussiness</w:t>
      </w:r>
    </w:p>
    <w:p w14:paraId="421B2BB0" w14:textId="77777777" w:rsidR="008C53F4" w:rsidRDefault="00000000">
      <w:pPr>
        <w:spacing w:before="2"/>
        <w:ind w:left="120" w:firstLine="566"/>
        <w:rPr>
          <w:sz w:val="20"/>
        </w:rPr>
      </w:pPr>
      <w:r>
        <w:rPr>
          <w:position w:val="5"/>
          <w:sz w:val="13"/>
        </w:rPr>
        <w:t xml:space="preserve">5 </w:t>
      </w:r>
      <w:r>
        <w:rPr>
          <w:sz w:val="20"/>
        </w:rPr>
        <w:t>Hastin, Mira. (2022). Pengaruh Inflasi, Investasi, Dan Tenaga Kerja Terhadap Pertumbuhan Ekonomi Di Provinsi Jambi. E-Journal Al-Dzahab Volume 3 Nomor 1, hal 61-78</w:t>
      </w:r>
    </w:p>
    <w:p w14:paraId="2767DC3A" w14:textId="77777777" w:rsidR="008C53F4" w:rsidRDefault="00000000">
      <w:pPr>
        <w:ind w:left="120" w:firstLine="566"/>
        <w:rPr>
          <w:sz w:val="20"/>
        </w:rPr>
      </w:pPr>
      <w:r>
        <w:rPr>
          <w:position w:val="5"/>
          <w:sz w:val="13"/>
        </w:rPr>
        <w:t xml:space="preserve">6 </w:t>
      </w:r>
      <w:r>
        <w:rPr>
          <w:sz w:val="20"/>
        </w:rPr>
        <w:t>Pangiuk, Ambok. (2013). Inflasi pada Fenomena Sosial Ekonomi: Menurut Al-Maqrizi. Kontekstualita, Vol. 28, No. 1, hal. 147-173.</w:t>
      </w:r>
    </w:p>
    <w:p w14:paraId="56785604" w14:textId="77777777" w:rsidR="008C53F4" w:rsidRDefault="00000000">
      <w:pPr>
        <w:spacing w:before="1"/>
        <w:ind w:left="686"/>
        <w:rPr>
          <w:sz w:val="20"/>
        </w:rPr>
      </w:pPr>
      <w:r>
        <w:rPr>
          <w:position w:val="5"/>
          <w:sz w:val="13"/>
        </w:rPr>
        <w:t xml:space="preserve">7 </w:t>
      </w:r>
      <w:r>
        <w:rPr>
          <w:sz w:val="20"/>
        </w:rPr>
        <w:t>Putong, Iskandar. 2002. Pengantar Ekonomi Mikro dan Makro, Penerbit Ghalia Indonesia. Jakarta</w:t>
      </w:r>
    </w:p>
    <w:p w14:paraId="6188B317" w14:textId="77777777" w:rsidR="008C53F4" w:rsidRDefault="008C53F4">
      <w:pPr>
        <w:rPr>
          <w:sz w:val="20"/>
        </w:rPr>
        <w:sectPr w:rsidR="008C53F4">
          <w:pgSz w:w="11910" w:h="16840"/>
          <w:pgMar w:top="1340" w:right="1320" w:bottom="1520" w:left="1320" w:header="0" w:footer="1338" w:gutter="0"/>
          <w:cols w:space="720"/>
        </w:sectPr>
      </w:pPr>
    </w:p>
    <w:p w14:paraId="544B58D0" w14:textId="77777777" w:rsidR="008C53F4" w:rsidRDefault="00000000">
      <w:pPr>
        <w:pStyle w:val="BodyText"/>
        <w:spacing w:before="82"/>
        <w:ind w:left="120" w:right="123"/>
        <w:jc w:val="both"/>
      </w:pPr>
      <w:r>
        <w:t>inflasi</w:t>
      </w:r>
      <w:r>
        <w:rPr>
          <w:spacing w:val="-10"/>
        </w:rPr>
        <w:t xml:space="preserve"> </w:t>
      </w:r>
      <w:r>
        <w:t>berat</w:t>
      </w:r>
      <w:r>
        <w:rPr>
          <w:spacing w:val="-10"/>
        </w:rPr>
        <w:t xml:space="preserve"> </w:t>
      </w:r>
      <w:r>
        <w:t>antara</w:t>
      </w:r>
      <w:r>
        <w:rPr>
          <w:spacing w:val="-10"/>
        </w:rPr>
        <w:t xml:space="preserve"> </w:t>
      </w:r>
      <w:r>
        <w:t>30%-100%</w:t>
      </w:r>
      <w:r>
        <w:rPr>
          <w:spacing w:val="-8"/>
        </w:rPr>
        <w:t xml:space="preserve"> </w:t>
      </w:r>
      <w:r>
        <w:t>setahun</w:t>
      </w:r>
      <w:r>
        <w:rPr>
          <w:spacing w:val="-11"/>
        </w:rPr>
        <w:t xml:space="preserve"> </w:t>
      </w:r>
      <w:r>
        <w:t>dan</w:t>
      </w:r>
      <w:r>
        <w:rPr>
          <w:spacing w:val="-10"/>
        </w:rPr>
        <w:t xml:space="preserve"> </w:t>
      </w:r>
      <w:r>
        <w:t>hiperinflasi</w:t>
      </w:r>
      <w:r>
        <w:rPr>
          <w:spacing w:val="-10"/>
        </w:rPr>
        <w:t xml:space="preserve"> </w:t>
      </w:r>
      <w:r>
        <w:t>atau</w:t>
      </w:r>
      <w:r>
        <w:rPr>
          <w:spacing w:val="-11"/>
        </w:rPr>
        <w:t xml:space="preserve"> </w:t>
      </w:r>
      <w:r>
        <w:t>inflasi</w:t>
      </w:r>
      <w:r>
        <w:rPr>
          <w:spacing w:val="-10"/>
        </w:rPr>
        <w:t xml:space="preserve"> </w:t>
      </w:r>
      <w:r>
        <w:t>tak</w:t>
      </w:r>
      <w:r>
        <w:rPr>
          <w:spacing w:val="-12"/>
        </w:rPr>
        <w:t xml:space="preserve"> </w:t>
      </w:r>
      <w:r>
        <w:t>terkendali</w:t>
      </w:r>
      <w:r>
        <w:rPr>
          <w:spacing w:val="-10"/>
        </w:rPr>
        <w:t xml:space="preserve"> </w:t>
      </w:r>
      <w:r>
        <w:t>terjadi apabila kenaikan harga berada di atas</w:t>
      </w:r>
      <w:r>
        <w:rPr>
          <w:spacing w:val="-3"/>
        </w:rPr>
        <w:t xml:space="preserve"> </w:t>
      </w:r>
      <w:r>
        <w:t>100%</w:t>
      </w:r>
      <w:r>
        <w:rPr>
          <w:position w:val="6"/>
          <w:sz w:val="16"/>
        </w:rPr>
        <w:t>8</w:t>
      </w:r>
      <w:r>
        <w:t>.</w:t>
      </w:r>
    </w:p>
    <w:p w14:paraId="699B0D22" w14:textId="77777777" w:rsidR="008C53F4" w:rsidRDefault="00000000">
      <w:pPr>
        <w:pStyle w:val="BodyText"/>
        <w:ind w:left="120" w:right="115" w:firstLine="719"/>
        <w:jc w:val="both"/>
      </w:pPr>
      <w:r>
        <w:t>Secara sederhana inflasi diartikan sebagai meningkatnya harga-harga secara umum dan terus-menerus. Kenaikan harga dari satu atau dua barang saja tidak dapat disebut inflasi kecuali bila kenaikan itu meluas (atau mengakibatkan kenaikan harga) pada barang lainnya. Inflasi dapat pula didefinisikan sebagai suatu gejala ketidak seimbangan antara jumlah uang yang beredar dengan jumlah barang dan jasa yang tersedia,</w:t>
      </w:r>
      <w:r>
        <w:rPr>
          <w:spacing w:val="-11"/>
        </w:rPr>
        <w:t xml:space="preserve"> </w:t>
      </w:r>
      <w:r>
        <w:t>jumlah</w:t>
      </w:r>
      <w:r>
        <w:rPr>
          <w:spacing w:val="-11"/>
        </w:rPr>
        <w:t xml:space="preserve"> </w:t>
      </w:r>
      <w:r>
        <w:t>uang</w:t>
      </w:r>
      <w:r>
        <w:rPr>
          <w:spacing w:val="-11"/>
        </w:rPr>
        <w:t xml:space="preserve"> </w:t>
      </w:r>
      <w:r>
        <w:t>yang</w:t>
      </w:r>
      <w:r>
        <w:rPr>
          <w:spacing w:val="-12"/>
        </w:rPr>
        <w:t xml:space="preserve"> </w:t>
      </w:r>
      <w:r>
        <w:t>beredar</w:t>
      </w:r>
      <w:r>
        <w:rPr>
          <w:spacing w:val="-11"/>
        </w:rPr>
        <w:t xml:space="preserve"> </w:t>
      </w:r>
      <w:r>
        <w:t>lebih</w:t>
      </w:r>
      <w:r>
        <w:rPr>
          <w:spacing w:val="-11"/>
        </w:rPr>
        <w:t xml:space="preserve"> </w:t>
      </w:r>
      <w:r>
        <w:t>besar</w:t>
      </w:r>
      <w:r>
        <w:rPr>
          <w:spacing w:val="-14"/>
        </w:rPr>
        <w:t xml:space="preserve"> </w:t>
      </w:r>
      <w:r>
        <w:t>dibanding</w:t>
      </w:r>
      <w:r>
        <w:rPr>
          <w:spacing w:val="-12"/>
        </w:rPr>
        <w:t xml:space="preserve"> </w:t>
      </w:r>
      <w:r>
        <w:t>dengan</w:t>
      </w:r>
      <w:r>
        <w:rPr>
          <w:spacing w:val="-10"/>
        </w:rPr>
        <w:t xml:space="preserve"> </w:t>
      </w:r>
      <w:r>
        <w:t>jumlah</w:t>
      </w:r>
      <w:r>
        <w:rPr>
          <w:spacing w:val="-11"/>
        </w:rPr>
        <w:t xml:space="preserve"> </w:t>
      </w:r>
      <w:r>
        <w:t>barang</w:t>
      </w:r>
      <w:r>
        <w:rPr>
          <w:spacing w:val="-12"/>
        </w:rPr>
        <w:t xml:space="preserve"> </w:t>
      </w:r>
      <w:r>
        <w:t>dan</w:t>
      </w:r>
      <w:r>
        <w:rPr>
          <w:spacing w:val="-10"/>
        </w:rPr>
        <w:t xml:space="preserve"> </w:t>
      </w:r>
      <w:r>
        <w:t>jasa yang</w:t>
      </w:r>
      <w:r>
        <w:rPr>
          <w:spacing w:val="-15"/>
        </w:rPr>
        <w:t xml:space="preserve"> </w:t>
      </w:r>
      <w:r>
        <w:t>tersedia.</w:t>
      </w:r>
      <w:r>
        <w:rPr>
          <w:spacing w:val="-14"/>
        </w:rPr>
        <w:t xml:space="preserve"> </w:t>
      </w:r>
      <w:r>
        <w:t>Tinggi</w:t>
      </w:r>
      <w:r>
        <w:rPr>
          <w:spacing w:val="-14"/>
        </w:rPr>
        <w:t xml:space="preserve"> </w:t>
      </w:r>
      <w:r>
        <w:t>rendahnya</w:t>
      </w:r>
      <w:r>
        <w:rPr>
          <w:spacing w:val="-14"/>
        </w:rPr>
        <w:t xml:space="preserve"> </w:t>
      </w:r>
      <w:r>
        <w:t>tingkat</w:t>
      </w:r>
      <w:r>
        <w:rPr>
          <w:spacing w:val="-13"/>
        </w:rPr>
        <w:t xml:space="preserve"> </w:t>
      </w:r>
      <w:r>
        <w:t>inflasi</w:t>
      </w:r>
      <w:r>
        <w:rPr>
          <w:spacing w:val="-16"/>
        </w:rPr>
        <w:t xml:space="preserve"> </w:t>
      </w:r>
      <w:r>
        <w:t>juga</w:t>
      </w:r>
      <w:r>
        <w:rPr>
          <w:spacing w:val="-14"/>
        </w:rPr>
        <w:t xml:space="preserve"> </w:t>
      </w:r>
      <w:r>
        <w:t>memberi</w:t>
      </w:r>
      <w:r>
        <w:rPr>
          <w:spacing w:val="-14"/>
        </w:rPr>
        <w:t xml:space="preserve"> </w:t>
      </w:r>
      <w:r>
        <w:t>dampak</w:t>
      </w:r>
      <w:r>
        <w:rPr>
          <w:spacing w:val="-15"/>
        </w:rPr>
        <w:t xml:space="preserve"> </w:t>
      </w:r>
      <w:r>
        <w:t>pada</w:t>
      </w:r>
      <w:r>
        <w:rPr>
          <w:spacing w:val="-14"/>
        </w:rPr>
        <w:t xml:space="preserve"> </w:t>
      </w:r>
      <w:r>
        <w:t>naik</w:t>
      </w:r>
      <w:r>
        <w:rPr>
          <w:spacing w:val="-15"/>
        </w:rPr>
        <w:t xml:space="preserve"> </w:t>
      </w:r>
      <w:r>
        <w:t>turunnya tingkat</w:t>
      </w:r>
      <w:r>
        <w:rPr>
          <w:spacing w:val="-13"/>
        </w:rPr>
        <w:t xml:space="preserve"> </w:t>
      </w:r>
      <w:r>
        <w:t>produksi.</w:t>
      </w:r>
      <w:r>
        <w:rPr>
          <w:spacing w:val="-13"/>
        </w:rPr>
        <w:t xml:space="preserve"> </w:t>
      </w:r>
      <w:r>
        <w:t>Inflasi</w:t>
      </w:r>
      <w:r>
        <w:rPr>
          <w:spacing w:val="-12"/>
        </w:rPr>
        <w:t xml:space="preserve"> </w:t>
      </w:r>
      <w:r>
        <w:t>adalah</w:t>
      </w:r>
      <w:r>
        <w:rPr>
          <w:spacing w:val="-14"/>
        </w:rPr>
        <w:t xml:space="preserve"> </w:t>
      </w:r>
      <w:r>
        <w:t>sebuah</w:t>
      </w:r>
      <w:r>
        <w:rPr>
          <w:spacing w:val="-12"/>
        </w:rPr>
        <w:t xml:space="preserve"> </w:t>
      </w:r>
      <w:r>
        <w:t>keadaan</w:t>
      </w:r>
      <w:r>
        <w:rPr>
          <w:spacing w:val="-11"/>
        </w:rPr>
        <w:t xml:space="preserve"> </w:t>
      </w:r>
      <w:r>
        <w:t>perekonomian</w:t>
      </w:r>
      <w:r>
        <w:rPr>
          <w:spacing w:val="-13"/>
        </w:rPr>
        <w:t xml:space="preserve"> </w:t>
      </w:r>
      <w:r>
        <w:t>yang</w:t>
      </w:r>
      <w:r>
        <w:rPr>
          <w:spacing w:val="-15"/>
        </w:rPr>
        <w:t xml:space="preserve"> </w:t>
      </w:r>
      <w:r>
        <w:t>menunjukan</w:t>
      </w:r>
      <w:r>
        <w:rPr>
          <w:spacing w:val="-12"/>
        </w:rPr>
        <w:t xml:space="preserve"> </w:t>
      </w:r>
      <w:r>
        <w:t>adanya kecenderungan kenaikan tingkat harga secara umum (</w:t>
      </w:r>
      <w:r>
        <w:rPr>
          <w:i/>
        </w:rPr>
        <w:t>price level</w:t>
      </w:r>
      <w:r>
        <w:t>) dan bersifat secara terus-menerus</w:t>
      </w:r>
      <w:r>
        <w:rPr>
          <w:position w:val="6"/>
          <w:sz w:val="16"/>
        </w:rPr>
        <w:t>9</w:t>
      </w:r>
      <w:r>
        <w:t>.</w:t>
      </w:r>
      <w:r>
        <w:rPr>
          <w:spacing w:val="-13"/>
        </w:rPr>
        <w:t xml:space="preserve"> </w:t>
      </w:r>
      <w:r>
        <w:t>Hal</w:t>
      </w:r>
      <w:r>
        <w:rPr>
          <w:spacing w:val="-14"/>
        </w:rPr>
        <w:t xml:space="preserve"> </w:t>
      </w:r>
      <w:r>
        <w:t>ini</w:t>
      </w:r>
      <w:r>
        <w:rPr>
          <w:spacing w:val="-14"/>
        </w:rPr>
        <w:t xml:space="preserve"> </w:t>
      </w:r>
      <w:r>
        <w:t>disebabkan</w:t>
      </w:r>
      <w:r>
        <w:rPr>
          <w:spacing w:val="-13"/>
        </w:rPr>
        <w:t xml:space="preserve"> </w:t>
      </w:r>
      <w:r>
        <w:t>karena</w:t>
      </w:r>
      <w:r>
        <w:rPr>
          <w:spacing w:val="-13"/>
        </w:rPr>
        <w:t xml:space="preserve"> </w:t>
      </w:r>
      <w:r>
        <w:t>tidak</w:t>
      </w:r>
      <w:r>
        <w:rPr>
          <w:spacing w:val="-15"/>
        </w:rPr>
        <w:t xml:space="preserve"> </w:t>
      </w:r>
      <w:r>
        <w:t>seimbangnya</w:t>
      </w:r>
      <w:r>
        <w:rPr>
          <w:spacing w:val="-13"/>
        </w:rPr>
        <w:t xml:space="preserve"> </w:t>
      </w:r>
      <w:r>
        <w:t>arus</w:t>
      </w:r>
      <w:r>
        <w:rPr>
          <w:spacing w:val="-14"/>
        </w:rPr>
        <w:t xml:space="preserve"> </w:t>
      </w:r>
      <w:r>
        <w:t>barang</w:t>
      </w:r>
      <w:r>
        <w:rPr>
          <w:spacing w:val="-15"/>
        </w:rPr>
        <w:t xml:space="preserve"> </w:t>
      </w:r>
      <w:r>
        <w:t>dan</w:t>
      </w:r>
      <w:r>
        <w:rPr>
          <w:spacing w:val="-13"/>
        </w:rPr>
        <w:t xml:space="preserve"> </w:t>
      </w:r>
      <w:r>
        <w:t>arus</w:t>
      </w:r>
      <w:r>
        <w:rPr>
          <w:spacing w:val="-14"/>
        </w:rPr>
        <w:t xml:space="preserve"> </w:t>
      </w:r>
      <w:r>
        <w:t>uang yang di sebabkan oleh berbagai</w:t>
      </w:r>
      <w:r>
        <w:rPr>
          <w:spacing w:val="-3"/>
        </w:rPr>
        <w:t xml:space="preserve"> </w:t>
      </w:r>
      <w:r>
        <w:t>faktor.</w:t>
      </w:r>
    </w:p>
    <w:p w14:paraId="7C53CEEE" w14:textId="77777777" w:rsidR="008C53F4" w:rsidRDefault="00000000">
      <w:pPr>
        <w:pStyle w:val="BodyText"/>
        <w:ind w:left="120" w:right="115" w:firstLine="719"/>
        <w:jc w:val="both"/>
      </w:pPr>
      <w:r>
        <w:t>Inflasi dapat menyebabkan gangguan pada stabilitas ekonomi di mana para pelaku</w:t>
      </w:r>
      <w:r>
        <w:rPr>
          <w:spacing w:val="-14"/>
        </w:rPr>
        <w:t xml:space="preserve"> </w:t>
      </w:r>
      <w:r>
        <w:t>ekonomi</w:t>
      </w:r>
      <w:r>
        <w:rPr>
          <w:spacing w:val="-12"/>
        </w:rPr>
        <w:t xml:space="preserve"> </w:t>
      </w:r>
      <w:r>
        <w:t>enggan</w:t>
      </w:r>
      <w:r>
        <w:rPr>
          <w:spacing w:val="-12"/>
        </w:rPr>
        <w:t xml:space="preserve"> </w:t>
      </w:r>
      <w:r>
        <w:t>untuk</w:t>
      </w:r>
      <w:r>
        <w:rPr>
          <w:spacing w:val="-13"/>
        </w:rPr>
        <w:t xml:space="preserve"> </w:t>
      </w:r>
      <w:r>
        <w:t>melakukan</w:t>
      </w:r>
      <w:r>
        <w:rPr>
          <w:spacing w:val="-12"/>
        </w:rPr>
        <w:t xml:space="preserve"> </w:t>
      </w:r>
      <w:r>
        <w:t>spekulasi</w:t>
      </w:r>
      <w:r>
        <w:rPr>
          <w:spacing w:val="-12"/>
        </w:rPr>
        <w:t xml:space="preserve"> </w:t>
      </w:r>
      <w:r>
        <w:t>dalam</w:t>
      </w:r>
      <w:r>
        <w:rPr>
          <w:spacing w:val="-14"/>
        </w:rPr>
        <w:t xml:space="preserve"> </w:t>
      </w:r>
      <w:r>
        <w:t>perekonomian.</w:t>
      </w:r>
      <w:r>
        <w:rPr>
          <w:spacing w:val="-11"/>
        </w:rPr>
        <w:t xml:space="preserve"> </w:t>
      </w:r>
      <w:r>
        <w:t>Di</w:t>
      </w:r>
      <w:r>
        <w:rPr>
          <w:spacing w:val="-13"/>
        </w:rPr>
        <w:t xml:space="preserve"> </w:t>
      </w:r>
      <w:r>
        <w:t>samping</w:t>
      </w:r>
      <w:r>
        <w:rPr>
          <w:spacing w:val="-13"/>
        </w:rPr>
        <w:t xml:space="preserve"> </w:t>
      </w:r>
      <w:r>
        <w:t>itu inflasi juga bisa memperburuk tingkat kesejahteraan masyarakat akibat menurunnya daya beli masyarakat secara umum akibat harga-harga yang naik. Selain itu distribusi pendapatan pun semakin buruk akibat tidak semua orang dapat menyesuaikan diri dengan inflasi yang terjadi. Inflasi memiliki dampak positif dan dampak negatif tergantung parah atau tidaknya inflasi. Apabila inflasi itu ringan, justru mempunyai pengaruh yang positif dalam arti dapat mendorong perekonomian lebih baik, yaitu meningkatkan pendapatan nasional dan membuat orang bergairah untuk bekerja, menabung dan mengadakan investasi. Sebaliknya, dalam masa inflasi yang parah, yaitu pada saat terjadi inflasi tak terkendali (hiperinflasi), keadaan perekonomian menjadi kacau dan perekonomian dirasakan lesu</w:t>
      </w:r>
      <w:r>
        <w:rPr>
          <w:position w:val="6"/>
          <w:sz w:val="16"/>
        </w:rPr>
        <w:t>10</w:t>
      </w:r>
      <w:r>
        <w:t>. Orang menjadi tidak bersemangat kerja, menabung, atau mengadakan investasi dan produksi karena harga meningkat dengan cepat. Para penerima pendapatan tetap seperti pegawai negeri atau karyawan swasta serta kaum buruh juga akan kewalahan menanggung dan mengimbangi harga sehingga hidup mereka menjadi semakin merosot dan terpuruk dari waktu ke waktu. Secara umum,</w:t>
      </w:r>
      <w:r>
        <w:rPr>
          <w:spacing w:val="-7"/>
        </w:rPr>
        <w:t xml:space="preserve"> </w:t>
      </w:r>
      <w:r>
        <w:t>inflasi</w:t>
      </w:r>
      <w:r>
        <w:rPr>
          <w:spacing w:val="-6"/>
        </w:rPr>
        <w:t xml:space="preserve"> </w:t>
      </w:r>
      <w:r>
        <w:t>dapat</w:t>
      </w:r>
      <w:r>
        <w:rPr>
          <w:spacing w:val="-6"/>
        </w:rPr>
        <w:t xml:space="preserve"> </w:t>
      </w:r>
      <w:r>
        <w:t>mengakibatkan</w:t>
      </w:r>
      <w:r>
        <w:rPr>
          <w:spacing w:val="-6"/>
        </w:rPr>
        <w:t xml:space="preserve"> </w:t>
      </w:r>
      <w:r>
        <w:t>berkurangnya</w:t>
      </w:r>
      <w:r>
        <w:rPr>
          <w:spacing w:val="-7"/>
        </w:rPr>
        <w:t xml:space="preserve"> </w:t>
      </w:r>
      <w:r>
        <w:t>investasi</w:t>
      </w:r>
      <w:r>
        <w:rPr>
          <w:spacing w:val="-6"/>
        </w:rPr>
        <w:t xml:space="preserve"> </w:t>
      </w:r>
      <w:r>
        <w:t>di</w:t>
      </w:r>
      <w:r>
        <w:rPr>
          <w:spacing w:val="-6"/>
        </w:rPr>
        <w:t xml:space="preserve"> </w:t>
      </w:r>
      <w:r>
        <w:t>suatu</w:t>
      </w:r>
      <w:r>
        <w:rPr>
          <w:spacing w:val="-8"/>
        </w:rPr>
        <w:t xml:space="preserve"> </w:t>
      </w:r>
      <w:r>
        <w:t>negara,</w:t>
      </w:r>
      <w:r>
        <w:rPr>
          <w:spacing w:val="-6"/>
        </w:rPr>
        <w:t xml:space="preserve"> </w:t>
      </w:r>
      <w:r>
        <w:t>mendorong kenaikan suku bunga, mendorong penanaman modal yang bersifat spekulatif, kegagalan pelaksanaan pembangunan, ketidakstabilan ekonomi, defisit neraca pembayaran, dan merosotnya tingkat kehidupan dan kesejahteraan</w:t>
      </w:r>
      <w:r>
        <w:rPr>
          <w:spacing w:val="-3"/>
        </w:rPr>
        <w:t xml:space="preserve"> </w:t>
      </w:r>
      <w:r>
        <w:t>masyarakat.</w:t>
      </w:r>
    </w:p>
    <w:p w14:paraId="36366AC9" w14:textId="77777777" w:rsidR="008C53F4" w:rsidRDefault="00000000">
      <w:pPr>
        <w:pStyle w:val="Heading1"/>
        <w:spacing w:before="1" w:line="281" w:lineRule="exact"/>
      </w:pPr>
      <w:r>
        <w:t>Pertumbuhan Uang</w:t>
      </w:r>
    </w:p>
    <w:p w14:paraId="60AB7144" w14:textId="77777777" w:rsidR="008C53F4" w:rsidRDefault="00000000">
      <w:pPr>
        <w:pStyle w:val="BodyText"/>
        <w:ind w:left="120" w:right="121" w:firstLine="719"/>
        <w:jc w:val="both"/>
      </w:pPr>
      <w:r>
        <w:t>Pertumbuhan uang mengacu pada perubahan dalam jumlah uang beredar dalam suatu perekonomian. Ini mencakup uang dalam bentuk koin, uang kertas, serta deposit bank yang dapat segera digunakan untuk pembayaran. Pertumbuhan uang sering kali diukur oleh bank sentral menggunakan berbagai agregat moneter seperti M1, M2, dan M3, yang mencerminkan tingkat likuiditas yang berbeda</w:t>
      </w:r>
      <w:r>
        <w:rPr>
          <w:position w:val="6"/>
          <w:sz w:val="16"/>
        </w:rPr>
        <w:t>11</w:t>
      </w:r>
      <w:r>
        <w:t>.</w:t>
      </w:r>
    </w:p>
    <w:p w14:paraId="2C252C26" w14:textId="77777777" w:rsidR="008C53F4" w:rsidRDefault="00000000">
      <w:pPr>
        <w:pStyle w:val="BodyText"/>
        <w:spacing w:before="9"/>
        <w:rPr>
          <w:sz w:val="28"/>
        </w:rPr>
      </w:pPr>
      <w:r>
        <w:pict w14:anchorId="254F0C14">
          <v:rect id="_x0000_s2105" style="position:absolute;margin-left:1in;margin-top:18.85pt;width:2in;height:.7pt;z-index:-15727104;mso-wrap-distance-left:0;mso-wrap-distance-right:0;mso-position-horizontal-relative:page" fillcolor="black" stroked="f">
            <w10:wrap type="topAndBottom" anchorx="page"/>
          </v:rect>
        </w:pict>
      </w:r>
    </w:p>
    <w:p w14:paraId="291B7D9B" w14:textId="77777777" w:rsidR="008C53F4" w:rsidRDefault="00000000">
      <w:pPr>
        <w:spacing w:before="73"/>
        <w:ind w:left="120" w:right="115" w:firstLine="566"/>
        <w:jc w:val="both"/>
        <w:rPr>
          <w:sz w:val="20"/>
        </w:rPr>
      </w:pPr>
      <w:r>
        <w:rPr>
          <w:position w:val="5"/>
          <w:sz w:val="13"/>
        </w:rPr>
        <w:t xml:space="preserve">8 </w:t>
      </w:r>
      <w:r>
        <w:rPr>
          <w:sz w:val="20"/>
        </w:rPr>
        <w:t>Triyono. 2008. Analisis Perubahan Kurs Rupiah Terhadap Dollar Amerika. Jurnal Ekonomi Pembangunan. Vol. 9, No. 2, Desember 2008, hal. 156 – 167. Fakultas Ekonomi Universitas Muhammmadiyah. Surakarta.</w:t>
      </w:r>
    </w:p>
    <w:p w14:paraId="1EAE67F2" w14:textId="77777777" w:rsidR="008C53F4" w:rsidRDefault="00000000">
      <w:pPr>
        <w:ind w:left="120" w:right="124" w:firstLine="566"/>
        <w:jc w:val="both"/>
        <w:rPr>
          <w:sz w:val="20"/>
        </w:rPr>
      </w:pPr>
      <w:r>
        <w:rPr>
          <w:position w:val="5"/>
          <w:sz w:val="13"/>
        </w:rPr>
        <w:t>9</w:t>
      </w:r>
      <w:r>
        <w:rPr>
          <w:spacing w:val="2"/>
          <w:position w:val="5"/>
          <w:sz w:val="13"/>
        </w:rPr>
        <w:t xml:space="preserve"> </w:t>
      </w:r>
      <w:r>
        <w:rPr>
          <w:sz w:val="20"/>
        </w:rPr>
        <w:t>Wibowo,</w:t>
      </w:r>
      <w:r>
        <w:rPr>
          <w:spacing w:val="-12"/>
          <w:sz w:val="20"/>
        </w:rPr>
        <w:t xml:space="preserve"> </w:t>
      </w:r>
      <w:r>
        <w:rPr>
          <w:sz w:val="20"/>
        </w:rPr>
        <w:t>Tri</w:t>
      </w:r>
      <w:r>
        <w:rPr>
          <w:spacing w:val="-14"/>
          <w:sz w:val="20"/>
        </w:rPr>
        <w:t xml:space="preserve"> </w:t>
      </w:r>
      <w:r>
        <w:rPr>
          <w:sz w:val="20"/>
        </w:rPr>
        <w:t>dan</w:t>
      </w:r>
      <w:r>
        <w:rPr>
          <w:spacing w:val="-12"/>
          <w:sz w:val="20"/>
        </w:rPr>
        <w:t xml:space="preserve"> </w:t>
      </w:r>
      <w:r>
        <w:rPr>
          <w:sz w:val="20"/>
        </w:rPr>
        <w:t>Amir,</w:t>
      </w:r>
      <w:r>
        <w:rPr>
          <w:spacing w:val="-12"/>
          <w:sz w:val="20"/>
        </w:rPr>
        <w:t xml:space="preserve"> </w:t>
      </w:r>
      <w:r>
        <w:rPr>
          <w:sz w:val="20"/>
        </w:rPr>
        <w:t>Hidayat.</w:t>
      </w:r>
      <w:r>
        <w:rPr>
          <w:spacing w:val="-14"/>
          <w:sz w:val="20"/>
        </w:rPr>
        <w:t xml:space="preserve"> </w:t>
      </w:r>
      <w:r>
        <w:rPr>
          <w:sz w:val="20"/>
        </w:rPr>
        <w:t>2005.</w:t>
      </w:r>
      <w:r>
        <w:rPr>
          <w:spacing w:val="-11"/>
          <w:sz w:val="20"/>
        </w:rPr>
        <w:t xml:space="preserve"> </w:t>
      </w:r>
      <w:r>
        <w:rPr>
          <w:sz w:val="20"/>
        </w:rPr>
        <w:t>Fakor-Faktor</w:t>
      </w:r>
      <w:r>
        <w:rPr>
          <w:spacing w:val="-14"/>
          <w:sz w:val="20"/>
        </w:rPr>
        <w:t xml:space="preserve"> </w:t>
      </w:r>
      <w:r>
        <w:rPr>
          <w:sz w:val="20"/>
        </w:rPr>
        <w:t>Yang</w:t>
      </w:r>
      <w:r>
        <w:rPr>
          <w:spacing w:val="-12"/>
          <w:sz w:val="20"/>
        </w:rPr>
        <w:t xml:space="preserve"> </w:t>
      </w:r>
      <w:r>
        <w:rPr>
          <w:sz w:val="20"/>
        </w:rPr>
        <w:t>Mempengaruhi</w:t>
      </w:r>
      <w:r>
        <w:rPr>
          <w:spacing w:val="-12"/>
          <w:sz w:val="20"/>
        </w:rPr>
        <w:t xml:space="preserve"> </w:t>
      </w:r>
      <w:r>
        <w:rPr>
          <w:sz w:val="20"/>
        </w:rPr>
        <w:t>Nilai</w:t>
      </w:r>
      <w:r>
        <w:rPr>
          <w:spacing w:val="-14"/>
          <w:sz w:val="20"/>
        </w:rPr>
        <w:t xml:space="preserve"> </w:t>
      </w:r>
      <w:r>
        <w:rPr>
          <w:sz w:val="20"/>
        </w:rPr>
        <w:t>Tukar</w:t>
      </w:r>
      <w:r>
        <w:rPr>
          <w:spacing w:val="-12"/>
          <w:sz w:val="20"/>
        </w:rPr>
        <w:t xml:space="preserve"> </w:t>
      </w:r>
      <w:r>
        <w:rPr>
          <w:sz w:val="20"/>
        </w:rPr>
        <w:t>Rupiah.</w:t>
      </w:r>
      <w:r>
        <w:rPr>
          <w:spacing w:val="-12"/>
          <w:sz w:val="20"/>
        </w:rPr>
        <w:t xml:space="preserve"> </w:t>
      </w:r>
      <w:r>
        <w:rPr>
          <w:sz w:val="20"/>
        </w:rPr>
        <w:t>Jurnal Kajian Ekonomi dan Keuangan, Departemen Keuangan. Vol. 9 No. 4, Desember</w:t>
      </w:r>
      <w:r>
        <w:rPr>
          <w:spacing w:val="-9"/>
          <w:sz w:val="20"/>
        </w:rPr>
        <w:t xml:space="preserve"> </w:t>
      </w:r>
      <w:r>
        <w:rPr>
          <w:sz w:val="20"/>
        </w:rPr>
        <w:t>2005.</w:t>
      </w:r>
    </w:p>
    <w:p w14:paraId="23D67114" w14:textId="77777777" w:rsidR="008C53F4" w:rsidRDefault="00000000">
      <w:pPr>
        <w:ind w:left="120" w:right="124" w:firstLine="566"/>
        <w:jc w:val="both"/>
        <w:rPr>
          <w:sz w:val="20"/>
        </w:rPr>
      </w:pPr>
      <w:r>
        <w:rPr>
          <w:position w:val="5"/>
          <w:sz w:val="13"/>
        </w:rPr>
        <w:t xml:space="preserve">10 </w:t>
      </w:r>
      <w:r>
        <w:rPr>
          <w:sz w:val="20"/>
        </w:rPr>
        <w:t>Tambunan, Tulus. 2001. Perekonomian Indonesia: Teori dan Temuan Empiris. Penerbit Ghalia Indonesia. Jakarta</w:t>
      </w:r>
    </w:p>
    <w:p w14:paraId="74BCCEA6" w14:textId="77777777" w:rsidR="008C53F4" w:rsidRDefault="00000000">
      <w:pPr>
        <w:spacing w:before="1"/>
        <w:ind w:left="120" w:right="119" w:firstLine="566"/>
        <w:jc w:val="both"/>
        <w:rPr>
          <w:sz w:val="20"/>
        </w:rPr>
      </w:pPr>
      <w:r>
        <w:rPr>
          <w:position w:val="5"/>
          <w:sz w:val="13"/>
        </w:rPr>
        <w:t xml:space="preserve">11 </w:t>
      </w:r>
      <w:r>
        <w:rPr>
          <w:sz w:val="20"/>
        </w:rPr>
        <w:t xml:space="preserve">Mishkin, F. S. (2016). </w:t>
      </w:r>
      <w:r>
        <w:rPr>
          <w:i/>
          <w:sz w:val="20"/>
        </w:rPr>
        <w:t>The Economics of Money, Banking, and Financial Markets</w:t>
      </w:r>
      <w:r>
        <w:rPr>
          <w:sz w:val="20"/>
        </w:rPr>
        <w:t>. 11th Edition. Pearson.</w:t>
      </w:r>
    </w:p>
    <w:p w14:paraId="0A50B3F7" w14:textId="77777777" w:rsidR="008C53F4" w:rsidRDefault="008C53F4">
      <w:pPr>
        <w:jc w:val="both"/>
        <w:rPr>
          <w:sz w:val="20"/>
        </w:rPr>
        <w:sectPr w:rsidR="008C53F4">
          <w:pgSz w:w="11910" w:h="16840"/>
          <w:pgMar w:top="1340" w:right="1320" w:bottom="1520" w:left="1320" w:header="0" w:footer="1338" w:gutter="0"/>
          <w:cols w:space="720"/>
        </w:sectPr>
      </w:pPr>
    </w:p>
    <w:p w14:paraId="5514AF5F" w14:textId="77777777" w:rsidR="008C53F4" w:rsidRDefault="00000000">
      <w:pPr>
        <w:pStyle w:val="BodyText"/>
        <w:spacing w:before="82"/>
        <w:ind w:left="120" w:right="115" w:firstLine="719"/>
        <w:jc w:val="both"/>
      </w:pPr>
      <w:r>
        <w:t>Berdasarkan teori kuantitas uang (</w:t>
      </w:r>
      <w:r>
        <w:rPr>
          <w:i/>
        </w:rPr>
        <w:t>Quantity Theory of Money</w:t>
      </w:r>
      <w:r>
        <w:t>) menyatakan bahwa ada hubungan langsung antara jumlah uang beredar dalam perekonomian dan tingkat harga</w:t>
      </w:r>
      <w:r>
        <w:rPr>
          <w:spacing w:val="-6"/>
        </w:rPr>
        <w:t xml:space="preserve"> </w:t>
      </w:r>
      <w:r>
        <w:t>barang</w:t>
      </w:r>
      <w:r>
        <w:rPr>
          <w:spacing w:val="-7"/>
        </w:rPr>
        <w:t xml:space="preserve"> </w:t>
      </w:r>
      <w:r>
        <w:t>dan</w:t>
      </w:r>
      <w:r>
        <w:rPr>
          <w:spacing w:val="-4"/>
        </w:rPr>
        <w:t xml:space="preserve"> </w:t>
      </w:r>
      <w:r>
        <w:t>jasa.</w:t>
      </w:r>
      <w:r>
        <w:rPr>
          <w:spacing w:val="-7"/>
        </w:rPr>
        <w:t xml:space="preserve"> </w:t>
      </w:r>
      <w:r>
        <w:t>Rumus</w:t>
      </w:r>
      <w:r>
        <w:rPr>
          <w:spacing w:val="-6"/>
        </w:rPr>
        <w:t xml:space="preserve"> </w:t>
      </w:r>
      <w:r>
        <w:t>dasar</w:t>
      </w:r>
      <w:r>
        <w:rPr>
          <w:spacing w:val="-7"/>
        </w:rPr>
        <w:t xml:space="preserve"> </w:t>
      </w:r>
      <w:r>
        <w:t>dari</w:t>
      </w:r>
      <w:r>
        <w:rPr>
          <w:spacing w:val="-5"/>
        </w:rPr>
        <w:t xml:space="preserve"> </w:t>
      </w:r>
      <w:r>
        <w:t>teori</w:t>
      </w:r>
      <w:r>
        <w:rPr>
          <w:spacing w:val="-5"/>
        </w:rPr>
        <w:t xml:space="preserve"> </w:t>
      </w:r>
      <w:r>
        <w:t>ini</w:t>
      </w:r>
      <w:r>
        <w:rPr>
          <w:spacing w:val="-5"/>
        </w:rPr>
        <w:t xml:space="preserve"> </w:t>
      </w:r>
      <w:r>
        <w:t>adalah</w:t>
      </w:r>
      <w:r>
        <w:rPr>
          <w:spacing w:val="-5"/>
        </w:rPr>
        <w:t xml:space="preserve"> </w:t>
      </w:r>
      <w:r>
        <w:t>MV</w:t>
      </w:r>
      <w:r>
        <w:rPr>
          <w:spacing w:val="-7"/>
        </w:rPr>
        <w:t xml:space="preserve"> </w:t>
      </w:r>
      <w:r>
        <w:t>=</w:t>
      </w:r>
      <w:r>
        <w:rPr>
          <w:spacing w:val="-8"/>
        </w:rPr>
        <w:t xml:space="preserve"> </w:t>
      </w:r>
      <w:r>
        <w:t>PY,</w:t>
      </w:r>
      <w:r>
        <w:rPr>
          <w:spacing w:val="-4"/>
        </w:rPr>
        <w:t xml:space="preserve"> </w:t>
      </w:r>
      <w:r>
        <w:t>di</w:t>
      </w:r>
      <w:r>
        <w:rPr>
          <w:spacing w:val="-5"/>
        </w:rPr>
        <w:t xml:space="preserve"> </w:t>
      </w:r>
      <w:r>
        <w:t>mana</w:t>
      </w:r>
      <w:r>
        <w:rPr>
          <w:spacing w:val="-5"/>
        </w:rPr>
        <w:t xml:space="preserve"> </w:t>
      </w:r>
      <w:r>
        <w:t>menurut</w:t>
      </w:r>
      <w:r>
        <w:rPr>
          <w:spacing w:val="-6"/>
        </w:rPr>
        <w:t xml:space="preserve"> </w:t>
      </w:r>
      <w:r>
        <w:t>teori ini, jika kecepatan perputaran uang (V) dan output riil (Y) tetap konstan, maka peningkatan jumlah uang beredar (M) akan menyebabkan kenaikan tingkat harga (P), atau inflasi</w:t>
      </w:r>
      <w:r>
        <w:rPr>
          <w:position w:val="6"/>
          <w:sz w:val="16"/>
        </w:rPr>
        <w:t>12</w:t>
      </w:r>
      <w:r>
        <w:t>. Sedangkan teori Keynesian menekankan bahwa jumlah uang beredar mempengaruhi</w:t>
      </w:r>
      <w:r>
        <w:rPr>
          <w:spacing w:val="-11"/>
        </w:rPr>
        <w:t xml:space="preserve"> </w:t>
      </w:r>
      <w:r>
        <w:t>tingkat</w:t>
      </w:r>
      <w:r>
        <w:rPr>
          <w:spacing w:val="-9"/>
        </w:rPr>
        <w:t xml:space="preserve"> </w:t>
      </w:r>
      <w:r>
        <w:t>bunga,</w:t>
      </w:r>
      <w:r>
        <w:rPr>
          <w:spacing w:val="-9"/>
        </w:rPr>
        <w:t xml:space="preserve"> </w:t>
      </w:r>
      <w:r>
        <w:t>yang</w:t>
      </w:r>
      <w:r>
        <w:rPr>
          <w:spacing w:val="-12"/>
        </w:rPr>
        <w:t xml:space="preserve"> </w:t>
      </w:r>
      <w:r>
        <w:t>pada</w:t>
      </w:r>
      <w:r>
        <w:rPr>
          <w:spacing w:val="-9"/>
        </w:rPr>
        <w:t xml:space="preserve"> </w:t>
      </w:r>
      <w:r>
        <w:t>gilirannya</w:t>
      </w:r>
      <w:r>
        <w:rPr>
          <w:spacing w:val="-11"/>
        </w:rPr>
        <w:t xml:space="preserve"> </w:t>
      </w:r>
      <w:r>
        <w:t>mempengaruhi</w:t>
      </w:r>
      <w:r>
        <w:rPr>
          <w:spacing w:val="-11"/>
        </w:rPr>
        <w:t xml:space="preserve"> </w:t>
      </w:r>
      <w:r>
        <w:t>investasi</w:t>
      </w:r>
      <w:r>
        <w:rPr>
          <w:spacing w:val="-10"/>
        </w:rPr>
        <w:t xml:space="preserve"> </w:t>
      </w:r>
      <w:r>
        <w:t>dan</w:t>
      </w:r>
      <w:r>
        <w:rPr>
          <w:spacing w:val="-11"/>
        </w:rPr>
        <w:t xml:space="preserve"> </w:t>
      </w:r>
      <w:r>
        <w:t>output. John Maynard Keynes berpendapat bahwa perubahan dalam jumlah uang beredar dapat mempengaruhi</w:t>
      </w:r>
      <w:r>
        <w:rPr>
          <w:spacing w:val="-16"/>
        </w:rPr>
        <w:t xml:space="preserve"> </w:t>
      </w:r>
      <w:r>
        <w:t>permintaan</w:t>
      </w:r>
      <w:r>
        <w:rPr>
          <w:spacing w:val="-16"/>
        </w:rPr>
        <w:t xml:space="preserve"> </w:t>
      </w:r>
      <w:r>
        <w:t>agregat</w:t>
      </w:r>
      <w:r>
        <w:rPr>
          <w:spacing w:val="-15"/>
        </w:rPr>
        <w:t xml:space="preserve"> </w:t>
      </w:r>
      <w:r>
        <w:t>melalui</w:t>
      </w:r>
      <w:r>
        <w:rPr>
          <w:spacing w:val="-17"/>
        </w:rPr>
        <w:t xml:space="preserve"> </w:t>
      </w:r>
      <w:r>
        <w:t>pengaruhnya</w:t>
      </w:r>
      <w:r>
        <w:rPr>
          <w:spacing w:val="-15"/>
        </w:rPr>
        <w:t xml:space="preserve"> </w:t>
      </w:r>
      <w:r>
        <w:t>terhadap</w:t>
      </w:r>
      <w:r>
        <w:rPr>
          <w:spacing w:val="-15"/>
        </w:rPr>
        <w:t xml:space="preserve"> </w:t>
      </w:r>
      <w:r>
        <w:t>suku</w:t>
      </w:r>
      <w:r>
        <w:rPr>
          <w:spacing w:val="-16"/>
        </w:rPr>
        <w:t xml:space="preserve"> </w:t>
      </w:r>
      <w:r>
        <w:t>bunga.</w:t>
      </w:r>
      <w:r>
        <w:rPr>
          <w:spacing w:val="-15"/>
        </w:rPr>
        <w:t xml:space="preserve"> </w:t>
      </w:r>
      <w:r>
        <w:t>Jika</w:t>
      </w:r>
      <w:r>
        <w:rPr>
          <w:spacing w:val="-15"/>
        </w:rPr>
        <w:t xml:space="preserve"> </w:t>
      </w:r>
      <w:r>
        <w:t>bank sentral</w:t>
      </w:r>
      <w:r>
        <w:rPr>
          <w:spacing w:val="-16"/>
        </w:rPr>
        <w:t xml:space="preserve"> </w:t>
      </w:r>
      <w:r>
        <w:t>meningkatkan</w:t>
      </w:r>
      <w:r>
        <w:rPr>
          <w:spacing w:val="-15"/>
        </w:rPr>
        <w:t xml:space="preserve"> </w:t>
      </w:r>
      <w:r>
        <w:t>jumlah</w:t>
      </w:r>
      <w:r>
        <w:rPr>
          <w:spacing w:val="-16"/>
        </w:rPr>
        <w:t xml:space="preserve"> </w:t>
      </w:r>
      <w:r>
        <w:t>uang</w:t>
      </w:r>
      <w:r>
        <w:rPr>
          <w:spacing w:val="-16"/>
        </w:rPr>
        <w:t xml:space="preserve"> </w:t>
      </w:r>
      <w:r>
        <w:t>beredar,</w:t>
      </w:r>
      <w:r>
        <w:rPr>
          <w:spacing w:val="-15"/>
        </w:rPr>
        <w:t xml:space="preserve"> </w:t>
      </w:r>
      <w:r>
        <w:t>suku</w:t>
      </w:r>
      <w:r>
        <w:rPr>
          <w:spacing w:val="-16"/>
        </w:rPr>
        <w:t xml:space="preserve"> </w:t>
      </w:r>
      <w:r>
        <w:t>bunga</w:t>
      </w:r>
      <w:r>
        <w:rPr>
          <w:spacing w:val="-15"/>
        </w:rPr>
        <w:t xml:space="preserve"> </w:t>
      </w:r>
      <w:r>
        <w:t>akan</w:t>
      </w:r>
      <w:r>
        <w:rPr>
          <w:spacing w:val="-15"/>
        </w:rPr>
        <w:t xml:space="preserve"> </w:t>
      </w:r>
      <w:r>
        <w:t>turun,</w:t>
      </w:r>
      <w:r>
        <w:rPr>
          <w:spacing w:val="-15"/>
        </w:rPr>
        <w:t xml:space="preserve"> </w:t>
      </w:r>
      <w:r>
        <w:t>sehingga</w:t>
      </w:r>
      <w:r>
        <w:rPr>
          <w:spacing w:val="-15"/>
        </w:rPr>
        <w:t xml:space="preserve"> </w:t>
      </w:r>
      <w:r>
        <w:t>mendorong investasi dan konsumsi, yang pada akhirnya meningkatkan output dan</w:t>
      </w:r>
      <w:r>
        <w:rPr>
          <w:spacing w:val="-20"/>
        </w:rPr>
        <w:t xml:space="preserve"> </w:t>
      </w:r>
      <w:r>
        <w:t>pekerjaan</w:t>
      </w:r>
      <w:r>
        <w:rPr>
          <w:position w:val="6"/>
          <w:sz w:val="16"/>
        </w:rPr>
        <w:t>13</w:t>
      </w:r>
      <w:r>
        <w:t>.</w:t>
      </w:r>
    </w:p>
    <w:p w14:paraId="1598A289" w14:textId="77777777" w:rsidR="008C53F4" w:rsidRDefault="00000000">
      <w:pPr>
        <w:pStyle w:val="BodyText"/>
        <w:spacing w:before="1"/>
        <w:ind w:left="120" w:right="119" w:firstLine="719"/>
        <w:jc w:val="both"/>
      </w:pPr>
      <w:r>
        <w:t>Disisi lain milton Friedman, seorang ekonom terkemuka dalam aliran monetaris, berpendapat bahwa inflasi selalu dan di mana saja merupakan fenomena moneter. Friedman mengemukakan bahwa pertumbuhan jumlah uang beredar harus dipertahankan pada tingkat yang stabil dan moderat untuk menghindari fluktuasi ekonomi yang signifikan. Ia percaya bahwa fluktuasi dalam jumlah uang beredar adalah penyebab utama ketidakstabilan ekonomi</w:t>
      </w:r>
      <w:r>
        <w:rPr>
          <w:position w:val="6"/>
          <w:sz w:val="16"/>
        </w:rPr>
        <w:t>14</w:t>
      </w:r>
      <w:r>
        <w:t>. Sehingga secara sederhana dapat dipahami bahwa Pertumbuhan uang mengacu pada perubahan dalam jumlah uang beredar dalam suatu perekonomian.</w:t>
      </w:r>
    </w:p>
    <w:p w14:paraId="1BA01F23" w14:textId="77777777" w:rsidR="008C53F4" w:rsidRDefault="00000000">
      <w:pPr>
        <w:pStyle w:val="Heading1"/>
        <w:spacing w:line="280" w:lineRule="exact"/>
      </w:pPr>
      <w:r>
        <w:t>Tingkat Suku</w:t>
      </w:r>
      <w:r>
        <w:rPr>
          <w:spacing w:val="-7"/>
        </w:rPr>
        <w:t xml:space="preserve"> </w:t>
      </w:r>
      <w:r>
        <w:t>Bunga</w:t>
      </w:r>
    </w:p>
    <w:p w14:paraId="68D7527C" w14:textId="77777777" w:rsidR="008C53F4" w:rsidRDefault="00000000">
      <w:pPr>
        <w:pStyle w:val="BodyText"/>
        <w:spacing w:before="1"/>
        <w:ind w:left="120" w:right="113" w:firstLine="719"/>
        <w:jc w:val="both"/>
      </w:pPr>
      <w:r>
        <w:t>Suku</w:t>
      </w:r>
      <w:r>
        <w:rPr>
          <w:spacing w:val="-7"/>
        </w:rPr>
        <w:t xml:space="preserve"> </w:t>
      </w:r>
      <w:r>
        <w:t>bunga</w:t>
      </w:r>
      <w:r>
        <w:rPr>
          <w:spacing w:val="-6"/>
        </w:rPr>
        <w:t xml:space="preserve"> </w:t>
      </w:r>
      <w:r>
        <w:t>adalah</w:t>
      </w:r>
      <w:r>
        <w:rPr>
          <w:spacing w:val="-5"/>
        </w:rPr>
        <w:t xml:space="preserve"> </w:t>
      </w:r>
      <w:r>
        <w:t>harga</w:t>
      </w:r>
      <w:r>
        <w:rPr>
          <w:spacing w:val="-6"/>
        </w:rPr>
        <w:t xml:space="preserve"> </w:t>
      </w:r>
      <w:r>
        <w:t>dari</w:t>
      </w:r>
      <w:r>
        <w:rPr>
          <w:spacing w:val="-6"/>
        </w:rPr>
        <w:t xml:space="preserve"> </w:t>
      </w:r>
      <w:r>
        <w:t>penggunaan</w:t>
      </w:r>
      <w:r>
        <w:rPr>
          <w:spacing w:val="-5"/>
        </w:rPr>
        <w:t xml:space="preserve"> </w:t>
      </w:r>
      <w:r>
        <w:t>uang</w:t>
      </w:r>
      <w:r>
        <w:rPr>
          <w:spacing w:val="-4"/>
        </w:rPr>
        <w:t xml:space="preserve"> </w:t>
      </w:r>
      <w:r>
        <w:t>atau</w:t>
      </w:r>
      <w:r>
        <w:rPr>
          <w:spacing w:val="-6"/>
        </w:rPr>
        <w:t xml:space="preserve"> </w:t>
      </w:r>
      <w:r>
        <w:t>bisa</w:t>
      </w:r>
      <w:r>
        <w:rPr>
          <w:spacing w:val="-4"/>
        </w:rPr>
        <w:t xml:space="preserve"> </w:t>
      </w:r>
      <w:r>
        <w:t>juga</w:t>
      </w:r>
      <w:r>
        <w:rPr>
          <w:spacing w:val="-6"/>
        </w:rPr>
        <w:t xml:space="preserve"> </w:t>
      </w:r>
      <w:r>
        <w:t>dipandang</w:t>
      </w:r>
      <w:r>
        <w:rPr>
          <w:spacing w:val="-6"/>
        </w:rPr>
        <w:t xml:space="preserve"> </w:t>
      </w:r>
      <w:r>
        <w:t>sebagai sewa</w:t>
      </w:r>
      <w:r>
        <w:rPr>
          <w:spacing w:val="-14"/>
        </w:rPr>
        <w:t xml:space="preserve"> </w:t>
      </w:r>
      <w:r>
        <w:t>atas</w:t>
      </w:r>
      <w:r>
        <w:rPr>
          <w:spacing w:val="-15"/>
        </w:rPr>
        <w:t xml:space="preserve"> </w:t>
      </w:r>
      <w:r>
        <w:t>penggunaan</w:t>
      </w:r>
      <w:r>
        <w:rPr>
          <w:spacing w:val="-15"/>
        </w:rPr>
        <w:t xml:space="preserve"> </w:t>
      </w:r>
      <w:r>
        <w:t>uang</w:t>
      </w:r>
      <w:r>
        <w:rPr>
          <w:spacing w:val="-14"/>
        </w:rPr>
        <w:t xml:space="preserve"> </w:t>
      </w:r>
      <w:r>
        <w:t>untuk</w:t>
      </w:r>
      <w:r>
        <w:rPr>
          <w:spacing w:val="-13"/>
        </w:rPr>
        <w:t xml:space="preserve"> </w:t>
      </w:r>
      <w:r>
        <w:t>jangka</w:t>
      </w:r>
      <w:r>
        <w:rPr>
          <w:spacing w:val="-13"/>
        </w:rPr>
        <w:t xml:space="preserve"> </w:t>
      </w:r>
      <w:r>
        <w:t>waktu</w:t>
      </w:r>
      <w:r>
        <w:rPr>
          <w:spacing w:val="-14"/>
        </w:rPr>
        <w:t xml:space="preserve"> </w:t>
      </w:r>
      <w:r>
        <w:t>tertentu</w:t>
      </w:r>
      <w:r>
        <w:rPr>
          <w:spacing w:val="-12"/>
        </w:rPr>
        <w:t xml:space="preserve"> </w:t>
      </w:r>
      <w:r>
        <w:t>atau</w:t>
      </w:r>
      <w:r>
        <w:rPr>
          <w:spacing w:val="-13"/>
        </w:rPr>
        <w:t xml:space="preserve"> </w:t>
      </w:r>
      <w:r>
        <w:t>harga</w:t>
      </w:r>
      <w:r>
        <w:rPr>
          <w:spacing w:val="-14"/>
        </w:rPr>
        <w:t xml:space="preserve"> </w:t>
      </w:r>
      <w:r>
        <w:t>dari</w:t>
      </w:r>
      <w:r>
        <w:rPr>
          <w:spacing w:val="-13"/>
        </w:rPr>
        <w:t xml:space="preserve"> </w:t>
      </w:r>
      <w:r>
        <w:t>meminjam</w:t>
      </w:r>
      <w:r>
        <w:rPr>
          <w:spacing w:val="-13"/>
        </w:rPr>
        <w:t xml:space="preserve"> </w:t>
      </w:r>
      <w:r>
        <w:t>uang untuk menggunakan daya belinya dan biasanya dinyatakan dalam persen (%)</w:t>
      </w:r>
      <w:r>
        <w:rPr>
          <w:position w:val="6"/>
          <w:sz w:val="16"/>
        </w:rPr>
        <w:t>15</w:t>
      </w:r>
      <w:r>
        <w:t>. Bagi orang yang meminjam uang, bunga merupakan denda yang harus dibayarkan untuk mengkonsumsi penghasilan sebelum diterima. Bagi orang yang memberikan pinjaman, bunga merupakan imbalan karena menunda konsumsi sekarang hingga waktu dari piutang. Bunga bank dapat diartikan sebagai balas jasa yang diberikan oleh bank yang berdasarkan prinsip konvensional kepada nasabah yang membeli atau menjual produknya.</w:t>
      </w:r>
    </w:p>
    <w:p w14:paraId="278457E8" w14:textId="77777777" w:rsidR="008C53F4" w:rsidRDefault="00000000">
      <w:pPr>
        <w:pStyle w:val="BodyText"/>
        <w:spacing w:before="1"/>
        <w:ind w:left="120" w:right="112" w:firstLine="719"/>
        <w:jc w:val="both"/>
      </w:pPr>
      <w:r>
        <w:t>Bunga juga dapat diartikan sebagai harga yang harus dibayar kepada nasabah (yang memiliki simpanan) dengan yang harus dibayar oleh nasabah kepada bank (nasabah</w:t>
      </w:r>
      <w:r>
        <w:rPr>
          <w:spacing w:val="-13"/>
        </w:rPr>
        <w:t xml:space="preserve"> </w:t>
      </w:r>
      <w:r>
        <w:t>yang</w:t>
      </w:r>
      <w:r>
        <w:rPr>
          <w:spacing w:val="-14"/>
        </w:rPr>
        <w:t xml:space="preserve"> </w:t>
      </w:r>
      <w:r>
        <w:t>memperoleh</w:t>
      </w:r>
      <w:r>
        <w:rPr>
          <w:spacing w:val="-14"/>
        </w:rPr>
        <w:t xml:space="preserve"> </w:t>
      </w:r>
      <w:r>
        <w:t>pinjaman),</w:t>
      </w:r>
      <w:r>
        <w:rPr>
          <w:spacing w:val="-12"/>
        </w:rPr>
        <w:t xml:space="preserve"> </w:t>
      </w:r>
      <w:r>
        <w:t>(Kasmir,</w:t>
      </w:r>
      <w:r>
        <w:rPr>
          <w:spacing w:val="-12"/>
        </w:rPr>
        <w:t xml:space="preserve"> </w:t>
      </w:r>
      <w:r>
        <w:t>2002:121)</w:t>
      </w:r>
      <w:r>
        <w:rPr>
          <w:position w:val="6"/>
          <w:sz w:val="16"/>
        </w:rPr>
        <w:t>16</w:t>
      </w:r>
      <w:r>
        <w:t>.</w:t>
      </w:r>
      <w:r>
        <w:rPr>
          <w:spacing w:val="-12"/>
        </w:rPr>
        <w:t xml:space="preserve"> </w:t>
      </w:r>
      <w:r>
        <w:t>Dalam</w:t>
      </w:r>
      <w:r>
        <w:rPr>
          <w:spacing w:val="-13"/>
        </w:rPr>
        <w:t xml:space="preserve"> </w:t>
      </w:r>
      <w:r>
        <w:t>kegiatan</w:t>
      </w:r>
      <w:r>
        <w:rPr>
          <w:spacing w:val="-12"/>
        </w:rPr>
        <w:t xml:space="preserve"> </w:t>
      </w:r>
      <w:r>
        <w:t>perbankan sehari-hari</w:t>
      </w:r>
      <w:r>
        <w:rPr>
          <w:spacing w:val="-10"/>
        </w:rPr>
        <w:t xml:space="preserve"> </w:t>
      </w:r>
      <w:r>
        <w:t>ada</w:t>
      </w:r>
      <w:r>
        <w:rPr>
          <w:spacing w:val="-10"/>
        </w:rPr>
        <w:t xml:space="preserve"> </w:t>
      </w:r>
      <w:r>
        <w:t>dua</w:t>
      </w:r>
      <w:r>
        <w:rPr>
          <w:spacing w:val="-11"/>
        </w:rPr>
        <w:t xml:space="preserve"> </w:t>
      </w:r>
      <w:r>
        <w:t>macam</w:t>
      </w:r>
      <w:r>
        <w:rPr>
          <w:spacing w:val="-11"/>
        </w:rPr>
        <w:t xml:space="preserve"> </w:t>
      </w:r>
      <w:r>
        <w:t>bunga</w:t>
      </w:r>
      <w:r>
        <w:rPr>
          <w:spacing w:val="-10"/>
        </w:rPr>
        <w:t xml:space="preserve"> </w:t>
      </w:r>
      <w:r>
        <w:t>yang</w:t>
      </w:r>
      <w:r>
        <w:rPr>
          <w:spacing w:val="-12"/>
        </w:rPr>
        <w:t xml:space="preserve"> </w:t>
      </w:r>
      <w:r>
        <w:t>diberikan</w:t>
      </w:r>
      <w:r>
        <w:rPr>
          <w:spacing w:val="-10"/>
        </w:rPr>
        <w:t xml:space="preserve"> </w:t>
      </w:r>
      <w:r>
        <w:t>nasabahnya</w:t>
      </w:r>
      <w:r>
        <w:rPr>
          <w:spacing w:val="-11"/>
        </w:rPr>
        <w:t xml:space="preserve"> </w:t>
      </w:r>
      <w:r>
        <w:t>yaitu:</w:t>
      </w:r>
      <w:r>
        <w:rPr>
          <w:spacing w:val="-8"/>
        </w:rPr>
        <w:t xml:space="preserve"> </w:t>
      </w:r>
      <w:r>
        <w:t>(1)</w:t>
      </w:r>
      <w:r>
        <w:rPr>
          <w:spacing w:val="-11"/>
        </w:rPr>
        <w:t xml:space="preserve"> </w:t>
      </w:r>
      <w:r>
        <w:t>Bunga</w:t>
      </w:r>
      <w:r>
        <w:rPr>
          <w:spacing w:val="-10"/>
        </w:rPr>
        <w:t xml:space="preserve"> </w:t>
      </w:r>
      <w:r>
        <w:t>Simpanan yaitu bunga yang diberikan sebagai rangsangan atau balas jasa bagi nasabah yang menyimpan uangnya di bank. Bunga simpanan merupakan harga yang harus dibayar bank</w:t>
      </w:r>
      <w:r>
        <w:rPr>
          <w:spacing w:val="-5"/>
        </w:rPr>
        <w:t xml:space="preserve"> </w:t>
      </w:r>
      <w:r>
        <w:t>kepada</w:t>
      </w:r>
      <w:r>
        <w:rPr>
          <w:spacing w:val="-4"/>
        </w:rPr>
        <w:t xml:space="preserve"> </w:t>
      </w:r>
      <w:r>
        <w:t>nasabahnya.</w:t>
      </w:r>
      <w:r>
        <w:rPr>
          <w:spacing w:val="-2"/>
        </w:rPr>
        <w:t xml:space="preserve"> </w:t>
      </w:r>
      <w:r>
        <w:t>Sebagai</w:t>
      </w:r>
      <w:r>
        <w:rPr>
          <w:spacing w:val="-4"/>
        </w:rPr>
        <w:t xml:space="preserve"> </w:t>
      </w:r>
      <w:r>
        <w:t>contoh</w:t>
      </w:r>
      <w:r>
        <w:rPr>
          <w:spacing w:val="-7"/>
        </w:rPr>
        <w:t xml:space="preserve"> </w:t>
      </w:r>
      <w:r>
        <w:t>jasa</w:t>
      </w:r>
      <w:r>
        <w:rPr>
          <w:spacing w:val="-5"/>
        </w:rPr>
        <w:t xml:space="preserve"> </w:t>
      </w:r>
      <w:r>
        <w:t>giro,</w:t>
      </w:r>
      <w:r>
        <w:rPr>
          <w:spacing w:val="-3"/>
        </w:rPr>
        <w:t xml:space="preserve"> </w:t>
      </w:r>
      <w:r>
        <w:t>bunga</w:t>
      </w:r>
      <w:r>
        <w:rPr>
          <w:spacing w:val="-4"/>
        </w:rPr>
        <w:t xml:space="preserve"> </w:t>
      </w:r>
      <w:r>
        <w:t>tabungan</w:t>
      </w:r>
      <w:r>
        <w:rPr>
          <w:spacing w:val="-3"/>
        </w:rPr>
        <w:t xml:space="preserve"> </w:t>
      </w:r>
      <w:r>
        <w:t>dan</w:t>
      </w:r>
      <w:r>
        <w:rPr>
          <w:spacing w:val="-3"/>
        </w:rPr>
        <w:t xml:space="preserve"> </w:t>
      </w:r>
      <w:r>
        <w:t>bunga</w:t>
      </w:r>
      <w:r>
        <w:rPr>
          <w:spacing w:val="-4"/>
        </w:rPr>
        <w:t xml:space="preserve"> </w:t>
      </w:r>
      <w:r>
        <w:t>deposito;</w:t>
      </w:r>
    </w:p>
    <w:p w14:paraId="1B2D3899" w14:textId="77777777" w:rsidR="008C53F4" w:rsidRDefault="00000000">
      <w:pPr>
        <w:pStyle w:val="ListParagraph"/>
        <w:numPr>
          <w:ilvl w:val="0"/>
          <w:numId w:val="1"/>
        </w:numPr>
        <w:tabs>
          <w:tab w:val="left" w:pos="493"/>
        </w:tabs>
        <w:spacing w:before="1"/>
        <w:ind w:right="0" w:hanging="373"/>
        <w:jc w:val="both"/>
        <w:rPr>
          <w:sz w:val="24"/>
        </w:rPr>
      </w:pPr>
      <w:r>
        <w:rPr>
          <w:sz w:val="24"/>
        </w:rPr>
        <w:t>Bunga Pinjaman yaitu bunga yang diberikan kepada para peminjam atau harga</w:t>
      </w:r>
      <w:r>
        <w:rPr>
          <w:spacing w:val="18"/>
          <w:sz w:val="24"/>
        </w:rPr>
        <w:t xml:space="preserve"> </w:t>
      </w:r>
      <w:r>
        <w:rPr>
          <w:sz w:val="24"/>
        </w:rPr>
        <w:t>yang</w:t>
      </w:r>
    </w:p>
    <w:p w14:paraId="30E10CD7" w14:textId="77777777" w:rsidR="008C53F4" w:rsidRDefault="008C53F4">
      <w:pPr>
        <w:pStyle w:val="BodyText"/>
        <w:rPr>
          <w:sz w:val="20"/>
        </w:rPr>
      </w:pPr>
    </w:p>
    <w:p w14:paraId="44B663FB" w14:textId="77777777" w:rsidR="008C53F4" w:rsidRDefault="00000000">
      <w:pPr>
        <w:pStyle w:val="BodyText"/>
        <w:spacing w:before="9"/>
        <w:rPr>
          <w:sz w:val="16"/>
        </w:rPr>
      </w:pPr>
      <w:r>
        <w:pict w14:anchorId="648F2B5D">
          <v:rect id="_x0000_s2104" style="position:absolute;margin-left:1in;margin-top:11.8pt;width:2in;height:.7pt;z-index:-15726592;mso-wrap-distance-left:0;mso-wrap-distance-right:0;mso-position-horizontal-relative:page" fillcolor="black" stroked="f">
            <w10:wrap type="topAndBottom" anchorx="page"/>
          </v:rect>
        </w:pict>
      </w:r>
    </w:p>
    <w:p w14:paraId="24265FCA" w14:textId="77777777" w:rsidR="008C53F4" w:rsidRDefault="00000000">
      <w:pPr>
        <w:spacing w:before="73"/>
        <w:ind w:left="120" w:right="120" w:firstLine="566"/>
        <w:jc w:val="both"/>
        <w:rPr>
          <w:sz w:val="20"/>
        </w:rPr>
      </w:pPr>
      <w:r>
        <w:rPr>
          <w:position w:val="5"/>
          <w:sz w:val="13"/>
        </w:rPr>
        <w:t>12</w:t>
      </w:r>
      <w:r>
        <w:rPr>
          <w:spacing w:val="7"/>
          <w:position w:val="5"/>
          <w:sz w:val="13"/>
        </w:rPr>
        <w:t xml:space="preserve"> </w:t>
      </w:r>
      <w:r>
        <w:rPr>
          <w:sz w:val="20"/>
        </w:rPr>
        <w:t>Fisher,</w:t>
      </w:r>
      <w:r>
        <w:rPr>
          <w:spacing w:val="-7"/>
          <w:sz w:val="20"/>
        </w:rPr>
        <w:t xml:space="preserve"> </w:t>
      </w:r>
      <w:r>
        <w:rPr>
          <w:sz w:val="20"/>
        </w:rPr>
        <w:t>I.</w:t>
      </w:r>
      <w:r>
        <w:rPr>
          <w:spacing w:val="-8"/>
          <w:sz w:val="20"/>
        </w:rPr>
        <w:t xml:space="preserve"> </w:t>
      </w:r>
      <w:r>
        <w:rPr>
          <w:sz w:val="20"/>
        </w:rPr>
        <w:t>(1911).</w:t>
      </w:r>
      <w:r>
        <w:rPr>
          <w:spacing w:val="-8"/>
          <w:sz w:val="20"/>
        </w:rPr>
        <w:t xml:space="preserve"> </w:t>
      </w:r>
      <w:r>
        <w:rPr>
          <w:i/>
          <w:sz w:val="20"/>
        </w:rPr>
        <w:t>The</w:t>
      </w:r>
      <w:r>
        <w:rPr>
          <w:i/>
          <w:spacing w:val="-6"/>
          <w:sz w:val="20"/>
        </w:rPr>
        <w:t xml:space="preserve"> </w:t>
      </w:r>
      <w:r>
        <w:rPr>
          <w:i/>
          <w:sz w:val="20"/>
        </w:rPr>
        <w:t>Purchasing</w:t>
      </w:r>
      <w:r>
        <w:rPr>
          <w:i/>
          <w:spacing w:val="-10"/>
          <w:sz w:val="20"/>
        </w:rPr>
        <w:t xml:space="preserve"> </w:t>
      </w:r>
      <w:r>
        <w:rPr>
          <w:i/>
          <w:sz w:val="20"/>
        </w:rPr>
        <w:t>Power</w:t>
      </w:r>
      <w:r>
        <w:rPr>
          <w:i/>
          <w:spacing w:val="-5"/>
          <w:sz w:val="20"/>
        </w:rPr>
        <w:t xml:space="preserve"> </w:t>
      </w:r>
      <w:r>
        <w:rPr>
          <w:i/>
          <w:sz w:val="20"/>
        </w:rPr>
        <w:t>of</w:t>
      </w:r>
      <w:r>
        <w:rPr>
          <w:i/>
          <w:spacing w:val="-8"/>
          <w:sz w:val="20"/>
        </w:rPr>
        <w:t xml:space="preserve"> </w:t>
      </w:r>
      <w:r>
        <w:rPr>
          <w:i/>
          <w:sz w:val="20"/>
        </w:rPr>
        <w:t>Money:</w:t>
      </w:r>
      <w:r>
        <w:rPr>
          <w:i/>
          <w:spacing w:val="-9"/>
          <w:sz w:val="20"/>
        </w:rPr>
        <w:t xml:space="preserve"> </w:t>
      </w:r>
      <w:r>
        <w:rPr>
          <w:i/>
          <w:sz w:val="20"/>
        </w:rPr>
        <w:t>Its</w:t>
      </w:r>
      <w:r>
        <w:rPr>
          <w:i/>
          <w:spacing w:val="-8"/>
          <w:sz w:val="20"/>
        </w:rPr>
        <w:t xml:space="preserve"> </w:t>
      </w:r>
      <w:r>
        <w:rPr>
          <w:i/>
          <w:sz w:val="20"/>
        </w:rPr>
        <w:t>Determination</w:t>
      </w:r>
      <w:r>
        <w:rPr>
          <w:i/>
          <w:spacing w:val="-9"/>
          <w:sz w:val="20"/>
        </w:rPr>
        <w:t xml:space="preserve"> </w:t>
      </w:r>
      <w:r>
        <w:rPr>
          <w:i/>
          <w:sz w:val="20"/>
        </w:rPr>
        <w:t>and</w:t>
      </w:r>
      <w:r>
        <w:rPr>
          <w:i/>
          <w:spacing w:val="-2"/>
          <w:sz w:val="20"/>
        </w:rPr>
        <w:t xml:space="preserve"> </w:t>
      </w:r>
      <w:r>
        <w:rPr>
          <w:i/>
          <w:sz w:val="20"/>
        </w:rPr>
        <w:t>Relation</w:t>
      </w:r>
      <w:r>
        <w:rPr>
          <w:i/>
          <w:spacing w:val="-7"/>
          <w:sz w:val="20"/>
        </w:rPr>
        <w:t xml:space="preserve"> </w:t>
      </w:r>
      <w:r>
        <w:rPr>
          <w:i/>
          <w:sz w:val="20"/>
        </w:rPr>
        <w:t>to</w:t>
      </w:r>
      <w:r>
        <w:rPr>
          <w:i/>
          <w:spacing w:val="-9"/>
          <w:sz w:val="20"/>
        </w:rPr>
        <w:t xml:space="preserve"> </w:t>
      </w:r>
      <w:r>
        <w:rPr>
          <w:i/>
          <w:sz w:val="20"/>
        </w:rPr>
        <w:t>Credit,</w:t>
      </w:r>
      <w:r>
        <w:rPr>
          <w:i/>
          <w:spacing w:val="-7"/>
          <w:sz w:val="20"/>
        </w:rPr>
        <w:t xml:space="preserve"> </w:t>
      </w:r>
      <w:r>
        <w:rPr>
          <w:i/>
          <w:sz w:val="20"/>
        </w:rPr>
        <w:t>Interest, and Crises</w:t>
      </w:r>
      <w:r>
        <w:rPr>
          <w:sz w:val="20"/>
        </w:rPr>
        <w:t>. New York:</w:t>
      </w:r>
      <w:r>
        <w:rPr>
          <w:spacing w:val="-5"/>
          <w:sz w:val="20"/>
        </w:rPr>
        <w:t xml:space="preserve"> </w:t>
      </w:r>
      <w:r>
        <w:rPr>
          <w:sz w:val="20"/>
        </w:rPr>
        <w:t>Macmillan.</w:t>
      </w:r>
    </w:p>
    <w:p w14:paraId="6F35866C" w14:textId="77777777" w:rsidR="008C53F4" w:rsidRDefault="00000000">
      <w:pPr>
        <w:spacing w:line="234" w:lineRule="exact"/>
        <w:ind w:left="686"/>
        <w:jc w:val="both"/>
        <w:rPr>
          <w:sz w:val="20"/>
        </w:rPr>
      </w:pPr>
      <w:r>
        <w:rPr>
          <w:position w:val="5"/>
          <w:sz w:val="13"/>
        </w:rPr>
        <w:t xml:space="preserve">13 </w:t>
      </w:r>
      <w:r>
        <w:rPr>
          <w:sz w:val="20"/>
        </w:rPr>
        <w:t xml:space="preserve">Keynes, J. M. (1936). </w:t>
      </w:r>
      <w:r>
        <w:rPr>
          <w:i/>
          <w:sz w:val="20"/>
        </w:rPr>
        <w:t>The General Theory of Employment, Interest, and Money</w:t>
      </w:r>
      <w:r>
        <w:rPr>
          <w:sz w:val="20"/>
        </w:rPr>
        <w:t>. London: Macmillan.</w:t>
      </w:r>
    </w:p>
    <w:p w14:paraId="7372C65B" w14:textId="77777777" w:rsidR="008C53F4" w:rsidRDefault="00000000">
      <w:pPr>
        <w:spacing w:before="1" w:line="234" w:lineRule="exact"/>
        <w:ind w:left="686"/>
        <w:jc w:val="both"/>
        <w:rPr>
          <w:sz w:val="20"/>
        </w:rPr>
      </w:pPr>
      <w:r>
        <w:rPr>
          <w:position w:val="5"/>
          <w:sz w:val="13"/>
        </w:rPr>
        <w:t xml:space="preserve">14 </w:t>
      </w:r>
      <w:r>
        <w:rPr>
          <w:sz w:val="20"/>
        </w:rPr>
        <w:t xml:space="preserve">Friedman, M. (1968). "The Role of Monetary Policy." </w:t>
      </w:r>
      <w:r>
        <w:rPr>
          <w:i/>
          <w:sz w:val="20"/>
        </w:rPr>
        <w:t>The American Economic Review</w:t>
      </w:r>
      <w:r>
        <w:rPr>
          <w:sz w:val="20"/>
        </w:rPr>
        <w:t>. Vol. 58, No.</w:t>
      </w:r>
    </w:p>
    <w:p w14:paraId="15308B45" w14:textId="77777777" w:rsidR="008C53F4" w:rsidRDefault="00000000">
      <w:pPr>
        <w:spacing w:line="234" w:lineRule="exact"/>
        <w:ind w:left="120"/>
        <w:jc w:val="both"/>
        <w:rPr>
          <w:sz w:val="20"/>
        </w:rPr>
      </w:pPr>
      <w:r>
        <w:rPr>
          <w:sz w:val="20"/>
        </w:rPr>
        <w:t>1, pp. 1-17.</w:t>
      </w:r>
    </w:p>
    <w:p w14:paraId="025B9370" w14:textId="77777777" w:rsidR="008C53F4" w:rsidRDefault="00000000">
      <w:pPr>
        <w:spacing w:before="1"/>
        <w:ind w:left="120" w:right="117" w:firstLine="566"/>
        <w:jc w:val="both"/>
        <w:rPr>
          <w:sz w:val="20"/>
        </w:rPr>
      </w:pPr>
      <w:r>
        <w:rPr>
          <w:position w:val="5"/>
          <w:sz w:val="13"/>
        </w:rPr>
        <w:t xml:space="preserve">15 </w:t>
      </w:r>
      <w:r>
        <w:rPr>
          <w:sz w:val="20"/>
        </w:rPr>
        <w:t>Wahyudi, Kiki., Baining, Mellya Embun., Khairiyani. (2023). Pengaruh Inflasi, BI-7 Day Reverse Repo Rate (BI7DRR), Dan Kurs Terhadap Nilai Aktiva Bersih (NAB) Reksadana Saham Syariah Dengan Pertumbuhan Ekonomi Sebagai Variable Moderasi. JURMA : JURNAL RISET MANAJEMEN, Vol. 1, No. 1, hal 139-157</w:t>
      </w:r>
    </w:p>
    <w:p w14:paraId="0E33DA1A" w14:textId="77777777" w:rsidR="008C53F4" w:rsidRDefault="00000000">
      <w:pPr>
        <w:spacing w:before="1"/>
        <w:ind w:left="120" w:right="127" w:firstLine="566"/>
        <w:jc w:val="both"/>
        <w:rPr>
          <w:sz w:val="20"/>
        </w:rPr>
      </w:pPr>
      <w:r>
        <w:rPr>
          <w:position w:val="5"/>
          <w:sz w:val="13"/>
        </w:rPr>
        <w:t>16</w:t>
      </w:r>
      <w:r>
        <w:rPr>
          <w:spacing w:val="4"/>
          <w:position w:val="5"/>
          <w:sz w:val="13"/>
        </w:rPr>
        <w:t xml:space="preserve"> </w:t>
      </w:r>
      <w:r>
        <w:rPr>
          <w:sz w:val="20"/>
        </w:rPr>
        <w:t>Kasmir.</w:t>
      </w:r>
      <w:r>
        <w:rPr>
          <w:spacing w:val="-9"/>
          <w:sz w:val="20"/>
        </w:rPr>
        <w:t xml:space="preserve"> </w:t>
      </w:r>
      <w:r>
        <w:rPr>
          <w:sz w:val="20"/>
        </w:rPr>
        <w:t>2002.</w:t>
      </w:r>
      <w:r>
        <w:rPr>
          <w:spacing w:val="-8"/>
          <w:sz w:val="20"/>
        </w:rPr>
        <w:t xml:space="preserve"> </w:t>
      </w:r>
      <w:r>
        <w:rPr>
          <w:sz w:val="20"/>
        </w:rPr>
        <w:t>Bank</w:t>
      </w:r>
      <w:r>
        <w:rPr>
          <w:spacing w:val="-11"/>
          <w:sz w:val="20"/>
        </w:rPr>
        <w:t xml:space="preserve"> </w:t>
      </w:r>
      <w:r>
        <w:rPr>
          <w:sz w:val="20"/>
        </w:rPr>
        <w:t>dan</w:t>
      </w:r>
      <w:r>
        <w:rPr>
          <w:spacing w:val="-11"/>
          <w:sz w:val="20"/>
        </w:rPr>
        <w:t xml:space="preserve"> </w:t>
      </w:r>
      <w:r>
        <w:rPr>
          <w:sz w:val="20"/>
        </w:rPr>
        <w:t>Lembaga</w:t>
      </w:r>
      <w:r>
        <w:rPr>
          <w:spacing w:val="-11"/>
          <w:sz w:val="20"/>
        </w:rPr>
        <w:t xml:space="preserve"> </w:t>
      </w:r>
      <w:r>
        <w:rPr>
          <w:sz w:val="20"/>
        </w:rPr>
        <w:t>Keuangan</w:t>
      </w:r>
      <w:r>
        <w:rPr>
          <w:spacing w:val="-9"/>
          <w:sz w:val="20"/>
        </w:rPr>
        <w:t xml:space="preserve"> </w:t>
      </w:r>
      <w:r>
        <w:rPr>
          <w:sz w:val="20"/>
        </w:rPr>
        <w:t>Lainnya.</w:t>
      </w:r>
      <w:r>
        <w:rPr>
          <w:spacing w:val="-12"/>
          <w:sz w:val="20"/>
        </w:rPr>
        <w:t xml:space="preserve"> </w:t>
      </w:r>
      <w:r>
        <w:rPr>
          <w:sz w:val="20"/>
        </w:rPr>
        <w:t>Edisi</w:t>
      </w:r>
      <w:r>
        <w:rPr>
          <w:spacing w:val="-10"/>
          <w:sz w:val="20"/>
        </w:rPr>
        <w:t xml:space="preserve"> </w:t>
      </w:r>
      <w:r>
        <w:rPr>
          <w:sz w:val="20"/>
        </w:rPr>
        <w:t>Revisi</w:t>
      </w:r>
      <w:r>
        <w:rPr>
          <w:spacing w:val="-12"/>
          <w:sz w:val="20"/>
        </w:rPr>
        <w:t xml:space="preserve"> </w:t>
      </w:r>
      <w:r>
        <w:rPr>
          <w:sz w:val="20"/>
        </w:rPr>
        <w:t>2002.</w:t>
      </w:r>
      <w:r>
        <w:rPr>
          <w:spacing w:val="-9"/>
          <w:sz w:val="20"/>
        </w:rPr>
        <w:t xml:space="preserve"> </w:t>
      </w:r>
      <w:r>
        <w:rPr>
          <w:sz w:val="20"/>
        </w:rPr>
        <w:t>Penerbit</w:t>
      </w:r>
      <w:r>
        <w:rPr>
          <w:spacing w:val="-11"/>
          <w:sz w:val="20"/>
        </w:rPr>
        <w:t xml:space="preserve"> </w:t>
      </w:r>
      <w:r>
        <w:rPr>
          <w:sz w:val="20"/>
        </w:rPr>
        <w:t>PT.</w:t>
      </w:r>
      <w:r>
        <w:rPr>
          <w:spacing w:val="-11"/>
          <w:sz w:val="20"/>
        </w:rPr>
        <w:t xml:space="preserve"> </w:t>
      </w:r>
      <w:r>
        <w:rPr>
          <w:sz w:val="20"/>
        </w:rPr>
        <w:t>Raja</w:t>
      </w:r>
      <w:r>
        <w:rPr>
          <w:spacing w:val="-11"/>
          <w:sz w:val="20"/>
        </w:rPr>
        <w:t xml:space="preserve"> </w:t>
      </w:r>
      <w:r>
        <w:rPr>
          <w:sz w:val="20"/>
        </w:rPr>
        <w:t>Grafindo Persada. Jakarta.</w:t>
      </w:r>
    </w:p>
    <w:p w14:paraId="7642C394" w14:textId="77777777" w:rsidR="008C53F4" w:rsidRDefault="008C53F4">
      <w:pPr>
        <w:jc w:val="both"/>
        <w:rPr>
          <w:sz w:val="20"/>
        </w:rPr>
        <w:sectPr w:rsidR="008C53F4">
          <w:pgSz w:w="11910" w:h="16840"/>
          <w:pgMar w:top="1340" w:right="1320" w:bottom="1520" w:left="1320" w:header="0" w:footer="1338" w:gutter="0"/>
          <w:cols w:space="720"/>
        </w:sectPr>
      </w:pPr>
    </w:p>
    <w:p w14:paraId="7A55F514" w14:textId="77777777" w:rsidR="008C53F4" w:rsidRDefault="00000000">
      <w:pPr>
        <w:pStyle w:val="BodyText"/>
        <w:spacing w:before="82"/>
        <w:ind w:left="120" w:right="117"/>
        <w:jc w:val="both"/>
      </w:pPr>
      <w:r>
        <w:t>harus dibayar oleh nasabah peminjam kepada bank</w:t>
      </w:r>
      <w:r>
        <w:rPr>
          <w:position w:val="6"/>
          <w:sz w:val="16"/>
        </w:rPr>
        <w:t>17</w:t>
      </w:r>
      <w:r>
        <w:t>. Sebagai contoh bunga kredit. Kedua macam bunga ini merupakan komponen utama faktor biaya dan pendapatan bagi bank.</w:t>
      </w:r>
    </w:p>
    <w:p w14:paraId="4EA80B42" w14:textId="77777777" w:rsidR="008C53F4" w:rsidRDefault="00000000">
      <w:pPr>
        <w:pStyle w:val="BodyText"/>
        <w:ind w:left="120" w:right="117" w:firstLine="719"/>
        <w:jc w:val="both"/>
      </w:pPr>
      <w:r>
        <w:t>Bunga simpanan merupakan biaya dana yang harus dikeluarkan kepada nasabah sedangkan bunga pinjaman merupakan pendapatan yang diterima dari nasabah. Baik bunga simpanan maupun bunga pinjaman masing-masing saling mempengaruhi satu sama lainnya. Sebagai contoh seandainya bunga simpanan tinggi, maka secara otomatis bunga pinjaman juga terpengaruh ikut naik dan demikian pula sebaliknya.</w:t>
      </w:r>
    </w:p>
    <w:p w14:paraId="1FC4BAB8" w14:textId="77777777" w:rsidR="008C53F4" w:rsidRDefault="00000000">
      <w:pPr>
        <w:pStyle w:val="BodyText"/>
        <w:ind w:left="120" w:right="116" w:firstLine="719"/>
        <w:jc w:val="both"/>
      </w:pPr>
      <w:r>
        <w:t>Struktur tingkat bunga di Indonesia yang paling umum didasarkan atas jangka waktu.</w:t>
      </w:r>
      <w:r>
        <w:rPr>
          <w:spacing w:val="-10"/>
        </w:rPr>
        <w:t xml:space="preserve"> </w:t>
      </w:r>
      <w:r>
        <w:t>Tingkat</w:t>
      </w:r>
      <w:r>
        <w:rPr>
          <w:spacing w:val="-9"/>
        </w:rPr>
        <w:t xml:space="preserve"> </w:t>
      </w:r>
      <w:r>
        <w:t>bunga</w:t>
      </w:r>
      <w:r>
        <w:rPr>
          <w:spacing w:val="-10"/>
        </w:rPr>
        <w:t xml:space="preserve"> </w:t>
      </w:r>
      <w:r>
        <w:t>perbankan</w:t>
      </w:r>
      <w:r>
        <w:rPr>
          <w:spacing w:val="-9"/>
        </w:rPr>
        <w:t xml:space="preserve"> </w:t>
      </w:r>
      <w:r>
        <w:t>untuk</w:t>
      </w:r>
      <w:r>
        <w:rPr>
          <w:spacing w:val="-10"/>
        </w:rPr>
        <w:t xml:space="preserve"> </w:t>
      </w:r>
      <w:r>
        <w:t>deposito</w:t>
      </w:r>
      <w:r>
        <w:rPr>
          <w:spacing w:val="-9"/>
        </w:rPr>
        <w:t xml:space="preserve"> </w:t>
      </w:r>
      <w:r>
        <w:t>berjangka</w:t>
      </w:r>
      <w:r>
        <w:rPr>
          <w:spacing w:val="-10"/>
        </w:rPr>
        <w:t xml:space="preserve"> </w:t>
      </w:r>
      <w:r>
        <w:t>dibedakan</w:t>
      </w:r>
      <w:r>
        <w:rPr>
          <w:spacing w:val="-11"/>
        </w:rPr>
        <w:t xml:space="preserve"> </w:t>
      </w:r>
      <w:r>
        <w:t>atas</w:t>
      </w:r>
      <w:r>
        <w:rPr>
          <w:spacing w:val="-9"/>
        </w:rPr>
        <w:t xml:space="preserve"> </w:t>
      </w:r>
      <w:r>
        <w:t>jangka</w:t>
      </w:r>
      <w:r>
        <w:rPr>
          <w:spacing w:val="-10"/>
        </w:rPr>
        <w:t xml:space="preserve"> </w:t>
      </w:r>
      <w:r>
        <w:t>waktu satu bulan, tiga bulan, enam bulan, dua belas bulan dan dua puluh empat bulan, untuk mata uang lokal (rupiah) maupun valuta asing</w:t>
      </w:r>
      <w:r>
        <w:rPr>
          <w:position w:val="6"/>
          <w:sz w:val="16"/>
        </w:rPr>
        <w:t>18</w:t>
      </w:r>
      <w:r>
        <w:t>. Naik turunnya tingkat suku bunga dipengaruhi oleh penawaran dan permintaan uang. Tingkat suku bunga cenderung naik/meningkat apabila permintaan debitur/peminjam lebih besar dari pada jumlah uang atau dana yang ditawarkan kreditur. Sebaliknya, tingkat suku bunga cenderung menurun apabila permintaan debitur lebih kecil daripada jumlah uang atau dana yang ditawarkan</w:t>
      </w:r>
      <w:r>
        <w:rPr>
          <w:spacing w:val="-1"/>
        </w:rPr>
        <w:t xml:space="preserve"> </w:t>
      </w:r>
      <w:r>
        <w:t>kreditur</w:t>
      </w:r>
      <w:r>
        <w:rPr>
          <w:position w:val="6"/>
          <w:sz w:val="16"/>
        </w:rPr>
        <w:t>19</w:t>
      </w:r>
      <w:r>
        <w:t>.</w:t>
      </w:r>
    </w:p>
    <w:p w14:paraId="593BF338" w14:textId="77777777" w:rsidR="008C53F4" w:rsidRDefault="00000000">
      <w:pPr>
        <w:pStyle w:val="Heading1"/>
      </w:pPr>
      <w:r>
        <w:t>Pertumbuhan Ekonomi</w:t>
      </w:r>
    </w:p>
    <w:p w14:paraId="6BEE8508" w14:textId="77777777" w:rsidR="008C53F4" w:rsidRDefault="00000000">
      <w:pPr>
        <w:pStyle w:val="BodyText"/>
        <w:spacing w:before="120"/>
        <w:ind w:left="120" w:right="117" w:firstLine="719"/>
        <w:jc w:val="both"/>
      </w:pPr>
      <w:r>
        <w:t>Pertumbuhan Ekonomi merupakan salah satu indikator keberhasilan pembangunan dalam suatu perekonomian. Kemajuan suatu perekonomian ditentukan oleh besarnya pertumbuhan yang ditunjukan oleh perubahan output nasional. Adanya perubahan output dalam perekonomian merupakan analisis ekonomi jangka pendek</w:t>
      </w:r>
      <w:r>
        <w:rPr>
          <w:position w:val="6"/>
          <w:sz w:val="16"/>
        </w:rPr>
        <w:t>20</w:t>
      </w:r>
      <w:r>
        <w:t>.</w:t>
      </w:r>
    </w:p>
    <w:p w14:paraId="38726E01" w14:textId="77777777" w:rsidR="008C53F4" w:rsidRDefault="00000000">
      <w:pPr>
        <w:pStyle w:val="BodyText"/>
        <w:spacing w:before="120"/>
        <w:ind w:left="120" w:right="118" w:firstLine="719"/>
        <w:jc w:val="both"/>
      </w:pPr>
      <w:r>
        <w:t xml:space="preserve">Menurut Lincolin (1999) mengartikan pertumbuhan ekonomi sebagai kenaikan </w:t>
      </w:r>
      <w:r>
        <w:rPr>
          <w:i/>
        </w:rPr>
        <w:t xml:space="preserve">gross domestic product (GDP)/ gross national product (GNP) </w:t>
      </w:r>
      <w:r>
        <w:t>tanpa memandang apakah kenaikan itu lebih besar atau lebih kecil dari tingkat pertumbuhan penduduk, atau apakah perubahan struktur ekonomi terjadi atau tidak</w:t>
      </w:r>
      <w:r>
        <w:rPr>
          <w:position w:val="6"/>
          <w:sz w:val="16"/>
        </w:rPr>
        <w:t>21</w:t>
      </w:r>
      <w:r>
        <w:t>. Kemudian Tadaro (2005) berpendapat hal yang sama seperti Subandi (2011) yang menyatakan bahwa pertumbuhan ekonomi sebagai sebuah proses peningkatan output dari waktu ke waktu menjadi indikator penting untuk mengukur keberhasilan pembangunan suatu negara dimana pertumbuhan ekonomi diukur menggunakan Produk Domestik Bruto (PDB) maupun Produk Domestik Regional Bruto (PDRB) dalam suatu wilayah</w:t>
      </w:r>
      <w:r>
        <w:rPr>
          <w:position w:val="6"/>
          <w:sz w:val="16"/>
        </w:rPr>
        <w:t>22</w:t>
      </w:r>
      <w:r>
        <w:t>.</w:t>
      </w:r>
    </w:p>
    <w:p w14:paraId="18F2FDFF" w14:textId="77777777" w:rsidR="008C53F4" w:rsidRDefault="008C53F4">
      <w:pPr>
        <w:pStyle w:val="BodyText"/>
        <w:rPr>
          <w:sz w:val="20"/>
        </w:rPr>
      </w:pPr>
    </w:p>
    <w:p w14:paraId="3D06ED1D" w14:textId="77777777" w:rsidR="008C53F4" w:rsidRDefault="008C53F4">
      <w:pPr>
        <w:pStyle w:val="BodyText"/>
        <w:rPr>
          <w:sz w:val="20"/>
        </w:rPr>
      </w:pPr>
    </w:p>
    <w:p w14:paraId="4DC34455" w14:textId="77777777" w:rsidR="008C53F4" w:rsidRDefault="00000000">
      <w:pPr>
        <w:pStyle w:val="BodyText"/>
        <w:spacing w:before="4"/>
        <w:rPr>
          <w:sz w:val="20"/>
        </w:rPr>
      </w:pPr>
      <w:r>
        <w:pict w14:anchorId="637F864B">
          <v:rect id="_x0000_s2103" style="position:absolute;margin-left:1in;margin-top:13.9pt;width:2in;height:.7pt;z-index:-15726080;mso-wrap-distance-left:0;mso-wrap-distance-right:0;mso-position-horizontal-relative:page" fillcolor="black" stroked="f">
            <w10:wrap type="topAndBottom" anchorx="page"/>
          </v:rect>
        </w:pict>
      </w:r>
    </w:p>
    <w:p w14:paraId="57213FB4" w14:textId="77777777" w:rsidR="008C53F4" w:rsidRDefault="00000000">
      <w:pPr>
        <w:spacing w:before="74"/>
        <w:ind w:left="120" w:right="118" w:firstLine="566"/>
        <w:jc w:val="both"/>
        <w:rPr>
          <w:sz w:val="20"/>
        </w:rPr>
      </w:pPr>
      <w:r>
        <w:rPr>
          <w:position w:val="5"/>
          <w:sz w:val="13"/>
        </w:rPr>
        <w:t xml:space="preserve">17 </w:t>
      </w:r>
      <w:r>
        <w:rPr>
          <w:sz w:val="20"/>
        </w:rPr>
        <w:t>Kuncoro, M. 2000. Desentralisasi Fiskal Di Indonesia : Dilema Otonomi Dan Ketergantungan. Prisma 4 : 3 – 17.</w:t>
      </w:r>
    </w:p>
    <w:p w14:paraId="3195B987" w14:textId="77777777" w:rsidR="008C53F4" w:rsidRDefault="00000000">
      <w:pPr>
        <w:ind w:left="120" w:right="118" w:firstLine="566"/>
        <w:jc w:val="both"/>
        <w:rPr>
          <w:sz w:val="20"/>
        </w:rPr>
      </w:pPr>
      <w:r>
        <w:rPr>
          <w:position w:val="5"/>
          <w:sz w:val="13"/>
        </w:rPr>
        <w:t>18</w:t>
      </w:r>
      <w:r>
        <w:rPr>
          <w:spacing w:val="6"/>
          <w:position w:val="5"/>
          <w:sz w:val="13"/>
        </w:rPr>
        <w:t xml:space="preserve"> </w:t>
      </w:r>
      <w:r>
        <w:rPr>
          <w:sz w:val="20"/>
        </w:rPr>
        <w:t>Pratiwi,</w:t>
      </w:r>
      <w:r>
        <w:rPr>
          <w:spacing w:val="-7"/>
          <w:sz w:val="20"/>
        </w:rPr>
        <w:t xml:space="preserve"> </w:t>
      </w:r>
      <w:r>
        <w:rPr>
          <w:sz w:val="20"/>
        </w:rPr>
        <w:t>Tara</w:t>
      </w:r>
      <w:r>
        <w:rPr>
          <w:spacing w:val="-8"/>
          <w:sz w:val="20"/>
        </w:rPr>
        <w:t xml:space="preserve"> </w:t>
      </w:r>
      <w:r>
        <w:rPr>
          <w:sz w:val="20"/>
        </w:rPr>
        <w:t>Eka</w:t>
      </w:r>
      <w:r>
        <w:rPr>
          <w:spacing w:val="-8"/>
          <w:sz w:val="20"/>
        </w:rPr>
        <w:t xml:space="preserve"> </w:t>
      </w:r>
      <w:r>
        <w:rPr>
          <w:sz w:val="20"/>
        </w:rPr>
        <w:t>dan</w:t>
      </w:r>
      <w:r>
        <w:rPr>
          <w:spacing w:val="-9"/>
          <w:sz w:val="20"/>
        </w:rPr>
        <w:t xml:space="preserve"> </w:t>
      </w:r>
      <w:r>
        <w:rPr>
          <w:sz w:val="20"/>
        </w:rPr>
        <w:t>Santosa,</w:t>
      </w:r>
      <w:r>
        <w:rPr>
          <w:spacing w:val="-9"/>
          <w:sz w:val="20"/>
        </w:rPr>
        <w:t xml:space="preserve"> </w:t>
      </w:r>
      <w:r>
        <w:rPr>
          <w:sz w:val="20"/>
        </w:rPr>
        <w:t>Purbayu</w:t>
      </w:r>
      <w:r>
        <w:rPr>
          <w:spacing w:val="-6"/>
          <w:sz w:val="20"/>
        </w:rPr>
        <w:t xml:space="preserve"> </w:t>
      </w:r>
      <w:r>
        <w:rPr>
          <w:sz w:val="20"/>
        </w:rPr>
        <w:t>Budi.</w:t>
      </w:r>
      <w:r>
        <w:rPr>
          <w:spacing w:val="-8"/>
          <w:sz w:val="20"/>
        </w:rPr>
        <w:t xml:space="preserve"> </w:t>
      </w:r>
      <w:r>
        <w:rPr>
          <w:sz w:val="20"/>
        </w:rPr>
        <w:t>2012.</w:t>
      </w:r>
      <w:r>
        <w:rPr>
          <w:spacing w:val="-7"/>
          <w:sz w:val="20"/>
        </w:rPr>
        <w:t xml:space="preserve"> </w:t>
      </w:r>
      <w:r>
        <w:rPr>
          <w:sz w:val="20"/>
        </w:rPr>
        <w:t>Analisis</w:t>
      </w:r>
      <w:r>
        <w:rPr>
          <w:spacing w:val="-8"/>
          <w:sz w:val="20"/>
        </w:rPr>
        <w:t xml:space="preserve"> </w:t>
      </w:r>
      <w:r>
        <w:rPr>
          <w:sz w:val="20"/>
        </w:rPr>
        <w:t>Perilaku</w:t>
      </w:r>
      <w:r>
        <w:rPr>
          <w:spacing w:val="-9"/>
          <w:sz w:val="20"/>
        </w:rPr>
        <w:t xml:space="preserve"> </w:t>
      </w:r>
      <w:r>
        <w:rPr>
          <w:sz w:val="20"/>
        </w:rPr>
        <w:t>Kurs</w:t>
      </w:r>
      <w:r>
        <w:rPr>
          <w:spacing w:val="-7"/>
          <w:sz w:val="20"/>
        </w:rPr>
        <w:t xml:space="preserve"> </w:t>
      </w:r>
      <w:r>
        <w:rPr>
          <w:sz w:val="20"/>
        </w:rPr>
        <w:t>Rupiah</w:t>
      </w:r>
      <w:r>
        <w:rPr>
          <w:spacing w:val="-9"/>
          <w:sz w:val="20"/>
        </w:rPr>
        <w:t xml:space="preserve"> </w:t>
      </w:r>
      <w:r>
        <w:rPr>
          <w:sz w:val="20"/>
        </w:rPr>
        <w:t>(IDR)</w:t>
      </w:r>
      <w:r>
        <w:rPr>
          <w:spacing w:val="-8"/>
          <w:sz w:val="20"/>
        </w:rPr>
        <w:t xml:space="preserve"> </w:t>
      </w:r>
      <w:r>
        <w:rPr>
          <w:sz w:val="20"/>
        </w:rPr>
        <w:t>Terhadap Dollar Amerika (USD) Pada Sistem Kurs Mengambang Bebas Di Indonesia Periode 1997.3 – 2011.4 (Aplikasi</w:t>
      </w:r>
      <w:r>
        <w:rPr>
          <w:spacing w:val="-8"/>
          <w:sz w:val="20"/>
        </w:rPr>
        <w:t xml:space="preserve"> </w:t>
      </w:r>
      <w:r>
        <w:rPr>
          <w:sz w:val="20"/>
        </w:rPr>
        <w:t>Pendekatan</w:t>
      </w:r>
      <w:r>
        <w:rPr>
          <w:spacing w:val="-8"/>
          <w:sz w:val="20"/>
        </w:rPr>
        <w:t xml:space="preserve"> </w:t>
      </w:r>
      <w:r>
        <w:rPr>
          <w:sz w:val="20"/>
        </w:rPr>
        <w:t>Keynesian</w:t>
      </w:r>
      <w:r>
        <w:rPr>
          <w:spacing w:val="-8"/>
          <w:sz w:val="20"/>
        </w:rPr>
        <w:t xml:space="preserve"> </w:t>
      </w:r>
      <w:r>
        <w:rPr>
          <w:sz w:val="20"/>
        </w:rPr>
        <w:t>Sticky</w:t>
      </w:r>
      <w:r>
        <w:rPr>
          <w:spacing w:val="-3"/>
          <w:sz w:val="20"/>
        </w:rPr>
        <w:t xml:space="preserve"> </w:t>
      </w:r>
      <w:r>
        <w:rPr>
          <w:sz w:val="20"/>
        </w:rPr>
        <w:t>Price</w:t>
      </w:r>
      <w:r>
        <w:rPr>
          <w:spacing w:val="-8"/>
          <w:sz w:val="20"/>
        </w:rPr>
        <w:t xml:space="preserve"> </w:t>
      </w:r>
      <w:r>
        <w:rPr>
          <w:sz w:val="20"/>
        </w:rPr>
        <w:t>Model).</w:t>
      </w:r>
      <w:r>
        <w:rPr>
          <w:spacing w:val="-7"/>
          <w:sz w:val="20"/>
        </w:rPr>
        <w:t xml:space="preserve"> </w:t>
      </w:r>
      <w:r>
        <w:rPr>
          <w:sz w:val="20"/>
        </w:rPr>
        <w:t>Diponegoro</w:t>
      </w:r>
      <w:r>
        <w:rPr>
          <w:spacing w:val="-7"/>
          <w:sz w:val="20"/>
        </w:rPr>
        <w:t xml:space="preserve"> </w:t>
      </w:r>
      <w:r>
        <w:rPr>
          <w:sz w:val="20"/>
        </w:rPr>
        <w:t>Journal</w:t>
      </w:r>
      <w:r>
        <w:rPr>
          <w:spacing w:val="-6"/>
          <w:sz w:val="20"/>
        </w:rPr>
        <w:t xml:space="preserve"> </w:t>
      </w:r>
      <w:r>
        <w:rPr>
          <w:sz w:val="20"/>
        </w:rPr>
        <w:t>of</w:t>
      </w:r>
      <w:r>
        <w:rPr>
          <w:spacing w:val="-8"/>
          <w:sz w:val="20"/>
        </w:rPr>
        <w:t xml:space="preserve"> </w:t>
      </w:r>
      <w:r>
        <w:rPr>
          <w:sz w:val="20"/>
        </w:rPr>
        <w:t>Economics.</w:t>
      </w:r>
      <w:r>
        <w:rPr>
          <w:spacing w:val="-7"/>
          <w:sz w:val="20"/>
        </w:rPr>
        <w:t xml:space="preserve"> </w:t>
      </w:r>
      <w:r>
        <w:rPr>
          <w:sz w:val="20"/>
        </w:rPr>
        <w:t>Volume</w:t>
      </w:r>
      <w:r>
        <w:rPr>
          <w:spacing w:val="-8"/>
          <w:sz w:val="20"/>
        </w:rPr>
        <w:t xml:space="preserve"> </w:t>
      </w:r>
      <w:r>
        <w:rPr>
          <w:sz w:val="20"/>
        </w:rPr>
        <w:t>I,</w:t>
      </w:r>
      <w:r>
        <w:rPr>
          <w:spacing w:val="-7"/>
          <w:sz w:val="20"/>
        </w:rPr>
        <w:t xml:space="preserve"> </w:t>
      </w:r>
      <w:r>
        <w:rPr>
          <w:sz w:val="20"/>
        </w:rPr>
        <w:t>Nomor1. Tahun 2012. Fakultas Ekonomika dan Bisnis Universitas</w:t>
      </w:r>
      <w:r>
        <w:rPr>
          <w:spacing w:val="-7"/>
          <w:sz w:val="20"/>
        </w:rPr>
        <w:t xml:space="preserve"> </w:t>
      </w:r>
      <w:r>
        <w:rPr>
          <w:sz w:val="20"/>
        </w:rPr>
        <w:t>Diponegoro.</w:t>
      </w:r>
    </w:p>
    <w:p w14:paraId="57FB416A" w14:textId="77777777" w:rsidR="008C53F4" w:rsidRDefault="00000000">
      <w:pPr>
        <w:ind w:left="120" w:right="123" w:firstLine="566"/>
        <w:jc w:val="both"/>
        <w:rPr>
          <w:sz w:val="20"/>
        </w:rPr>
      </w:pPr>
      <w:r>
        <w:rPr>
          <w:position w:val="5"/>
          <w:sz w:val="13"/>
        </w:rPr>
        <w:t xml:space="preserve">19 </w:t>
      </w:r>
      <w:r>
        <w:rPr>
          <w:sz w:val="20"/>
        </w:rPr>
        <w:t>Puspaningrum, Roshinta. Suhadak. dan Zahroh ZA. 2014. Pengaruh Tingkat Inflasi, Tingkat Suku Bunga SBI, dan Pertumbuhan Ekonomi Terhadap Nilai Tukar Rupiah, Studi Pada Bank Indonesia Periode Tahun 2003-2012. Jurnal Administrasi Bisnis (JAB). Vol. 8 No. 1. Fakultas Ilmu Administrasi. Universitas Brawijaya. Malang</w:t>
      </w:r>
    </w:p>
    <w:p w14:paraId="5D096363" w14:textId="77777777" w:rsidR="008C53F4" w:rsidRDefault="00000000">
      <w:pPr>
        <w:ind w:left="120" w:right="119" w:firstLine="566"/>
        <w:jc w:val="both"/>
        <w:rPr>
          <w:sz w:val="20"/>
        </w:rPr>
      </w:pPr>
      <w:r>
        <w:rPr>
          <w:position w:val="5"/>
          <w:sz w:val="13"/>
        </w:rPr>
        <w:t xml:space="preserve">20 </w:t>
      </w:r>
      <w:r>
        <w:rPr>
          <w:sz w:val="20"/>
        </w:rPr>
        <w:t>Pangiuk, Ambok. (2017). Pengaruh Investasi Dan Pengeluaran Pemerintah Terhadap Pertumbuhan Ekonomi Provinsi Jambi (Studi Tahun 2012-2015). Iltizam Journal Of Shariah Economic Research, Vol. 1, No. 1.</w:t>
      </w:r>
    </w:p>
    <w:p w14:paraId="4C36ABAC" w14:textId="77777777" w:rsidR="008C53F4" w:rsidRDefault="00000000">
      <w:pPr>
        <w:ind w:left="120" w:right="118" w:firstLine="566"/>
        <w:jc w:val="both"/>
        <w:rPr>
          <w:sz w:val="20"/>
        </w:rPr>
      </w:pPr>
      <w:r>
        <w:rPr>
          <w:position w:val="5"/>
          <w:sz w:val="13"/>
        </w:rPr>
        <w:t>21</w:t>
      </w:r>
      <w:r>
        <w:rPr>
          <w:spacing w:val="8"/>
          <w:position w:val="5"/>
          <w:sz w:val="13"/>
        </w:rPr>
        <w:t xml:space="preserve"> </w:t>
      </w:r>
      <w:r>
        <w:rPr>
          <w:sz w:val="20"/>
        </w:rPr>
        <w:t>Lincolin,</w:t>
      </w:r>
      <w:r>
        <w:rPr>
          <w:spacing w:val="-7"/>
          <w:sz w:val="20"/>
        </w:rPr>
        <w:t xml:space="preserve"> </w:t>
      </w:r>
      <w:r>
        <w:rPr>
          <w:sz w:val="20"/>
        </w:rPr>
        <w:t>A.</w:t>
      </w:r>
      <w:r>
        <w:rPr>
          <w:spacing w:val="-7"/>
          <w:sz w:val="20"/>
        </w:rPr>
        <w:t xml:space="preserve"> </w:t>
      </w:r>
      <w:r>
        <w:rPr>
          <w:sz w:val="20"/>
        </w:rPr>
        <w:t>(2004).</w:t>
      </w:r>
      <w:r>
        <w:rPr>
          <w:spacing w:val="-5"/>
          <w:sz w:val="20"/>
        </w:rPr>
        <w:t xml:space="preserve"> </w:t>
      </w:r>
      <w:r>
        <w:rPr>
          <w:i/>
          <w:sz w:val="20"/>
        </w:rPr>
        <w:t>Pengantar</w:t>
      </w:r>
      <w:r>
        <w:rPr>
          <w:i/>
          <w:spacing w:val="-6"/>
          <w:sz w:val="20"/>
        </w:rPr>
        <w:t xml:space="preserve"> </w:t>
      </w:r>
      <w:r>
        <w:rPr>
          <w:i/>
          <w:sz w:val="20"/>
        </w:rPr>
        <w:t>Perencanaan</w:t>
      </w:r>
      <w:r>
        <w:rPr>
          <w:i/>
          <w:spacing w:val="-8"/>
          <w:sz w:val="20"/>
        </w:rPr>
        <w:t xml:space="preserve"> </w:t>
      </w:r>
      <w:r>
        <w:rPr>
          <w:i/>
          <w:sz w:val="20"/>
        </w:rPr>
        <w:t>dan</w:t>
      </w:r>
      <w:r>
        <w:rPr>
          <w:i/>
          <w:spacing w:val="-8"/>
          <w:sz w:val="20"/>
        </w:rPr>
        <w:t xml:space="preserve"> </w:t>
      </w:r>
      <w:r>
        <w:rPr>
          <w:i/>
          <w:sz w:val="20"/>
        </w:rPr>
        <w:t>Pembangunan</w:t>
      </w:r>
      <w:r>
        <w:rPr>
          <w:i/>
          <w:spacing w:val="-6"/>
          <w:sz w:val="20"/>
        </w:rPr>
        <w:t xml:space="preserve"> </w:t>
      </w:r>
      <w:r>
        <w:rPr>
          <w:i/>
          <w:sz w:val="20"/>
        </w:rPr>
        <w:t>Ekonomi</w:t>
      </w:r>
      <w:r>
        <w:rPr>
          <w:i/>
          <w:spacing w:val="-8"/>
          <w:sz w:val="20"/>
        </w:rPr>
        <w:t xml:space="preserve"> </w:t>
      </w:r>
      <w:r>
        <w:rPr>
          <w:i/>
          <w:sz w:val="20"/>
        </w:rPr>
        <w:t xml:space="preserve">Daerah. </w:t>
      </w:r>
      <w:r>
        <w:rPr>
          <w:sz w:val="20"/>
        </w:rPr>
        <w:t>BPFE</w:t>
      </w:r>
      <w:r>
        <w:rPr>
          <w:spacing w:val="-7"/>
          <w:sz w:val="20"/>
        </w:rPr>
        <w:t xml:space="preserve"> </w:t>
      </w:r>
      <w:r>
        <w:rPr>
          <w:sz w:val="20"/>
        </w:rPr>
        <w:t>Universitas Gajah</w:t>
      </w:r>
      <w:r>
        <w:rPr>
          <w:spacing w:val="-2"/>
          <w:sz w:val="20"/>
        </w:rPr>
        <w:t xml:space="preserve"> </w:t>
      </w:r>
      <w:r>
        <w:rPr>
          <w:sz w:val="20"/>
        </w:rPr>
        <w:t>Mada.</w:t>
      </w:r>
    </w:p>
    <w:p w14:paraId="6864D619" w14:textId="77777777" w:rsidR="008C53F4" w:rsidRDefault="00000000">
      <w:pPr>
        <w:spacing w:before="2"/>
        <w:ind w:left="686"/>
        <w:jc w:val="both"/>
        <w:rPr>
          <w:sz w:val="20"/>
        </w:rPr>
      </w:pPr>
      <w:r>
        <w:rPr>
          <w:position w:val="5"/>
          <w:sz w:val="13"/>
        </w:rPr>
        <w:t xml:space="preserve">22 </w:t>
      </w:r>
      <w:r>
        <w:rPr>
          <w:sz w:val="20"/>
        </w:rPr>
        <w:t xml:space="preserve">Subandi. (2011). </w:t>
      </w:r>
      <w:r>
        <w:rPr>
          <w:i/>
          <w:sz w:val="20"/>
        </w:rPr>
        <w:t>Ekonomi Pembangunan</w:t>
      </w:r>
      <w:r>
        <w:rPr>
          <w:sz w:val="20"/>
        </w:rPr>
        <w:t>. Alfabeta.</w:t>
      </w:r>
    </w:p>
    <w:p w14:paraId="7F767D81" w14:textId="77777777" w:rsidR="008C53F4" w:rsidRDefault="008C53F4">
      <w:pPr>
        <w:jc w:val="both"/>
        <w:rPr>
          <w:sz w:val="20"/>
        </w:rPr>
        <w:sectPr w:rsidR="008C53F4">
          <w:pgSz w:w="11910" w:h="16840"/>
          <w:pgMar w:top="1340" w:right="1320" w:bottom="1520" w:left="1320" w:header="0" w:footer="1338" w:gutter="0"/>
          <w:cols w:space="720"/>
        </w:sectPr>
      </w:pPr>
    </w:p>
    <w:p w14:paraId="7FB9CACD" w14:textId="77777777" w:rsidR="008C53F4" w:rsidRDefault="00000000">
      <w:pPr>
        <w:pStyle w:val="BodyText"/>
        <w:spacing w:before="82"/>
        <w:ind w:left="120" w:right="116" w:firstLine="719"/>
        <w:jc w:val="both"/>
      </w:pPr>
      <w:r>
        <w:t>Sebaliknya pertumbuhan ekonomi dapat dipahami sebagai suatu proses yang secara</w:t>
      </w:r>
      <w:r>
        <w:rPr>
          <w:spacing w:val="-10"/>
        </w:rPr>
        <w:t xml:space="preserve"> </w:t>
      </w:r>
      <w:r>
        <w:t>konsisten</w:t>
      </w:r>
      <w:r>
        <w:rPr>
          <w:spacing w:val="-10"/>
        </w:rPr>
        <w:t xml:space="preserve"> </w:t>
      </w:r>
      <w:r>
        <w:t>memperbaiki</w:t>
      </w:r>
      <w:r>
        <w:rPr>
          <w:spacing w:val="-10"/>
        </w:rPr>
        <w:t xml:space="preserve"> </w:t>
      </w:r>
      <w:r>
        <w:t>keadaan</w:t>
      </w:r>
      <w:r>
        <w:rPr>
          <w:spacing w:val="-10"/>
        </w:rPr>
        <w:t xml:space="preserve"> </w:t>
      </w:r>
      <w:r>
        <w:t>perekonomian</w:t>
      </w:r>
      <w:r>
        <w:rPr>
          <w:spacing w:val="-10"/>
        </w:rPr>
        <w:t xml:space="preserve"> </w:t>
      </w:r>
      <w:r>
        <w:t>suatu</w:t>
      </w:r>
      <w:r>
        <w:rPr>
          <w:spacing w:val="-10"/>
        </w:rPr>
        <w:t xml:space="preserve"> </w:t>
      </w:r>
      <w:r>
        <w:t>negara</w:t>
      </w:r>
      <w:r>
        <w:rPr>
          <w:spacing w:val="-11"/>
        </w:rPr>
        <w:t xml:space="preserve"> </w:t>
      </w:r>
      <w:r>
        <w:t>dalam</w:t>
      </w:r>
      <w:r>
        <w:rPr>
          <w:spacing w:val="-11"/>
        </w:rPr>
        <w:t xml:space="preserve"> </w:t>
      </w:r>
      <w:r>
        <w:t>jangka</w:t>
      </w:r>
      <w:r>
        <w:rPr>
          <w:spacing w:val="-10"/>
        </w:rPr>
        <w:t xml:space="preserve"> </w:t>
      </w:r>
      <w:r>
        <w:t>waktu tertentu. Adanya pertumbuhan ekonomi mengindikasikan keberhasilan dalam pembangunan ekonomi</w:t>
      </w:r>
      <w:r>
        <w:rPr>
          <w:position w:val="6"/>
          <w:sz w:val="16"/>
        </w:rPr>
        <w:t>23</w:t>
      </w:r>
      <w:r>
        <w:t>. Beberapa faktor yang menurut para ahli ekonomi sebagai sumber penting dapat mewujudkan pertumbuhan ekonomi antara lain: tanah dan kekayaan</w:t>
      </w:r>
      <w:r>
        <w:rPr>
          <w:spacing w:val="-11"/>
        </w:rPr>
        <w:t xml:space="preserve"> </w:t>
      </w:r>
      <w:r>
        <w:t>alam</w:t>
      </w:r>
      <w:r>
        <w:rPr>
          <w:spacing w:val="-12"/>
        </w:rPr>
        <w:t xml:space="preserve"> </w:t>
      </w:r>
      <w:r>
        <w:t>lainnya,</w:t>
      </w:r>
      <w:r>
        <w:rPr>
          <w:spacing w:val="-15"/>
        </w:rPr>
        <w:t xml:space="preserve"> </w:t>
      </w:r>
      <w:r>
        <w:t>jumlah</w:t>
      </w:r>
      <w:r>
        <w:rPr>
          <w:spacing w:val="-11"/>
        </w:rPr>
        <w:t xml:space="preserve"> </w:t>
      </w:r>
      <w:r>
        <w:t>dan</w:t>
      </w:r>
      <w:r>
        <w:rPr>
          <w:spacing w:val="-11"/>
        </w:rPr>
        <w:t xml:space="preserve"> </w:t>
      </w:r>
      <w:r>
        <w:t>mutu</w:t>
      </w:r>
      <w:r>
        <w:rPr>
          <w:spacing w:val="-12"/>
        </w:rPr>
        <w:t xml:space="preserve"> </w:t>
      </w:r>
      <w:r>
        <w:t>dari</w:t>
      </w:r>
      <w:r>
        <w:rPr>
          <w:spacing w:val="-12"/>
        </w:rPr>
        <w:t xml:space="preserve"> </w:t>
      </w:r>
      <w:r>
        <w:t>penduduk</w:t>
      </w:r>
      <w:r>
        <w:rPr>
          <w:spacing w:val="-11"/>
        </w:rPr>
        <w:t xml:space="preserve"> </w:t>
      </w:r>
      <w:r>
        <w:t>dan</w:t>
      </w:r>
      <w:r>
        <w:rPr>
          <w:spacing w:val="-11"/>
        </w:rPr>
        <w:t xml:space="preserve"> </w:t>
      </w:r>
      <w:r>
        <w:t>tenaga</w:t>
      </w:r>
      <w:r>
        <w:rPr>
          <w:spacing w:val="-10"/>
        </w:rPr>
        <w:t xml:space="preserve"> </w:t>
      </w:r>
      <w:r>
        <w:t>kerja,</w:t>
      </w:r>
      <w:r>
        <w:rPr>
          <w:spacing w:val="-13"/>
        </w:rPr>
        <w:t xml:space="preserve"> </w:t>
      </w:r>
      <w:r>
        <w:t>barang-barang modal dan tingkat teknologi, sistem sosial dan sikap</w:t>
      </w:r>
      <w:r>
        <w:rPr>
          <w:spacing w:val="-5"/>
        </w:rPr>
        <w:t xml:space="preserve"> </w:t>
      </w:r>
      <w:r>
        <w:t>masyarakat</w:t>
      </w:r>
      <w:r>
        <w:rPr>
          <w:position w:val="6"/>
          <w:sz w:val="16"/>
        </w:rPr>
        <w:t>24</w:t>
      </w:r>
      <w:r>
        <w:t>.</w:t>
      </w:r>
    </w:p>
    <w:p w14:paraId="15A60DF1" w14:textId="77777777" w:rsidR="008C53F4" w:rsidRDefault="00000000">
      <w:pPr>
        <w:pStyle w:val="Heading1"/>
        <w:spacing w:before="120" w:line="281" w:lineRule="exact"/>
        <w:jc w:val="left"/>
      </w:pPr>
      <w:r>
        <w:t>METODE</w:t>
      </w:r>
    </w:p>
    <w:p w14:paraId="1E718695" w14:textId="77777777" w:rsidR="008C53F4" w:rsidRDefault="00000000">
      <w:pPr>
        <w:pStyle w:val="BodyText"/>
        <w:ind w:left="120" w:right="116" w:firstLine="719"/>
        <w:jc w:val="both"/>
      </w:pPr>
      <w:r>
        <w:t>Jenis data yang digunakan dalam penelitian ini adalah data sekunder time series yang bersifat kuantitatif dengan periode waktu 2013-2023. Data sekunder yang dimaksud</w:t>
      </w:r>
      <w:r>
        <w:rPr>
          <w:spacing w:val="-17"/>
        </w:rPr>
        <w:t xml:space="preserve"> </w:t>
      </w:r>
      <w:r>
        <w:t>berupa</w:t>
      </w:r>
      <w:r>
        <w:rPr>
          <w:spacing w:val="-14"/>
        </w:rPr>
        <w:t xml:space="preserve"> </w:t>
      </w:r>
      <w:r>
        <w:t>data</w:t>
      </w:r>
      <w:r>
        <w:rPr>
          <w:spacing w:val="-14"/>
        </w:rPr>
        <w:t xml:space="preserve"> </w:t>
      </w:r>
      <w:r>
        <w:t>Produk</w:t>
      </w:r>
      <w:r>
        <w:rPr>
          <w:spacing w:val="-16"/>
        </w:rPr>
        <w:t xml:space="preserve"> </w:t>
      </w:r>
      <w:r>
        <w:t>Domestik</w:t>
      </w:r>
      <w:r>
        <w:rPr>
          <w:spacing w:val="-16"/>
        </w:rPr>
        <w:t xml:space="preserve"> </w:t>
      </w:r>
      <w:r>
        <w:t>Regional</w:t>
      </w:r>
      <w:r>
        <w:rPr>
          <w:spacing w:val="-14"/>
        </w:rPr>
        <w:t xml:space="preserve"> </w:t>
      </w:r>
      <w:r>
        <w:t>Bruto</w:t>
      </w:r>
      <w:r>
        <w:rPr>
          <w:spacing w:val="-16"/>
        </w:rPr>
        <w:t xml:space="preserve"> </w:t>
      </w:r>
      <w:r>
        <w:t>(PDRB)</w:t>
      </w:r>
      <w:r>
        <w:rPr>
          <w:spacing w:val="-15"/>
        </w:rPr>
        <w:t xml:space="preserve"> </w:t>
      </w:r>
      <w:r>
        <w:t>atas</w:t>
      </w:r>
      <w:r>
        <w:rPr>
          <w:spacing w:val="-14"/>
        </w:rPr>
        <w:t xml:space="preserve"> </w:t>
      </w:r>
      <w:r>
        <w:t>dasar</w:t>
      </w:r>
      <w:r>
        <w:rPr>
          <w:spacing w:val="-15"/>
        </w:rPr>
        <w:t xml:space="preserve"> </w:t>
      </w:r>
      <w:r>
        <w:t>harga</w:t>
      </w:r>
      <w:r>
        <w:rPr>
          <w:spacing w:val="-14"/>
        </w:rPr>
        <w:t xml:space="preserve"> </w:t>
      </w:r>
      <w:r>
        <w:t xml:space="preserve">konstan atau data pertumbuhan ekonomi, data inflasi, data pertumbuhan uang, dan data tingkat suku bunga di Provinsi Jambi yang bersumber dari Badan Pusat Statistik (BPS) Provinsi Jambi dan Bank Indonesia. Kemudian data tersebut diolah menggunakan program </w:t>
      </w:r>
      <w:r>
        <w:rPr>
          <w:i/>
        </w:rPr>
        <w:t xml:space="preserve">e- views </w:t>
      </w:r>
      <w:r>
        <w:t>versi</w:t>
      </w:r>
      <w:r>
        <w:rPr>
          <w:spacing w:val="-2"/>
        </w:rPr>
        <w:t xml:space="preserve"> </w:t>
      </w:r>
      <w:r>
        <w:t>12.</w:t>
      </w:r>
    </w:p>
    <w:p w14:paraId="0444C62B" w14:textId="77777777" w:rsidR="008C53F4" w:rsidRDefault="00000000">
      <w:pPr>
        <w:pStyle w:val="Heading1"/>
        <w:spacing w:before="122"/>
      </w:pPr>
      <w:r>
        <w:t>Uji Simultan (uji f)</w:t>
      </w:r>
    </w:p>
    <w:p w14:paraId="5D731066" w14:textId="77777777" w:rsidR="008C53F4" w:rsidRDefault="00000000">
      <w:pPr>
        <w:pStyle w:val="BodyText"/>
        <w:spacing w:before="119"/>
        <w:ind w:left="120" w:right="114" w:firstLine="707"/>
        <w:jc w:val="both"/>
      </w:pPr>
      <w:r>
        <w:t>Uji f digunakan untuk menentukan signifikan atau tidak signifikannya suatu variabel bebas secara bersama-sama (</w:t>
      </w:r>
      <w:r>
        <w:rPr>
          <w:i/>
        </w:rPr>
        <w:t>Simultan</w:t>
      </w:r>
      <w:r>
        <w:t xml:space="preserve">) dalam mempengaruhi variabel tidak </w:t>
      </w:r>
      <w:r>
        <w:rPr>
          <w:position w:val="1"/>
        </w:rPr>
        <w:t>bebas.</w:t>
      </w:r>
      <w:r>
        <w:rPr>
          <w:spacing w:val="-12"/>
          <w:position w:val="1"/>
        </w:rPr>
        <w:t xml:space="preserve"> </w:t>
      </w:r>
      <w:r>
        <w:rPr>
          <w:position w:val="1"/>
        </w:rPr>
        <w:t>Jika</w:t>
      </w:r>
      <w:r>
        <w:rPr>
          <w:spacing w:val="-14"/>
          <w:position w:val="1"/>
        </w:rPr>
        <w:t xml:space="preserve"> </w:t>
      </w:r>
      <w:r>
        <w:rPr>
          <w:position w:val="1"/>
        </w:rPr>
        <w:t>suatu</w:t>
      </w:r>
      <w:r>
        <w:rPr>
          <w:spacing w:val="-12"/>
          <w:position w:val="1"/>
        </w:rPr>
        <w:t xml:space="preserve"> </w:t>
      </w:r>
      <w:r>
        <w:rPr>
          <w:position w:val="1"/>
        </w:rPr>
        <w:t>variabel</w:t>
      </w:r>
      <w:r>
        <w:rPr>
          <w:spacing w:val="-12"/>
          <w:position w:val="1"/>
        </w:rPr>
        <w:t xml:space="preserve"> </w:t>
      </w:r>
      <w:r>
        <w:rPr>
          <w:i/>
          <w:position w:val="1"/>
        </w:rPr>
        <w:t>independent</w:t>
      </w:r>
      <w:r>
        <w:rPr>
          <w:i/>
          <w:spacing w:val="-10"/>
          <w:position w:val="1"/>
        </w:rPr>
        <w:t xml:space="preserve"> </w:t>
      </w:r>
      <w:r>
        <w:rPr>
          <w:position w:val="1"/>
        </w:rPr>
        <w:t>memiliki</w:t>
      </w:r>
      <w:r>
        <w:rPr>
          <w:spacing w:val="-15"/>
          <w:position w:val="1"/>
        </w:rPr>
        <w:t xml:space="preserve"> </w:t>
      </w:r>
      <w:r>
        <w:rPr>
          <w:position w:val="1"/>
        </w:rPr>
        <w:t>nilai</w:t>
      </w:r>
      <w:r>
        <w:rPr>
          <w:spacing w:val="-14"/>
          <w:position w:val="1"/>
        </w:rPr>
        <w:t xml:space="preserve"> </w:t>
      </w:r>
      <w:r>
        <w:rPr>
          <w:position w:val="1"/>
        </w:rPr>
        <w:t>p-value</w:t>
      </w:r>
      <w:r>
        <w:rPr>
          <w:spacing w:val="-12"/>
          <w:position w:val="1"/>
        </w:rPr>
        <w:t xml:space="preserve"> </w:t>
      </w:r>
      <w:r>
        <w:rPr>
          <w:position w:val="1"/>
        </w:rPr>
        <w:t>&lt;</w:t>
      </w:r>
      <w:r>
        <w:rPr>
          <w:spacing w:val="-13"/>
          <w:position w:val="1"/>
        </w:rPr>
        <w:t xml:space="preserve"> </w:t>
      </w:r>
      <w:r>
        <w:rPr>
          <w:position w:val="1"/>
        </w:rPr>
        <w:t>α</w:t>
      </w:r>
      <w:r>
        <w:rPr>
          <w:spacing w:val="-13"/>
          <w:position w:val="1"/>
        </w:rPr>
        <w:t xml:space="preserve"> </w:t>
      </w:r>
      <w:r>
        <w:rPr>
          <w:position w:val="1"/>
        </w:rPr>
        <w:t>tertentu</w:t>
      </w:r>
      <w:r>
        <w:rPr>
          <w:spacing w:val="-13"/>
          <w:position w:val="1"/>
        </w:rPr>
        <w:t xml:space="preserve"> </w:t>
      </w:r>
      <w:r>
        <w:rPr>
          <w:position w:val="1"/>
        </w:rPr>
        <w:t>maka</w:t>
      </w:r>
      <w:r>
        <w:rPr>
          <w:spacing w:val="-12"/>
          <w:position w:val="1"/>
        </w:rPr>
        <w:t xml:space="preserve"> </w:t>
      </w:r>
      <w:r>
        <w:rPr>
          <w:position w:val="1"/>
        </w:rPr>
        <w:t>H</w:t>
      </w:r>
      <w:r>
        <w:rPr>
          <w:sz w:val="16"/>
        </w:rPr>
        <w:t>0</w:t>
      </w:r>
      <w:r>
        <w:rPr>
          <w:spacing w:val="-8"/>
          <w:sz w:val="16"/>
        </w:rPr>
        <w:t xml:space="preserve"> </w:t>
      </w:r>
      <w:r>
        <w:rPr>
          <w:position w:val="1"/>
        </w:rPr>
        <w:t xml:space="preserve">ditolak, </w:t>
      </w:r>
      <w:r>
        <w:t xml:space="preserve">artinya variabel independen tersebut berpengaruh signifikan terhadap variabel </w:t>
      </w:r>
      <w:r>
        <w:rPr>
          <w:i/>
          <w:position w:val="1"/>
        </w:rPr>
        <w:t>dependent</w:t>
      </w:r>
      <w:r>
        <w:rPr>
          <w:position w:val="1"/>
        </w:rPr>
        <w:t>, sedangkan jika nilai p-value &gt; α, maka H</w:t>
      </w:r>
      <w:r>
        <w:rPr>
          <w:sz w:val="16"/>
        </w:rPr>
        <w:t xml:space="preserve">0 </w:t>
      </w:r>
      <w:r>
        <w:rPr>
          <w:position w:val="1"/>
        </w:rPr>
        <w:t xml:space="preserve">diterima dan variabel </w:t>
      </w:r>
      <w:r>
        <w:rPr>
          <w:i/>
          <w:position w:val="1"/>
        </w:rPr>
        <w:t xml:space="preserve">independent </w:t>
      </w:r>
      <w:r>
        <w:t>tidak berpengaruh secara signifikan terhadap variabel</w:t>
      </w:r>
      <w:r>
        <w:rPr>
          <w:spacing w:val="-5"/>
        </w:rPr>
        <w:t xml:space="preserve"> </w:t>
      </w:r>
      <w:r>
        <w:t>dependent</w:t>
      </w:r>
      <w:r>
        <w:rPr>
          <w:position w:val="6"/>
          <w:sz w:val="16"/>
        </w:rPr>
        <w:t>25</w:t>
      </w:r>
      <w:r>
        <w:t>.</w:t>
      </w:r>
    </w:p>
    <w:p w14:paraId="2248FC69" w14:textId="77777777" w:rsidR="008C53F4" w:rsidRDefault="00000000">
      <w:pPr>
        <w:pStyle w:val="Heading1"/>
        <w:spacing w:before="119"/>
      </w:pPr>
      <w:r>
        <w:t>Uji Parsial (uji t)</w:t>
      </w:r>
    </w:p>
    <w:p w14:paraId="65081C70" w14:textId="77777777" w:rsidR="008C53F4" w:rsidRDefault="00000000">
      <w:pPr>
        <w:pStyle w:val="BodyText"/>
        <w:spacing w:before="120"/>
        <w:ind w:left="840"/>
        <w:jc w:val="both"/>
      </w:pPr>
      <w:r>
        <w:t>Uji t digunakan untuk menunjukkan seberapa jauh pengaruh satu variabel</w:t>
      </w:r>
    </w:p>
    <w:p w14:paraId="0337DBCB" w14:textId="77777777" w:rsidR="008C53F4" w:rsidRDefault="00000000">
      <w:pPr>
        <w:spacing w:before="2"/>
        <w:ind w:left="120"/>
        <w:jc w:val="both"/>
        <w:rPr>
          <w:sz w:val="24"/>
        </w:rPr>
      </w:pPr>
      <w:r>
        <w:rPr>
          <w:i/>
          <w:sz w:val="24"/>
        </w:rPr>
        <w:t xml:space="preserve">independent </w:t>
      </w:r>
      <w:r>
        <w:rPr>
          <w:sz w:val="24"/>
        </w:rPr>
        <w:t xml:space="preserve">secara individual dalam menjelaskan variasi variabel </w:t>
      </w:r>
      <w:r>
        <w:rPr>
          <w:i/>
          <w:sz w:val="24"/>
        </w:rPr>
        <w:t>dependent</w:t>
      </w:r>
      <w:r>
        <w:rPr>
          <w:i/>
          <w:position w:val="6"/>
          <w:sz w:val="16"/>
        </w:rPr>
        <w:t>26</w:t>
      </w:r>
      <w:r>
        <w:rPr>
          <w:sz w:val="24"/>
        </w:rPr>
        <w:t>.</w:t>
      </w:r>
    </w:p>
    <w:p w14:paraId="10F7ABD4" w14:textId="77777777" w:rsidR="008C53F4" w:rsidRDefault="00000000">
      <w:pPr>
        <w:pStyle w:val="Heading1"/>
        <w:spacing w:before="119"/>
      </w:pPr>
      <w:r>
        <w:t>Uji Koefisien Determinasi (R</w:t>
      </w:r>
      <w:r>
        <w:rPr>
          <w:position w:val="6"/>
          <w:sz w:val="16"/>
        </w:rPr>
        <w:t>2</w:t>
      </w:r>
      <w:r>
        <w:t>)</w:t>
      </w:r>
    </w:p>
    <w:p w14:paraId="08879686" w14:textId="77777777" w:rsidR="008C53F4" w:rsidRDefault="00000000">
      <w:pPr>
        <w:pStyle w:val="BodyText"/>
        <w:spacing w:before="120"/>
        <w:ind w:left="120" w:right="113" w:firstLine="719"/>
        <w:jc w:val="both"/>
      </w:pPr>
      <w:r>
        <w:t>Pengujian ini bertujuan untuk mengetahui seberapa jauh kemampuan model dalam menjelaskan variabel dependent. Klasifikasi koefisien hubungan yang digunakan adalah: (tidak ada hubungan), 0-0,49 (hubungan lemah), 0-0,50 (hubungan langsung), 0,51-0,99 (hubungan kuat), 1,00 (hubungan sempurna). Jika harga R</w:t>
      </w:r>
      <w:r>
        <w:rPr>
          <w:position w:val="6"/>
          <w:sz w:val="16"/>
        </w:rPr>
        <w:t xml:space="preserve">2 </w:t>
      </w:r>
      <w:r>
        <w:t>kecil maka kemampuan variabel otonom untuk menjelaskan variabel bawahan sangat terbatas</w:t>
      </w:r>
      <w:r>
        <w:rPr>
          <w:position w:val="6"/>
          <w:sz w:val="16"/>
        </w:rPr>
        <w:t>27</w:t>
      </w:r>
      <w:r>
        <w:t>.</w:t>
      </w:r>
    </w:p>
    <w:p w14:paraId="54A64721" w14:textId="77777777" w:rsidR="008C53F4" w:rsidRDefault="008C53F4">
      <w:pPr>
        <w:pStyle w:val="BodyText"/>
        <w:rPr>
          <w:sz w:val="20"/>
        </w:rPr>
      </w:pPr>
    </w:p>
    <w:p w14:paraId="0A039C87" w14:textId="77777777" w:rsidR="008C53F4" w:rsidRDefault="008C53F4">
      <w:pPr>
        <w:pStyle w:val="BodyText"/>
        <w:rPr>
          <w:sz w:val="20"/>
        </w:rPr>
      </w:pPr>
    </w:p>
    <w:p w14:paraId="47988ADC" w14:textId="77777777" w:rsidR="008C53F4" w:rsidRDefault="008C53F4">
      <w:pPr>
        <w:pStyle w:val="BodyText"/>
        <w:rPr>
          <w:sz w:val="20"/>
        </w:rPr>
      </w:pPr>
    </w:p>
    <w:p w14:paraId="4213ED04" w14:textId="77777777" w:rsidR="008C53F4" w:rsidRDefault="008C53F4">
      <w:pPr>
        <w:pStyle w:val="BodyText"/>
        <w:rPr>
          <w:sz w:val="20"/>
        </w:rPr>
      </w:pPr>
    </w:p>
    <w:p w14:paraId="11789D27" w14:textId="77777777" w:rsidR="008C53F4" w:rsidRDefault="008C53F4">
      <w:pPr>
        <w:pStyle w:val="BodyText"/>
        <w:rPr>
          <w:sz w:val="20"/>
        </w:rPr>
      </w:pPr>
    </w:p>
    <w:p w14:paraId="5B31ADD1" w14:textId="77777777" w:rsidR="008C53F4" w:rsidRDefault="008C53F4">
      <w:pPr>
        <w:pStyle w:val="BodyText"/>
        <w:rPr>
          <w:sz w:val="20"/>
        </w:rPr>
      </w:pPr>
    </w:p>
    <w:p w14:paraId="1BE6242A" w14:textId="77777777" w:rsidR="008C53F4" w:rsidRDefault="008C53F4">
      <w:pPr>
        <w:pStyle w:val="BodyText"/>
        <w:rPr>
          <w:sz w:val="20"/>
        </w:rPr>
      </w:pPr>
    </w:p>
    <w:p w14:paraId="67060EAF" w14:textId="77777777" w:rsidR="008C53F4" w:rsidRDefault="00000000">
      <w:pPr>
        <w:pStyle w:val="BodyText"/>
        <w:spacing w:before="3"/>
        <w:rPr>
          <w:sz w:val="29"/>
        </w:rPr>
      </w:pPr>
      <w:r>
        <w:pict w14:anchorId="2E4FE096">
          <v:rect id="_x0000_s2102" style="position:absolute;margin-left:1in;margin-top:19.1pt;width:2in;height:.7pt;z-index:-15725568;mso-wrap-distance-left:0;mso-wrap-distance-right:0;mso-position-horizontal-relative:page" fillcolor="black" stroked="f">
            <w10:wrap type="topAndBottom" anchorx="page"/>
          </v:rect>
        </w:pict>
      </w:r>
    </w:p>
    <w:p w14:paraId="6E6E4EF3" w14:textId="77777777" w:rsidR="008C53F4" w:rsidRDefault="00000000">
      <w:pPr>
        <w:tabs>
          <w:tab w:val="left" w:pos="2311"/>
        </w:tabs>
        <w:spacing w:before="73"/>
        <w:ind w:left="120" w:right="122" w:firstLine="566"/>
        <w:jc w:val="both"/>
        <w:rPr>
          <w:sz w:val="20"/>
        </w:rPr>
      </w:pPr>
      <w:r>
        <w:rPr>
          <w:position w:val="5"/>
          <w:sz w:val="13"/>
        </w:rPr>
        <w:t>23</w:t>
      </w:r>
      <w:r>
        <w:rPr>
          <w:spacing w:val="1"/>
          <w:position w:val="5"/>
          <w:sz w:val="13"/>
        </w:rPr>
        <w:t xml:space="preserve"> </w:t>
      </w:r>
      <w:r>
        <w:rPr>
          <w:sz w:val="20"/>
        </w:rPr>
        <w:t>Yunus</w:t>
      </w:r>
      <w:r>
        <w:rPr>
          <w:spacing w:val="-11"/>
          <w:sz w:val="20"/>
        </w:rPr>
        <w:t xml:space="preserve"> </w:t>
      </w:r>
      <w:r>
        <w:rPr>
          <w:sz w:val="20"/>
        </w:rPr>
        <w:t>M.,</w:t>
      </w:r>
      <w:r>
        <w:rPr>
          <w:spacing w:val="-12"/>
          <w:sz w:val="20"/>
        </w:rPr>
        <w:t xml:space="preserve"> </w:t>
      </w:r>
      <w:r>
        <w:rPr>
          <w:sz w:val="20"/>
        </w:rPr>
        <w:t>Mubyarto,</w:t>
      </w:r>
      <w:r>
        <w:rPr>
          <w:spacing w:val="-12"/>
          <w:sz w:val="20"/>
        </w:rPr>
        <w:t xml:space="preserve"> </w:t>
      </w:r>
      <w:r>
        <w:rPr>
          <w:sz w:val="20"/>
        </w:rPr>
        <w:t>Novi.,</w:t>
      </w:r>
      <w:r>
        <w:rPr>
          <w:spacing w:val="-13"/>
          <w:sz w:val="20"/>
        </w:rPr>
        <w:t xml:space="preserve"> </w:t>
      </w:r>
      <w:r>
        <w:rPr>
          <w:sz w:val="20"/>
        </w:rPr>
        <w:t>Agustin,</w:t>
      </w:r>
      <w:r>
        <w:rPr>
          <w:spacing w:val="-12"/>
          <w:sz w:val="20"/>
        </w:rPr>
        <w:t xml:space="preserve"> </w:t>
      </w:r>
      <w:r>
        <w:rPr>
          <w:sz w:val="20"/>
        </w:rPr>
        <w:t>Robi</w:t>
      </w:r>
      <w:r>
        <w:rPr>
          <w:spacing w:val="-14"/>
          <w:sz w:val="20"/>
        </w:rPr>
        <w:t xml:space="preserve"> </w:t>
      </w:r>
      <w:r>
        <w:rPr>
          <w:sz w:val="20"/>
        </w:rPr>
        <w:t>Agustin.</w:t>
      </w:r>
      <w:r>
        <w:rPr>
          <w:spacing w:val="-12"/>
          <w:sz w:val="20"/>
        </w:rPr>
        <w:t xml:space="preserve"> </w:t>
      </w:r>
      <w:r>
        <w:rPr>
          <w:sz w:val="20"/>
        </w:rPr>
        <w:t>(2020).</w:t>
      </w:r>
      <w:r>
        <w:rPr>
          <w:spacing w:val="-13"/>
          <w:sz w:val="20"/>
        </w:rPr>
        <w:t xml:space="preserve"> </w:t>
      </w:r>
      <w:r>
        <w:rPr>
          <w:sz w:val="20"/>
        </w:rPr>
        <w:t>Analisis</w:t>
      </w:r>
      <w:r>
        <w:rPr>
          <w:spacing w:val="-13"/>
          <w:sz w:val="20"/>
        </w:rPr>
        <w:t xml:space="preserve"> </w:t>
      </w:r>
      <w:r>
        <w:rPr>
          <w:sz w:val="20"/>
        </w:rPr>
        <w:t>Pertumbuhan</w:t>
      </w:r>
      <w:r>
        <w:rPr>
          <w:spacing w:val="-12"/>
          <w:sz w:val="20"/>
        </w:rPr>
        <w:t xml:space="preserve"> </w:t>
      </w:r>
      <w:r>
        <w:rPr>
          <w:sz w:val="20"/>
        </w:rPr>
        <w:t>Ekonomi</w:t>
      </w:r>
      <w:r>
        <w:rPr>
          <w:spacing w:val="-12"/>
          <w:sz w:val="20"/>
        </w:rPr>
        <w:t xml:space="preserve"> </w:t>
      </w:r>
      <w:r>
        <w:rPr>
          <w:sz w:val="20"/>
        </w:rPr>
        <w:t xml:space="preserve">Provinsi Jambi    </w:t>
      </w:r>
      <w:r>
        <w:rPr>
          <w:spacing w:val="11"/>
          <w:sz w:val="20"/>
        </w:rPr>
        <w:t xml:space="preserve"> </w:t>
      </w:r>
      <w:r>
        <w:rPr>
          <w:sz w:val="20"/>
        </w:rPr>
        <w:t>2012-2019.</w:t>
      </w:r>
      <w:r>
        <w:rPr>
          <w:sz w:val="20"/>
        </w:rPr>
        <w:tab/>
        <w:t>Iltizam Journal Of Shariah Economic Research, Vol. 4. No. 02 https://doi.org/10.30631/iltizam.v4i2.598</w:t>
      </w:r>
    </w:p>
    <w:p w14:paraId="18D7B864" w14:textId="77777777" w:rsidR="008C53F4" w:rsidRDefault="00000000">
      <w:pPr>
        <w:spacing w:line="233" w:lineRule="exact"/>
        <w:ind w:left="686"/>
        <w:jc w:val="both"/>
        <w:rPr>
          <w:sz w:val="20"/>
        </w:rPr>
      </w:pPr>
      <w:r>
        <w:rPr>
          <w:position w:val="5"/>
          <w:sz w:val="13"/>
        </w:rPr>
        <w:t xml:space="preserve">24 </w:t>
      </w:r>
      <w:r>
        <w:rPr>
          <w:sz w:val="20"/>
        </w:rPr>
        <w:t xml:space="preserve">Sadono, S. (2016). </w:t>
      </w:r>
      <w:r>
        <w:rPr>
          <w:i/>
          <w:sz w:val="20"/>
        </w:rPr>
        <w:t>Makroekonomi Teori Pengantar Edisi Ketiga</w:t>
      </w:r>
      <w:r>
        <w:rPr>
          <w:sz w:val="20"/>
        </w:rPr>
        <w:t>. Rajawali Press.</w:t>
      </w:r>
    </w:p>
    <w:p w14:paraId="26C98E66" w14:textId="77777777" w:rsidR="008C53F4" w:rsidRDefault="00000000">
      <w:pPr>
        <w:ind w:left="120" w:right="127" w:firstLine="566"/>
        <w:jc w:val="both"/>
        <w:rPr>
          <w:sz w:val="20"/>
        </w:rPr>
      </w:pPr>
      <w:r>
        <w:rPr>
          <w:position w:val="5"/>
          <w:sz w:val="13"/>
        </w:rPr>
        <w:t xml:space="preserve">25 </w:t>
      </w:r>
      <w:r>
        <w:rPr>
          <w:sz w:val="20"/>
        </w:rPr>
        <w:t>Ghozali, Imam. 2011. Aplikasi Analisis Multivariate dengan Program SPSS. Badan Penerbit Universitas Diponegoro. Semarang.</w:t>
      </w:r>
    </w:p>
    <w:p w14:paraId="1D68B021" w14:textId="77777777" w:rsidR="008C53F4" w:rsidRDefault="00000000">
      <w:pPr>
        <w:spacing w:before="1"/>
        <w:ind w:left="686"/>
        <w:jc w:val="both"/>
        <w:rPr>
          <w:sz w:val="20"/>
        </w:rPr>
      </w:pPr>
      <w:r>
        <w:rPr>
          <w:position w:val="5"/>
          <w:sz w:val="13"/>
        </w:rPr>
        <w:t xml:space="preserve">26 </w:t>
      </w:r>
      <w:r>
        <w:rPr>
          <w:sz w:val="20"/>
        </w:rPr>
        <w:t>Kuncoro, M. (2013). Metode Riset untuk Bisnis dan Ekonomi Edisi 4. Jakarta: Penerbit Erlangga.</w:t>
      </w:r>
    </w:p>
    <w:p w14:paraId="5439A9FE" w14:textId="77777777" w:rsidR="008C53F4" w:rsidRDefault="00000000">
      <w:pPr>
        <w:spacing w:before="1"/>
        <w:ind w:left="686"/>
        <w:jc w:val="both"/>
        <w:rPr>
          <w:sz w:val="20"/>
        </w:rPr>
      </w:pPr>
      <w:r>
        <w:rPr>
          <w:position w:val="5"/>
          <w:sz w:val="13"/>
        </w:rPr>
        <w:t xml:space="preserve">27 </w:t>
      </w:r>
      <w:r>
        <w:rPr>
          <w:sz w:val="20"/>
        </w:rPr>
        <w:t>Suliyanto, Dr. 2011. Ekonometrika Terapan Teori dan Aplikasi dengan SPSS. Yogyakarta : Andi</w:t>
      </w:r>
    </w:p>
    <w:p w14:paraId="433B6478" w14:textId="77777777" w:rsidR="008C53F4" w:rsidRDefault="008C53F4">
      <w:pPr>
        <w:jc w:val="both"/>
        <w:rPr>
          <w:sz w:val="20"/>
        </w:rPr>
        <w:sectPr w:rsidR="008C53F4">
          <w:pgSz w:w="11910" w:h="16840"/>
          <w:pgMar w:top="1340" w:right="1320" w:bottom="1520" w:left="1320" w:header="0" w:footer="1338" w:gutter="0"/>
          <w:cols w:space="720"/>
        </w:sectPr>
      </w:pPr>
    </w:p>
    <w:p w14:paraId="588A1859" w14:textId="77777777" w:rsidR="008C53F4" w:rsidRDefault="008C53F4">
      <w:pPr>
        <w:pStyle w:val="BodyText"/>
        <w:rPr>
          <w:sz w:val="20"/>
        </w:rPr>
      </w:pPr>
    </w:p>
    <w:p w14:paraId="44D4F67B" w14:textId="77777777" w:rsidR="008C53F4" w:rsidRDefault="008C53F4">
      <w:pPr>
        <w:pStyle w:val="BodyText"/>
        <w:spacing w:before="1"/>
        <w:rPr>
          <w:sz w:val="16"/>
        </w:rPr>
      </w:pPr>
    </w:p>
    <w:p w14:paraId="3900B8F5" w14:textId="77777777" w:rsidR="008C53F4" w:rsidRDefault="00000000">
      <w:pPr>
        <w:pStyle w:val="Heading1"/>
        <w:spacing w:before="100"/>
        <w:jc w:val="left"/>
      </w:pPr>
      <w:r>
        <w:t>HASIL PENELITIAN</w:t>
      </w:r>
    </w:p>
    <w:p w14:paraId="6BC45489" w14:textId="77777777" w:rsidR="008C53F4" w:rsidRDefault="00000000">
      <w:pPr>
        <w:spacing w:before="2"/>
        <w:ind w:left="120" w:right="7211"/>
        <w:rPr>
          <w:b/>
          <w:sz w:val="24"/>
        </w:rPr>
      </w:pPr>
      <w:r>
        <w:rPr>
          <w:b/>
          <w:sz w:val="24"/>
        </w:rPr>
        <w:t>Uji Asumsi Klasik Uji Normalitas</w:t>
      </w:r>
    </w:p>
    <w:p w14:paraId="65EBFB30" w14:textId="77777777" w:rsidR="008C53F4" w:rsidRDefault="00000000">
      <w:pPr>
        <w:spacing w:before="9"/>
        <w:ind w:left="859"/>
        <w:rPr>
          <w:rFonts w:ascii="Calibri"/>
          <w:sz w:val="16"/>
        </w:rPr>
      </w:pPr>
      <w:r>
        <w:pict w14:anchorId="49679F34">
          <v:shapetype id="_x0000_t202" coordsize="21600,21600" o:spt="202" path="m,l,21600r21600,l21600,xe">
            <v:stroke joinstyle="miter"/>
            <v:path gradientshapeok="t" o:connecttype="rect"/>
          </v:shapetype>
          <v:shape id="_x0000_s2101" type="#_x0000_t202" style="position:absolute;left:0;text-align:left;margin-left:388.25pt;margin-top:6.35pt;width:97.8pt;height:153.25pt;z-index:15732736;mso-position-horizontal-relative:page" filled="f" strokeweight=".1119mm">
            <v:textbox inset="0,0,0,0">
              <w:txbxContent>
                <w:p w14:paraId="0D0A8653" w14:textId="77777777" w:rsidR="008C53F4" w:rsidRDefault="00000000">
                  <w:pPr>
                    <w:spacing w:before="49" w:line="297" w:lineRule="auto"/>
                    <w:ind w:left="86"/>
                    <w:rPr>
                      <w:rFonts w:ascii="Calibri"/>
                      <w:sz w:val="14"/>
                    </w:rPr>
                  </w:pPr>
                  <w:r>
                    <w:rPr>
                      <w:rFonts w:ascii="Calibri"/>
                      <w:sz w:val="14"/>
                    </w:rPr>
                    <w:t>Series:Standardized Residuals Sample 2013 2023</w:t>
                  </w:r>
                </w:p>
                <w:p w14:paraId="67CFE48C" w14:textId="77777777" w:rsidR="008C53F4" w:rsidRDefault="008C53F4">
                  <w:pPr>
                    <w:pStyle w:val="BodyText"/>
                    <w:rPr>
                      <w:rFonts w:ascii="Calibri"/>
                      <w:sz w:val="14"/>
                    </w:rPr>
                  </w:pPr>
                </w:p>
                <w:p w14:paraId="2D7FAE82" w14:textId="77777777" w:rsidR="008C53F4" w:rsidRDefault="008C53F4">
                  <w:pPr>
                    <w:pStyle w:val="BodyText"/>
                    <w:spacing w:before="8"/>
                    <w:rPr>
                      <w:rFonts w:ascii="Calibri"/>
                      <w:sz w:val="20"/>
                    </w:rPr>
                  </w:pPr>
                </w:p>
                <w:p w14:paraId="165672B7" w14:textId="77777777" w:rsidR="008C53F4" w:rsidRDefault="00000000">
                  <w:pPr>
                    <w:tabs>
                      <w:tab w:val="left" w:pos="934"/>
                    </w:tabs>
                    <w:ind w:left="86"/>
                    <w:rPr>
                      <w:rFonts w:ascii="Calibri"/>
                      <w:sz w:val="14"/>
                    </w:rPr>
                  </w:pPr>
                  <w:r>
                    <w:rPr>
                      <w:rFonts w:ascii="Calibri"/>
                      <w:spacing w:val="4"/>
                      <w:sz w:val="14"/>
                    </w:rPr>
                    <w:t>Mean</w:t>
                  </w:r>
                  <w:r>
                    <w:rPr>
                      <w:rFonts w:ascii="Calibri"/>
                      <w:spacing w:val="4"/>
                      <w:sz w:val="14"/>
                    </w:rPr>
                    <w:tab/>
                  </w:r>
                  <w:r>
                    <w:rPr>
                      <w:rFonts w:ascii="Calibri"/>
                      <w:sz w:val="14"/>
                    </w:rPr>
                    <w:t>-0.002793</w:t>
                  </w:r>
                </w:p>
                <w:p w14:paraId="0D7BA6E2" w14:textId="77777777" w:rsidR="008C53F4" w:rsidRDefault="00000000">
                  <w:pPr>
                    <w:tabs>
                      <w:tab w:val="right" w:pos="1501"/>
                    </w:tabs>
                    <w:spacing w:before="41"/>
                    <w:ind w:left="86"/>
                    <w:rPr>
                      <w:rFonts w:ascii="Calibri"/>
                      <w:sz w:val="14"/>
                    </w:rPr>
                  </w:pPr>
                  <w:r>
                    <w:rPr>
                      <w:rFonts w:ascii="Calibri"/>
                      <w:spacing w:val="6"/>
                      <w:sz w:val="14"/>
                    </w:rPr>
                    <w:t>Median</w:t>
                  </w:r>
                  <w:r>
                    <w:rPr>
                      <w:rFonts w:ascii="Calibri"/>
                      <w:spacing w:val="6"/>
                      <w:sz w:val="14"/>
                    </w:rPr>
                    <w:tab/>
                  </w:r>
                  <w:r>
                    <w:rPr>
                      <w:rFonts w:ascii="Calibri"/>
                      <w:sz w:val="14"/>
                    </w:rPr>
                    <w:t>0.781676</w:t>
                  </w:r>
                </w:p>
                <w:p w14:paraId="5BBDDBC1" w14:textId="77777777" w:rsidR="008C53F4" w:rsidRDefault="00000000">
                  <w:pPr>
                    <w:tabs>
                      <w:tab w:val="right" w:pos="1501"/>
                    </w:tabs>
                    <w:spacing w:before="41"/>
                    <w:ind w:left="86"/>
                    <w:rPr>
                      <w:rFonts w:ascii="Calibri"/>
                      <w:sz w:val="14"/>
                    </w:rPr>
                  </w:pPr>
                  <w:r>
                    <w:rPr>
                      <w:rFonts w:ascii="Calibri"/>
                      <w:spacing w:val="3"/>
                      <w:sz w:val="14"/>
                    </w:rPr>
                    <w:t>Maximum</w:t>
                  </w:r>
                  <w:r>
                    <w:rPr>
                      <w:rFonts w:ascii="Calibri"/>
                      <w:spacing w:val="3"/>
                      <w:sz w:val="14"/>
                    </w:rPr>
                    <w:tab/>
                  </w:r>
                  <w:r>
                    <w:rPr>
                      <w:rFonts w:ascii="Calibri"/>
                      <w:sz w:val="14"/>
                    </w:rPr>
                    <w:t>3.477286</w:t>
                  </w:r>
                </w:p>
                <w:p w14:paraId="1DA46909" w14:textId="77777777" w:rsidR="008C53F4" w:rsidRDefault="00000000">
                  <w:pPr>
                    <w:tabs>
                      <w:tab w:val="left" w:pos="934"/>
                      <w:tab w:val="left" w:pos="969"/>
                    </w:tabs>
                    <w:spacing w:before="42" w:line="297" w:lineRule="auto"/>
                    <w:ind w:left="86" w:right="434"/>
                    <w:rPr>
                      <w:rFonts w:ascii="Calibri"/>
                      <w:sz w:val="14"/>
                    </w:rPr>
                  </w:pPr>
                  <w:r>
                    <w:rPr>
                      <w:rFonts w:ascii="Calibri"/>
                      <w:spacing w:val="5"/>
                      <w:sz w:val="14"/>
                    </w:rPr>
                    <w:t>Minimum</w:t>
                  </w:r>
                  <w:r>
                    <w:rPr>
                      <w:rFonts w:ascii="Calibri"/>
                      <w:spacing w:val="5"/>
                      <w:sz w:val="14"/>
                    </w:rPr>
                    <w:tab/>
                  </w:r>
                  <w:r>
                    <w:rPr>
                      <w:rFonts w:ascii="Calibri"/>
                      <w:spacing w:val="-4"/>
                      <w:sz w:val="14"/>
                    </w:rPr>
                    <w:t xml:space="preserve">-4.456651 </w:t>
                  </w:r>
                  <w:r>
                    <w:rPr>
                      <w:rFonts w:ascii="Calibri"/>
                      <w:spacing w:val="2"/>
                      <w:sz w:val="14"/>
                    </w:rPr>
                    <w:t>Std.</w:t>
                  </w:r>
                  <w:r>
                    <w:rPr>
                      <w:rFonts w:ascii="Calibri"/>
                      <w:spacing w:val="5"/>
                      <w:sz w:val="14"/>
                    </w:rPr>
                    <w:t xml:space="preserve"> </w:t>
                  </w:r>
                  <w:r>
                    <w:rPr>
                      <w:rFonts w:ascii="Calibri"/>
                      <w:spacing w:val="2"/>
                      <w:sz w:val="14"/>
                    </w:rPr>
                    <w:t>Dev.</w:t>
                  </w:r>
                  <w:r>
                    <w:rPr>
                      <w:rFonts w:ascii="Calibri"/>
                      <w:spacing w:val="2"/>
                      <w:sz w:val="14"/>
                    </w:rPr>
                    <w:tab/>
                  </w:r>
                  <w:r>
                    <w:rPr>
                      <w:rFonts w:ascii="Calibri"/>
                      <w:spacing w:val="2"/>
                      <w:sz w:val="14"/>
                    </w:rPr>
                    <w:tab/>
                  </w:r>
                  <w:r>
                    <w:rPr>
                      <w:rFonts w:ascii="Calibri"/>
                      <w:spacing w:val="-1"/>
                      <w:sz w:val="14"/>
                    </w:rPr>
                    <w:t>2.380046</w:t>
                  </w:r>
                </w:p>
                <w:p w14:paraId="475E43A7" w14:textId="77777777" w:rsidR="008C53F4" w:rsidRDefault="00000000">
                  <w:pPr>
                    <w:tabs>
                      <w:tab w:val="left" w:pos="934"/>
                      <w:tab w:val="right" w:pos="1501"/>
                    </w:tabs>
                    <w:spacing w:line="297" w:lineRule="auto"/>
                    <w:ind w:left="86" w:right="434"/>
                    <w:rPr>
                      <w:rFonts w:ascii="Calibri"/>
                      <w:sz w:val="14"/>
                    </w:rPr>
                  </w:pPr>
                  <w:r>
                    <w:rPr>
                      <w:rFonts w:ascii="Calibri"/>
                      <w:spacing w:val="6"/>
                      <w:sz w:val="14"/>
                    </w:rPr>
                    <w:t>Skewness</w:t>
                  </w:r>
                  <w:r>
                    <w:rPr>
                      <w:rFonts w:ascii="Calibri"/>
                      <w:spacing w:val="6"/>
                      <w:sz w:val="14"/>
                    </w:rPr>
                    <w:tab/>
                  </w:r>
                  <w:r>
                    <w:rPr>
                      <w:rFonts w:ascii="Calibri"/>
                      <w:spacing w:val="-4"/>
                      <w:sz w:val="14"/>
                    </w:rPr>
                    <w:t xml:space="preserve">-0.472487 </w:t>
                  </w:r>
                  <w:r>
                    <w:rPr>
                      <w:rFonts w:ascii="Calibri"/>
                      <w:spacing w:val="4"/>
                      <w:sz w:val="14"/>
                    </w:rPr>
                    <w:t>Kurtosis</w:t>
                  </w:r>
                  <w:r>
                    <w:rPr>
                      <w:rFonts w:ascii="Calibri"/>
                      <w:spacing w:val="4"/>
                      <w:sz w:val="14"/>
                    </w:rPr>
                    <w:tab/>
                  </w:r>
                  <w:r>
                    <w:rPr>
                      <w:rFonts w:ascii="Calibri"/>
                      <w:sz w:val="14"/>
                    </w:rPr>
                    <w:t>2.008579</w:t>
                  </w:r>
                </w:p>
                <w:p w14:paraId="06563F27" w14:textId="77777777" w:rsidR="008C53F4" w:rsidRDefault="00000000">
                  <w:pPr>
                    <w:tabs>
                      <w:tab w:val="right" w:pos="1501"/>
                    </w:tabs>
                    <w:spacing w:before="211"/>
                    <w:ind w:left="86"/>
                    <w:rPr>
                      <w:rFonts w:ascii="Calibri"/>
                      <w:sz w:val="14"/>
                    </w:rPr>
                  </w:pPr>
                  <w:r>
                    <w:rPr>
                      <w:rFonts w:ascii="Calibri"/>
                      <w:spacing w:val="4"/>
                      <w:sz w:val="14"/>
                    </w:rPr>
                    <w:t>Jarque-Bera</w:t>
                  </w:r>
                  <w:r>
                    <w:rPr>
                      <w:rFonts w:ascii="Calibri"/>
                      <w:spacing w:val="4"/>
                      <w:sz w:val="14"/>
                    </w:rPr>
                    <w:tab/>
                  </w:r>
                  <w:r>
                    <w:rPr>
                      <w:rFonts w:ascii="Calibri"/>
                      <w:sz w:val="14"/>
                    </w:rPr>
                    <w:t>0.600756</w:t>
                  </w:r>
                </w:p>
                <w:p w14:paraId="35C17AB5" w14:textId="77777777" w:rsidR="008C53F4" w:rsidRDefault="00000000">
                  <w:pPr>
                    <w:tabs>
                      <w:tab w:val="right" w:pos="1501"/>
                    </w:tabs>
                    <w:spacing w:before="42"/>
                    <w:ind w:left="86"/>
                    <w:rPr>
                      <w:rFonts w:ascii="Calibri"/>
                      <w:sz w:val="14"/>
                    </w:rPr>
                  </w:pPr>
                  <w:r>
                    <w:rPr>
                      <w:rFonts w:ascii="Calibri"/>
                      <w:spacing w:val="5"/>
                      <w:sz w:val="14"/>
                    </w:rPr>
                    <w:t>Probability</w:t>
                  </w:r>
                  <w:r>
                    <w:rPr>
                      <w:rFonts w:ascii="Calibri"/>
                      <w:spacing w:val="5"/>
                      <w:sz w:val="14"/>
                    </w:rPr>
                    <w:tab/>
                  </w:r>
                  <w:r>
                    <w:rPr>
                      <w:rFonts w:ascii="Calibri"/>
                      <w:sz w:val="14"/>
                    </w:rPr>
                    <w:t>0.735255</w:t>
                  </w:r>
                </w:p>
              </w:txbxContent>
            </v:textbox>
            <w10:wrap anchorx="page"/>
          </v:shape>
        </w:pict>
      </w:r>
      <w:r>
        <w:rPr>
          <w:rFonts w:ascii="Calibri"/>
          <w:w w:val="105"/>
          <w:sz w:val="16"/>
        </w:rPr>
        <w:t>10</w:t>
      </w:r>
    </w:p>
    <w:p w14:paraId="29103E2D" w14:textId="77777777" w:rsidR="008C53F4" w:rsidRDefault="008C53F4">
      <w:pPr>
        <w:pStyle w:val="BodyText"/>
        <w:spacing w:before="1"/>
        <w:rPr>
          <w:rFonts w:ascii="Calibri"/>
          <w:sz w:val="20"/>
        </w:rPr>
      </w:pPr>
    </w:p>
    <w:p w14:paraId="6F2E00BD" w14:textId="77777777" w:rsidR="008C53F4" w:rsidRDefault="00000000">
      <w:pPr>
        <w:spacing w:before="73"/>
        <w:ind w:left="943"/>
        <w:rPr>
          <w:rFonts w:ascii="Calibri"/>
          <w:sz w:val="16"/>
        </w:rPr>
      </w:pPr>
      <w:r>
        <w:pict w14:anchorId="27535706">
          <v:group id="_x0000_s2062" style="position:absolute;left:0;text-align:left;margin-left:120.2pt;margin-top:-3.35pt;width:257.45pt;height:115.45pt;z-index:15732224;mso-position-horizontal-relative:page" coordorigin="2404,-67" coordsize="5149,2309">
            <v:line id="_x0000_s2100" style="position:absolute" from="2404,1732" to="2447,1732" strokecolor="#e8e8e8" strokeweight=".05606mm"/>
            <v:shape id="_x0000_s2099" style="position:absolute;left:2404;top:1218;width:3206;height:2" coordorigin="2404,1218" coordsize="3206,2" o:spt="100" adj="0,,0" path="m2404,1220r1940,m4660,1220r634,m2404,1218r3206,e" filled="f" strokecolor="#e8e8e8" strokeweight=".02803mm">
              <v:stroke joinstyle="round"/>
              <v:formulas/>
              <v:path arrowok="t" o:connecttype="segments"/>
            </v:shape>
            <v:rect id="_x0000_s2098" style="position:absolute;left:2446;top:1219;width:317;height:1021" fillcolor="#7192ca" stroked="f"/>
            <v:rect id="_x0000_s2097" style="position:absolute;left:2446;top:1219;width:317;height:1021" filled="f" strokecolor="silver" strokeweight=".05592mm"/>
            <v:rect id="_x0000_s2096" style="position:absolute;left:2762;top:1476;width:317;height:764" fillcolor="#7192ca" stroked="f"/>
            <v:rect id="_x0000_s2095" style="position:absolute;left:2762;top:1476;width:317;height:764" filled="f" strokecolor="silver" strokeweight=".05592mm"/>
            <v:line id="_x0000_s2094" style="position:absolute" from="3395,1732" to="3712,1732" strokecolor="#e8e8e8" strokeweight=".05606mm"/>
            <v:rect id="_x0000_s2093" style="position:absolute;left:3078;top:1476;width:317;height:764" fillcolor="#7192ca" stroked="f"/>
            <v:rect id="_x0000_s2092" style="position:absolute;left:3078;top:1476;width:317;height:764" filled="f" strokecolor="silver" strokeweight=".05592mm"/>
            <v:shape id="_x0000_s2091" style="position:absolute;left:4028;top:1731;width:317;height:2" coordorigin="4028,1732" coordsize="317,2" o:spt="100" adj="0,,0" path="m4028,1733r316,m4028,1732r316,e" filled="f" strokecolor="#e8e8e8" strokeweight=".02769mm">
              <v:stroke joinstyle="round"/>
              <v:formulas/>
              <v:path arrowok="t" o:connecttype="segments"/>
            </v:shape>
            <v:rect id="_x0000_s2090" style="position:absolute;left:3712;top:1476;width:317;height:764" fillcolor="#7192ca" stroked="f"/>
            <v:rect id="_x0000_s2089" style="position:absolute;left:3712;top:1476;width:317;height:764" filled="f" strokecolor="silver" strokeweight=".05592mm"/>
            <v:rect id="_x0000_s2088" style="position:absolute;left:4028;top:1732;width:317;height:508" fillcolor="#7192ca" stroked="f"/>
            <v:rect id="_x0000_s2087" style="position:absolute;left:4028;top:1732;width:317;height:508" filled="f" strokecolor="silver" strokeweight=".05594mm"/>
            <v:shape id="_x0000_s2086" style="position:absolute;left:4660;top:1731;width:634;height:2" coordorigin="4660,1732" coordsize="634,2" o:spt="100" adj="0,,0" path="m4660,1733r634,m4660,1732r634,e" filled="f" strokecolor="#e8e8e8" strokeweight=".02769mm">
              <v:stroke joinstyle="round"/>
              <v:formulas/>
              <v:path arrowok="t" o:connecttype="segments"/>
            </v:shape>
            <v:rect id="_x0000_s2085" style="position:absolute;left:4344;top:1219;width:317;height:1021" fillcolor="#7192ca" stroked="f"/>
            <v:rect id="_x0000_s2084" style="position:absolute;left:4344;top:1219;width:317;height:1021" filled="f" strokecolor="silver" strokeweight=".05592mm"/>
            <v:rect id="_x0000_s2083" style="position:absolute;left:4660;top:1989;width:318;height:250" fillcolor="#7192ca" stroked="f"/>
            <v:rect id="_x0000_s2082" style="position:absolute;left:4660;top:1989;width:318;height:250" filled="f" strokecolor="silver" strokeweight=".056mm"/>
            <v:rect id="_x0000_s2081" style="position:absolute;left:5293;top:1219;width:317;height:1021" fillcolor="#7192ca" stroked="f"/>
            <v:rect id="_x0000_s2080" style="position:absolute;left:5293;top:1219;width:317;height:1021" filled="f" strokecolor="silver" strokeweight=".05592mm"/>
            <v:shape id="_x0000_s2079" style="position:absolute;left:2404;top:192;width:5149;height:514" coordorigin="2404,192" coordsize="5149,514" o:spt="100" adj="0,,0" path="m2404,706r3206,m5925,706r1627,m2404,192r3206,m5925,192r1627,e" filled="f" strokecolor="#e8e8e8" strokeweight=".05606mm">
              <v:stroke joinstyle="round"/>
              <v:formulas/>
              <v:path arrowok="t" o:connecttype="segments"/>
            </v:shape>
            <v:rect id="_x0000_s2078" style="position:absolute;left:5609;top:-66;width:316;height:2305" fillcolor="#7192ca" stroked="f"/>
            <v:rect id="_x0000_s2077" style="position:absolute;left:5609;top:-66;width:316;height:2305" filled="f" strokecolor="silver" strokeweight=".05592mm"/>
            <v:shape id="_x0000_s2076" style="position:absolute;left:6243;top:1218;width:316;height:2" coordorigin="6243,1218" coordsize="316,2" o:spt="100" adj="0,,0" path="m6243,1220r316,m6243,1218r316,e" filled="f" strokecolor="#e8e8e8" strokeweight=".02803mm">
              <v:stroke joinstyle="round"/>
              <v:formulas/>
              <v:path arrowok="t" o:connecttype="segments"/>
            </v:shape>
            <v:rect id="_x0000_s2075" style="position:absolute;left:5925;top:962;width:318;height:1277" fillcolor="#7192ca" stroked="f"/>
            <v:rect id="_x0000_s2074" style="position:absolute;left:5925;top:962;width:318;height:1277" filled="f" strokecolor="silver" strokeweight=".05592mm"/>
            <v:rect id="_x0000_s2073" style="position:absolute;left:6243;top:1476;width:317;height:764" fillcolor="#7192ca" stroked="f"/>
            <v:rect id="_x0000_s2072" style="position:absolute;left:6243;top:1476;width:317;height:764" filled="f" strokecolor="silver" strokeweight=".05592mm"/>
            <v:shape id="_x0000_s2071" style="position:absolute;left:6874;top:1218;width:317;height:2" coordorigin="6875,1218" coordsize="317,2" o:spt="100" adj="0,,0" path="m6875,1220r316,m6875,1218r316,e" filled="f" strokecolor="#e8e8e8" strokeweight=".02803mm">
              <v:stroke joinstyle="round"/>
              <v:formulas/>
              <v:path arrowok="t" o:connecttype="segments"/>
            </v:shape>
            <v:rect id="_x0000_s2070" style="position:absolute;left:6559;top:962;width:316;height:1277" fillcolor="#7192ca" stroked="f"/>
            <v:rect id="_x0000_s2069" style="position:absolute;left:6559;top:962;width:316;height:1277" filled="f" strokecolor="silver" strokeweight=".05592mm"/>
            <v:rect id="_x0000_s2068" style="position:absolute;left:6874;top:1476;width:317;height:764" fillcolor="#7192ca" stroked="f"/>
            <v:rect id="_x0000_s2067" style="position:absolute;left:6874;top:1476;width:317;height:764" filled="f" strokecolor="silver" strokeweight=".05592mm"/>
            <v:shape id="_x0000_s2066" style="position:absolute;left:7508;top:1731;width:44;height:2" coordorigin="7509,1732" coordsize="44,2" o:spt="100" adj="0,,0" path="m7509,1733r43,m7509,1732r43,e" filled="f" strokecolor="#e8e8e8" strokeweight=".02769mm">
              <v:stroke joinstyle="round"/>
              <v:formulas/>
              <v:path arrowok="t" o:connecttype="segments"/>
            </v:shape>
            <v:shape id="_x0000_s2065" style="position:absolute;left:7508;top:1218;width:44;height:2" coordorigin="7509,1218" coordsize="44,2" o:spt="100" adj="0,,0" path="m7509,1220r43,m7509,1218r43,e" filled="f" strokecolor="#e8e8e8" strokeweight=".02803mm">
              <v:stroke joinstyle="round"/>
              <v:formulas/>
              <v:path arrowok="t" o:connecttype="segments"/>
            </v:shape>
            <v:rect id="_x0000_s2064" style="position:absolute;left:7190;top:962;width:318;height:1277" fillcolor="#7192ca" stroked="f"/>
            <v:rect id="_x0000_s2063" style="position:absolute;left:7190;top:962;width:318;height:1277" filled="f" strokecolor="silver" strokeweight=".05592mm"/>
            <w10:wrap anchorx="page"/>
          </v:group>
        </w:pict>
      </w:r>
      <w:r>
        <w:rPr>
          <w:rFonts w:ascii="Calibri"/>
          <w:w w:val="104"/>
          <w:sz w:val="16"/>
        </w:rPr>
        <w:t>8</w:t>
      </w:r>
    </w:p>
    <w:p w14:paraId="52DF3BEF" w14:textId="77777777" w:rsidR="008C53F4" w:rsidRDefault="008C53F4">
      <w:pPr>
        <w:pStyle w:val="BodyText"/>
        <w:spacing w:before="1"/>
        <w:rPr>
          <w:rFonts w:ascii="Calibri"/>
          <w:sz w:val="20"/>
        </w:rPr>
      </w:pPr>
    </w:p>
    <w:p w14:paraId="590B219B" w14:textId="77777777" w:rsidR="008C53F4" w:rsidRDefault="00000000">
      <w:pPr>
        <w:spacing w:before="73"/>
        <w:ind w:left="943"/>
        <w:rPr>
          <w:rFonts w:ascii="Calibri"/>
          <w:sz w:val="16"/>
        </w:rPr>
      </w:pPr>
      <w:r>
        <w:rPr>
          <w:rFonts w:ascii="Calibri"/>
          <w:w w:val="104"/>
          <w:sz w:val="16"/>
        </w:rPr>
        <w:t>6</w:t>
      </w:r>
    </w:p>
    <w:p w14:paraId="1B1512B9" w14:textId="77777777" w:rsidR="008C53F4" w:rsidRDefault="008C53F4">
      <w:pPr>
        <w:pStyle w:val="BodyText"/>
        <w:rPr>
          <w:rFonts w:ascii="Calibri"/>
          <w:sz w:val="20"/>
        </w:rPr>
      </w:pPr>
    </w:p>
    <w:p w14:paraId="127C0DC4" w14:textId="77777777" w:rsidR="008C53F4" w:rsidRDefault="00000000">
      <w:pPr>
        <w:spacing w:before="73"/>
        <w:ind w:left="943"/>
        <w:rPr>
          <w:rFonts w:ascii="Calibri"/>
          <w:sz w:val="16"/>
        </w:rPr>
      </w:pPr>
      <w:r>
        <w:rPr>
          <w:rFonts w:ascii="Calibri"/>
          <w:w w:val="104"/>
          <w:sz w:val="16"/>
        </w:rPr>
        <w:t>4</w:t>
      </w:r>
    </w:p>
    <w:p w14:paraId="3C28C16A" w14:textId="77777777" w:rsidR="008C53F4" w:rsidRDefault="008C53F4">
      <w:pPr>
        <w:pStyle w:val="BodyText"/>
        <w:spacing w:before="1"/>
        <w:rPr>
          <w:rFonts w:ascii="Calibri"/>
          <w:sz w:val="20"/>
        </w:rPr>
      </w:pPr>
    </w:p>
    <w:p w14:paraId="0290D59B" w14:textId="77777777" w:rsidR="008C53F4" w:rsidRDefault="00000000">
      <w:pPr>
        <w:spacing w:before="73"/>
        <w:ind w:left="943"/>
        <w:rPr>
          <w:rFonts w:ascii="Calibri"/>
          <w:sz w:val="16"/>
        </w:rPr>
      </w:pPr>
      <w:r>
        <w:rPr>
          <w:rFonts w:ascii="Calibri"/>
          <w:w w:val="104"/>
          <w:sz w:val="16"/>
        </w:rPr>
        <w:t>2</w:t>
      </w:r>
    </w:p>
    <w:p w14:paraId="095F4379" w14:textId="77777777" w:rsidR="008C53F4" w:rsidRDefault="008C53F4">
      <w:pPr>
        <w:pStyle w:val="BodyText"/>
        <w:spacing w:before="3"/>
        <w:rPr>
          <w:rFonts w:ascii="Calibri"/>
          <w:sz w:val="20"/>
        </w:rPr>
      </w:pPr>
    </w:p>
    <w:p w14:paraId="26AC3A39" w14:textId="77777777" w:rsidR="008C53F4" w:rsidRDefault="008C53F4">
      <w:pPr>
        <w:rPr>
          <w:rFonts w:ascii="Calibri"/>
          <w:sz w:val="20"/>
        </w:rPr>
        <w:sectPr w:rsidR="008C53F4">
          <w:pgSz w:w="11910" w:h="16840"/>
          <w:pgMar w:top="1580" w:right="1320" w:bottom="1520" w:left="1320" w:header="0" w:footer="1338" w:gutter="0"/>
          <w:cols w:space="720"/>
        </w:sectPr>
      </w:pPr>
    </w:p>
    <w:p w14:paraId="38426F32" w14:textId="77777777" w:rsidR="008C53F4" w:rsidRDefault="00000000">
      <w:pPr>
        <w:spacing w:before="73" w:line="174" w:lineRule="exact"/>
        <w:ind w:right="165"/>
        <w:jc w:val="center"/>
        <w:rPr>
          <w:rFonts w:ascii="Calibri"/>
          <w:sz w:val="16"/>
        </w:rPr>
      </w:pPr>
      <w:r>
        <w:rPr>
          <w:rFonts w:ascii="Calibri"/>
          <w:w w:val="104"/>
          <w:sz w:val="16"/>
        </w:rPr>
        <w:t>0</w:t>
      </w:r>
    </w:p>
    <w:p w14:paraId="67B09B3B" w14:textId="77777777" w:rsidR="008C53F4" w:rsidRDefault="00000000">
      <w:pPr>
        <w:tabs>
          <w:tab w:val="left" w:pos="2010"/>
        </w:tabs>
        <w:spacing w:line="174" w:lineRule="exact"/>
        <w:ind w:left="1378"/>
        <w:jc w:val="center"/>
        <w:rPr>
          <w:rFonts w:ascii="Calibri"/>
          <w:sz w:val="16"/>
        </w:rPr>
      </w:pPr>
      <w:r>
        <w:rPr>
          <w:rFonts w:ascii="Calibri"/>
          <w:w w:val="105"/>
          <w:sz w:val="16"/>
        </w:rPr>
        <w:t>-4</w:t>
      </w:r>
      <w:r>
        <w:rPr>
          <w:rFonts w:ascii="Calibri"/>
          <w:w w:val="105"/>
          <w:sz w:val="16"/>
        </w:rPr>
        <w:tab/>
      </w:r>
      <w:r>
        <w:rPr>
          <w:rFonts w:ascii="Calibri"/>
          <w:spacing w:val="-14"/>
          <w:w w:val="105"/>
          <w:sz w:val="16"/>
        </w:rPr>
        <w:t>-3</w:t>
      </w:r>
    </w:p>
    <w:p w14:paraId="7D40024B" w14:textId="77777777" w:rsidR="008C53F4" w:rsidRDefault="00000000">
      <w:pPr>
        <w:pStyle w:val="BodyText"/>
        <w:spacing w:before="7"/>
        <w:rPr>
          <w:rFonts w:ascii="Calibri"/>
          <w:sz w:val="18"/>
        </w:rPr>
      </w:pPr>
      <w:r>
        <w:br w:type="column"/>
      </w:r>
    </w:p>
    <w:p w14:paraId="1BA4EB9D" w14:textId="77777777" w:rsidR="008C53F4" w:rsidRDefault="00000000">
      <w:pPr>
        <w:tabs>
          <w:tab w:val="left" w:pos="1097"/>
          <w:tab w:val="left" w:pos="1754"/>
          <w:tab w:val="left" w:pos="2386"/>
          <w:tab w:val="left" w:pos="3020"/>
          <w:tab w:val="left" w:pos="3652"/>
        </w:tabs>
        <w:ind w:left="465"/>
        <w:rPr>
          <w:rFonts w:ascii="Calibri"/>
          <w:sz w:val="16"/>
        </w:rPr>
      </w:pPr>
      <w:r>
        <w:rPr>
          <w:rFonts w:ascii="Calibri"/>
          <w:w w:val="105"/>
          <w:sz w:val="16"/>
        </w:rPr>
        <w:t>-2</w:t>
      </w:r>
      <w:r>
        <w:rPr>
          <w:rFonts w:ascii="Calibri"/>
          <w:w w:val="105"/>
          <w:sz w:val="16"/>
        </w:rPr>
        <w:tab/>
        <w:t>-1</w:t>
      </w:r>
      <w:r>
        <w:rPr>
          <w:rFonts w:ascii="Calibri"/>
          <w:w w:val="105"/>
          <w:sz w:val="16"/>
        </w:rPr>
        <w:tab/>
        <w:t>0</w:t>
      </w:r>
      <w:r>
        <w:rPr>
          <w:rFonts w:ascii="Calibri"/>
          <w:w w:val="105"/>
          <w:sz w:val="16"/>
        </w:rPr>
        <w:tab/>
        <w:t>1</w:t>
      </w:r>
      <w:r>
        <w:rPr>
          <w:rFonts w:ascii="Calibri"/>
          <w:w w:val="105"/>
          <w:sz w:val="16"/>
        </w:rPr>
        <w:tab/>
        <w:t>2</w:t>
      </w:r>
      <w:r>
        <w:rPr>
          <w:rFonts w:ascii="Calibri"/>
          <w:w w:val="105"/>
          <w:sz w:val="16"/>
        </w:rPr>
        <w:tab/>
        <w:t>3</w:t>
      </w:r>
    </w:p>
    <w:p w14:paraId="20EF9CF6" w14:textId="77777777" w:rsidR="008C53F4" w:rsidRDefault="008C53F4">
      <w:pPr>
        <w:rPr>
          <w:rFonts w:ascii="Calibri"/>
          <w:sz w:val="16"/>
        </w:rPr>
        <w:sectPr w:rsidR="008C53F4">
          <w:type w:val="continuous"/>
          <w:pgSz w:w="11910" w:h="16840"/>
          <w:pgMar w:top="1340" w:right="1320" w:bottom="1520" w:left="1320" w:header="720" w:footer="720" w:gutter="0"/>
          <w:cols w:num="2" w:space="720" w:equalWidth="0">
            <w:col w:w="2138" w:space="40"/>
            <w:col w:w="7092"/>
          </w:cols>
        </w:sectPr>
      </w:pPr>
    </w:p>
    <w:p w14:paraId="23654251" w14:textId="77777777" w:rsidR="008C53F4" w:rsidRDefault="008C53F4">
      <w:pPr>
        <w:pStyle w:val="BodyText"/>
        <w:rPr>
          <w:rFonts w:ascii="Calibri"/>
          <w:sz w:val="20"/>
        </w:rPr>
      </w:pPr>
    </w:p>
    <w:p w14:paraId="7EADD2B2" w14:textId="77777777" w:rsidR="008C53F4" w:rsidRDefault="00000000">
      <w:pPr>
        <w:pStyle w:val="Heading1"/>
        <w:spacing w:before="225"/>
        <w:ind w:left="103" w:right="103"/>
        <w:jc w:val="center"/>
      </w:pPr>
      <w:r>
        <w:t>Gambar 1 Hasil Uji</w:t>
      </w:r>
      <w:r>
        <w:rPr>
          <w:spacing w:val="-14"/>
        </w:rPr>
        <w:t xml:space="preserve"> </w:t>
      </w:r>
      <w:r>
        <w:t>Normalitas</w:t>
      </w:r>
    </w:p>
    <w:p w14:paraId="6D78FC7C" w14:textId="77777777" w:rsidR="008C53F4" w:rsidRDefault="00000000">
      <w:pPr>
        <w:pStyle w:val="BodyText"/>
        <w:spacing w:before="201"/>
        <w:ind w:left="103" w:right="101"/>
        <w:jc w:val="center"/>
      </w:pPr>
      <w:r>
        <w:t>Sumber : E-views 12, data</w:t>
      </w:r>
      <w:r>
        <w:rPr>
          <w:spacing w:val="-12"/>
        </w:rPr>
        <w:t xml:space="preserve"> </w:t>
      </w:r>
      <w:r>
        <w:t>diolah</w:t>
      </w:r>
    </w:p>
    <w:p w14:paraId="557B0AC5" w14:textId="77777777" w:rsidR="008C53F4" w:rsidRDefault="008C53F4">
      <w:pPr>
        <w:pStyle w:val="BodyText"/>
        <w:spacing w:before="10"/>
        <w:rPr>
          <w:sz w:val="23"/>
        </w:rPr>
      </w:pPr>
    </w:p>
    <w:p w14:paraId="6C590CCB" w14:textId="77777777" w:rsidR="008C53F4" w:rsidRDefault="00000000">
      <w:pPr>
        <w:pStyle w:val="BodyText"/>
        <w:spacing w:before="1"/>
        <w:ind w:left="120" w:right="117" w:firstLine="719"/>
        <w:jc w:val="both"/>
      </w:pPr>
      <w:r>
        <w:t>Berdasarkan gambar 1, pada persamaan hasil uji normalitas residual dengan metode Jarque-Bera menghasilkan nilai P value pada probability adalah sebesar 0,735255 maka data variabel pada persamaan terdistribusi normal karena memiliki tingkat signifikan di atas 0,05.</w:t>
      </w:r>
    </w:p>
    <w:p w14:paraId="2F4CB0CC" w14:textId="77777777" w:rsidR="008C53F4" w:rsidRDefault="008C53F4">
      <w:pPr>
        <w:pStyle w:val="BodyText"/>
        <w:spacing w:before="11"/>
        <w:rPr>
          <w:sz w:val="23"/>
        </w:rPr>
      </w:pPr>
    </w:p>
    <w:p w14:paraId="2C274F10" w14:textId="77777777" w:rsidR="008C53F4" w:rsidRDefault="00000000">
      <w:pPr>
        <w:pStyle w:val="Heading1"/>
      </w:pPr>
      <w:r>
        <w:t>Uji Multikolinearitas</w:t>
      </w:r>
    </w:p>
    <w:p w14:paraId="7B10E131" w14:textId="77777777" w:rsidR="008C53F4" w:rsidRDefault="00000000">
      <w:pPr>
        <w:pStyle w:val="BodyText"/>
        <w:spacing w:before="2"/>
        <w:ind w:left="120"/>
        <w:jc w:val="both"/>
      </w:pPr>
      <w:r>
        <w:t>Berikut merupakan hasil uji multikolinearitas :</w:t>
      </w:r>
    </w:p>
    <w:p w14:paraId="519C0079" w14:textId="77777777" w:rsidR="008C53F4" w:rsidRDefault="008C53F4">
      <w:pPr>
        <w:pStyle w:val="BodyText"/>
        <w:spacing w:before="6"/>
        <w:rPr>
          <w:sz w:val="23"/>
        </w:rPr>
      </w:pPr>
    </w:p>
    <w:p w14:paraId="68CAFC8B" w14:textId="77777777" w:rsidR="008C53F4" w:rsidRDefault="00000000">
      <w:pPr>
        <w:pStyle w:val="Heading1"/>
        <w:spacing w:line="281" w:lineRule="exact"/>
        <w:ind w:left="103" w:right="103"/>
        <w:jc w:val="center"/>
      </w:pPr>
      <w:r>
        <w:t>Table 3</w:t>
      </w:r>
    </w:p>
    <w:p w14:paraId="4E47517D" w14:textId="77777777" w:rsidR="008C53F4" w:rsidRDefault="00000000">
      <w:pPr>
        <w:spacing w:after="5" w:line="281" w:lineRule="exact"/>
        <w:ind w:left="103" w:right="100"/>
        <w:jc w:val="center"/>
        <w:rPr>
          <w:b/>
          <w:sz w:val="24"/>
        </w:rPr>
      </w:pPr>
      <w:r>
        <w:rPr>
          <w:b/>
          <w:sz w:val="24"/>
        </w:rPr>
        <w:t>Uji Multikolinearitas</w:t>
      </w:r>
    </w:p>
    <w:tbl>
      <w:tblPr>
        <w:tblW w:w="0" w:type="auto"/>
        <w:tblInd w:w="120" w:type="dxa"/>
        <w:tblLayout w:type="fixed"/>
        <w:tblCellMar>
          <w:left w:w="0" w:type="dxa"/>
          <w:right w:w="0" w:type="dxa"/>
        </w:tblCellMar>
        <w:tblLook w:val="01E0" w:firstRow="1" w:lastRow="1" w:firstColumn="1" w:lastColumn="1" w:noHBand="0" w:noVBand="0"/>
      </w:tblPr>
      <w:tblGrid>
        <w:gridCol w:w="2700"/>
        <w:gridCol w:w="2259"/>
        <w:gridCol w:w="2037"/>
        <w:gridCol w:w="2040"/>
      </w:tblGrid>
      <w:tr w:rsidR="008C53F4" w14:paraId="0406E0B7" w14:textId="77777777">
        <w:trPr>
          <w:trHeight w:val="275"/>
        </w:trPr>
        <w:tc>
          <w:tcPr>
            <w:tcW w:w="2700" w:type="dxa"/>
            <w:tcBorders>
              <w:top w:val="single" w:sz="4" w:space="0" w:color="000000"/>
              <w:bottom w:val="single" w:sz="4" w:space="0" w:color="000000"/>
            </w:tcBorders>
          </w:tcPr>
          <w:p w14:paraId="210DFEF4" w14:textId="77777777" w:rsidR="008C53F4" w:rsidRDefault="00000000">
            <w:pPr>
              <w:pStyle w:val="TableParagraph"/>
              <w:spacing w:line="256" w:lineRule="exact"/>
              <w:ind w:left="996" w:right="769"/>
              <w:rPr>
                <w:rFonts w:ascii="Times New Roman"/>
                <w:b/>
                <w:sz w:val="24"/>
              </w:rPr>
            </w:pPr>
            <w:r>
              <w:rPr>
                <w:rFonts w:ascii="Times New Roman"/>
                <w:b/>
                <w:sz w:val="24"/>
              </w:rPr>
              <w:t>Variabel</w:t>
            </w:r>
          </w:p>
        </w:tc>
        <w:tc>
          <w:tcPr>
            <w:tcW w:w="2259" w:type="dxa"/>
            <w:tcBorders>
              <w:top w:val="single" w:sz="4" w:space="0" w:color="000000"/>
              <w:bottom w:val="single" w:sz="4" w:space="0" w:color="000000"/>
            </w:tcBorders>
          </w:tcPr>
          <w:p w14:paraId="30FAA89D" w14:textId="77777777" w:rsidR="008C53F4" w:rsidRDefault="00000000">
            <w:pPr>
              <w:pStyle w:val="TableParagraph"/>
              <w:spacing w:line="256" w:lineRule="exact"/>
              <w:ind w:left="768" w:right="545"/>
              <w:rPr>
                <w:rFonts w:ascii="Times New Roman"/>
                <w:b/>
                <w:sz w:val="24"/>
              </w:rPr>
            </w:pPr>
            <w:r>
              <w:rPr>
                <w:rFonts w:ascii="Times New Roman"/>
                <w:b/>
                <w:sz w:val="24"/>
              </w:rPr>
              <w:t>X1</w:t>
            </w:r>
          </w:p>
        </w:tc>
        <w:tc>
          <w:tcPr>
            <w:tcW w:w="2037" w:type="dxa"/>
            <w:tcBorders>
              <w:top w:val="single" w:sz="4" w:space="0" w:color="000000"/>
              <w:bottom w:val="single" w:sz="4" w:space="0" w:color="000000"/>
            </w:tcBorders>
          </w:tcPr>
          <w:p w14:paraId="1B235DF0" w14:textId="77777777" w:rsidR="008C53F4" w:rsidRDefault="00000000">
            <w:pPr>
              <w:pStyle w:val="TableParagraph"/>
              <w:spacing w:line="256" w:lineRule="exact"/>
              <w:ind w:left="544" w:right="548"/>
              <w:rPr>
                <w:rFonts w:ascii="Times New Roman"/>
                <w:b/>
                <w:sz w:val="24"/>
              </w:rPr>
            </w:pPr>
            <w:r>
              <w:rPr>
                <w:rFonts w:ascii="Times New Roman"/>
                <w:b/>
                <w:sz w:val="24"/>
              </w:rPr>
              <w:t>X2</w:t>
            </w:r>
          </w:p>
        </w:tc>
        <w:tc>
          <w:tcPr>
            <w:tcW w:w="2040" w:type="dxa"/>
            <w:tcBorders>
              <w:top w:val="single" w:sz="4" w:space="0" w:color="000000"/>
              <w:bottom w:val="single" w:sz="4" w:space="0" w:color="000000"/>
            </w:tcBorders>
          </w:tcPr>
          <w:p w14:paraId="36D77DEE" w14:textId="77777777" w:rsidR="008C53F4" w:rsidRDefault="008C53F4">
            <w:pPr>
              <w:pStyle w:val="TableParagraph"/>
              <w:spacing w:line="240" w:lineRule="auto"/>
              <w:jc w:val="left"/>
              <w:rPr>
                <w:rFonts w:ascii="Times New Roman"/>
                <w:sz w:val="20"/>
              </w:rPr>
            </w:pPr>
          </w:p>
        </w:tc>
      </w:tr>
      <w:tr w:rsidR="008C53F4" w14:paraId="02444903" w14:textId="77777777">
        <w:trPr>
          <w:trHeight w:val="275"/>
        </w:trPr>
        <w:tc>
          <w:tcPr>
            <w:tcW w:w="2700" w:type="dxa"/>
            <w:tcBorders>
              <w:top w:val="single" w:sz="4" w:space="0" w:color="000000"/>
            </w:tcBorders>
          </w:tcPr>
          <w:p w14:paraId="16E78A60" w14:textId="77777777" w:rsidR="008C53F4" w:rsidRDefault="00000000">
            <w:pPr>
              <w:pStyle w:val="TableParagraph"/>
              <w:spacing w:line="255" w:lineRule="exact"/>
              <w:ind w:left="996" w:right="769"/>
              <w:rPr>
                <w:rFonts w:ascii="Times New Roman"/>
                <w:sz w:val="24"/>
              </w:rPr>
            </w:pPr>
            <w:r>
              <w:rPr>
                <w:rFonts w:ascii="Times New Roman"/>
                <w:sz w:val="24"/>
              </w:rPr>
              <w:t>X1</w:t>
            </w:r>
          </w:p>
        </w:tc>
        <w:tc>
          <w:tcPr>
            <w:tcW w:w="2259" w:type="dxa"/>
            <w:tcBorders>
              <w:top w:val="single" w:sz="4" w:space="0" w:color="000000"/>
            </w:tcBorders>
          </w:tcPr>
          <w:p w14:paraId="4BB439B3" w14:textId="77777777" w:rsidR="008C53F4" w:rsidRDefault="00000000">
            <w:pPr>
              <w:pStyle w:val="TableParagraph"/>
              <w:spacing w:line="255" w:lineRule="exact"/>
              <w:ind w:left="223"/>
              <w:rPr>
                <w:rFonts w:ascii="Times New Roman"/>
                <w:sz w:val="24"/>
              </w:rPr>
            </w:pPr>
            <w:r>
              <w:rPr>
                <w:rFonts w:ascii="Times New Roman"/>
                <w:sz w:val="24"/>
              </w:rPr>
              <w:t>1</w:t>
            </w:r>
          </w:p>
        </w:tc>
        <w:tc>
          <w:tcPr>
            <w:tcW w:w="2037" w:type="dxa"/>
            <w:tcBorders>
              <w:top w:val="single" w:sz="4" w:space="0" w:color="000000"/>
            </w:tcBorders>
          </w:tcPr>
          <w:p w14:paraId="5C16640A" w14:textId="77777777" w:rsidR="008C53F4" w:rsidRDefault="00000000">
            <w:pPr>
              <w:pStyle w:val="TableParagraph"/>
              <w:spacing w:line="255" w:lineRule="exact"/>
              <w:ind w:left="545" w:right="548"/>
              <w:rPr>
                <w:rFonts w:ascii="Calibri"/>
              </w:rPr>
            </w:pPr>
            <w:r>
              <w:rPr>
                <w:rFonts w:ascii="Calibri"/>
              </w:rPr>
              <w:t>0.129212</w:t>
            </w:r>
          </w:p>
        </w:tc>
        <w:tc>
          <w:tcPr>
            <w:tcW w:w="2040" w:type="dxa"/>
            <w:tcBorders>
              <w:top w:val="single" w:sz="4" w:space="0" w:color="000000"/>
            </w:tcBorders>
          </w:tcPr>
          <w:p w14:paraId="6208AF91" w14:textId="77777777" w:rsidR="008C53F4" w:rsidRDefault="00000000">
            <w:pPr>
              <w:pStyle w:val="TableParagraph"/>
              <w:spacing w:line="255" w:lineRule="exact"/>
              <w:ind w:left="547" w:right="548"/>
              <w:rPr>
                <w:rFonts w:ascii="Calibri"/>
              </w:rPr>
            </w:pPr>
            <w:r>
              <w:rPr>
                <w:rFonts w:ascii="Calibri"/>
              </w:rPr>
              <w:t>-0.741349</w:t>
            </w:r>
          </w:p>
        </w:tc>
      </w:tr>
      <w:tr w:rsidR="008C53F4" w14:paraId="0C3149D3" w14:textId="77777777">
        <w:trPr>
          <w:trHeight w:val="276"/>
        </w:trPr>
        <w:tc>
          <w:tcPr>
            <w:tcW w:w="2700" w:type="dxa"/>
          </w:tcPr>
          <w:p w14:paraId="10B1AAD2" w14:textId="77777777" w:rsidR="008C53F4" w:rsidRDefault="00000000">
            <w:pPr>
              <w:pStyle w:val="TableParagraph"/>
              <w:spacing w:line="256" w:lineRule="exact"/>
              <w:ind w:left="996" w:right="769"/>
              <w:rPr>
                <w:rFonts w:ascii="Times New Roman"/>
                <w:sz w:val="24"/>
              </w:rPr>
            </w:pPr>
            <w:r>
              <w:rPr>
                <w:rFonts w:ascii="Times New Roman"/>
                <w:sz w:val="24"/>
              </w:rPr>
              <w:t>X2</w:t>
            </w:r>
          </w:p>
        </w:tc>
        <w:tc>
          <w:tcPr>
            <w:tcW w:w="2259" w:type="dxa"/>
          </w:tcPr>
          <w:p w14:paraId="0AF2ECA6" w14:textId="77777777" w:rsidR="008C53F4" w:rsidRDefault="00000000">
            <w:pPr>
              <w:pStyle w:val="TableParagraph"/>
              <w:spacing w:line="256" w:lineRule="exact"/>
              <w:ind w:left="769" w:right="545"/>
              <w:rPr>
                <w:rFonts w:ascii="Calibri"/>
              </w:rPr>
            </w:pPr>
            <w:r>
              <w:rPr>
                <w:rFonts w:ascii="Calibri"/>
              </w:rPr>
              <w:t>0.129212</w:t>
            </w:r>
          </w:p>
        </w:tc>
        <w:tc>
          <w:tcPr>
            <w:tcW w:w="2037" w:type="dxa"/>
          </w:tcPr>
          <w:p w14:paraId="246D42D2" w14:textId="77777777" w:rsidR="008C53F4" w:rsidRDefault="00000000">
            <w:pPr>
              <w:pStyle w:val="TableParagraph"/>
              <w:spacing w:line="256" w:lineRule="exact"/>
              <w:ind w:right="3"/>
              <w:rPr>
                <w:rFonts w:ascii="Times New Roman"/>
                <w:sz w:val="24"/>
              </w:rPr>
            </w:pPr>
            <w:r>
              <w:rPr>
                <w:rFonts w:ascii="Times New Roman"/>
                <w:sz w:val="24"/>
              </w:rPr>
              <w:t>1</w:t>
            </w:r>
          </w:p>
        </w:tc>
        <w:tc>
          <w:tcPr>
            <w:tcW w:w="2040" w:type="dxa"/>
          </w:tcPr>
          <w:p w14:paraId="0EA933B4" w14:textId="77777777" w:rsidR="008C53F4" w:rsidRDefault="00000000">
            <w:pPr>
              <w:pStyle w:val="TableParagraph"/>
              <w:spacing w:line="256" w:lineRule="exact"/>
              <w:ind w:left="547" w:right="548"/>
              <w:rPr>
                <w:rFonts w:ascii="Calibri"/>
              </w:rPr>
            </w:pPr>
            <w:r>
              <w:rPr>
                <w:rFonts w:ascii="Calibri"/>
              </w:rPr>
              <w:t>-0.530148</w:t>
            </w:r>
          </w:p>
        </w:tc>
      </w:tr>
      <w:tr w:rsidR="008C53F4" w14:paraId="44F17510" w14:textId="77777777">
        <w:trPr>
          <w:trHeight w:val="279"/>
        </w:trPr>
        <w:tc>
          <w:tcPr>
            <w:tcW w:w="2700" w:type="dxa"/>
            <w:tcBorders>
              <w:bottom w:val="single" w:sz="4" w:space="0" w:color="000000"/>
            </w:tcBorders>
          </w:tcPr>
          <w:p w14:paraId="59E9D76D" w14:textId="77777777" w:rsidR="008C53F4" w:rsidRDefault="00000000">
            <w:pPr>
              <w:pStyle w:val="TableParagraph"/>
              <w:spacing w:line="259" w:lineRule="exact"/>
              <w:ind w:left="996" w:right="769"/>
              <w:rPr>
                <w:rFonts w:ascii="Times New Roman"/>
                <w:sz w:val="24"/>
              </w:rPr>
            </w:pPr>
            <w:r>
              <w:rPr>
                <w:rFonts w:ascii="Times New Roman"/>
                <w:sz w:val="24"/>
              </w:rPr>
              <w:t>X3</w:t>
            </w:r>
          </w:p>
        </w:tc>
        <w:tc>
          <w:tcPr>
            <w:tcW w:w="2259" w:type="dxa"/>
            <w:tcBorders>
              <w:bottom w:val="single" w:sz="4" w:space="0" w:color="000000"/>
            </w:tcBorders>
          </w:tcPr>
          <w:p w14:paraId="7AFA5E24" w14:textId="77777777" w:rsidR="008C53F4" w:rsidRDefault="00000000">
            <w:pPr>
              <w:pStyle w:val="TableParagraph"/>
              <w:spacing w:line="259" w:lineRule="exact"/>
              <w:ind w:left="769" w:right="545"/>
              <w:rPr>
                <w:rFonts w:ascii="Calibri"/>
              </w:rPr>
            </w:pPr>
            <w:r>
              <w:rPr>
                <w:rFonts w:ascii="Calibri"/>
              </w:rPr>
              <w:t>-0.741349</w:t>
            </w:r>
          </w:p>
        </w:tc>
        <w:tc>
          <w:tcPr>
            <w:tcW w:w="2037" w:type="dxa"/>
            <w:tcBorders>
              <w:bottom w:val="single" w:sz="4" w:space="0" w:color="000000"/>
            </w:tcBorders>
          </w:tcPr>
          <w:p w14:paraId="71FA7A58" w14:textId="77777777" w:rsidR="008C53F4" w:rsidRDefault="00000000">
            <w:pPr>
              <w:pStyle w:val="TableParagraph"/>
              <w:spacing w:line="259" w:lineRule="exact"/>
              <w:ind w:left="545" w:right="548"/>
              <w:rPr>
                <w:rFonts w:ascii="Calibri"/>
              </w:rPr>
            </w:pPr>
            <w:r>
              <w:rPr>
                <w:rFonts w:ascii="Calibri"/>
              </w:rPr>
              <w:t>-0.530148</w:t>
            </w:r>
          </w:p>
        </w:tc>
        <w:tc>
          <w:tcPr>
            <w:tcW w:w="2040" w:type="dxa"/>
            <w:tcBorders>
              <w:bottom w:val="single" w:sz="4" w:space="0" w:color="000000"/>
            </w:tcBorders>
          </w:tcPr>
          <w:p w14:paraId="31347822" w14:textId="77777777" w:rsidR="008C53F4" w:rsidRDefault="00000000">
            <w:pPr>
              <w:pStyle w:val="TableParagraph"/>
              <w:spacing w:line="259" w:lineRule="exact"/>
              <w:ind w:right="1"/>
              <w:rPr>
                <w:rFonts w:ascii="Times New Roman"/>
                <w:sz w:val="24"/>
              </w:rPr>
            </w:pPr>
            <w:r>
              <w:rPr>
                <w:rFonts w:ascii="Times New Roman"/>
                <w:sz w:val="24"/>
              </w:rPr>
              <w:t>1</w:t>
            </w:r>
          </w:p>
        </w:tc>
      </w:tr>
    </w:tbl>
    <w:p w14:paraId="7E24AFF0" w14:textId="77777777" w:rsidR="008C53F4" w:rsidRDefault="00000000">
      <w:pPr>
        <w:pStyle w:val="BodyText"/>
        <w:spacing w:line="276" w:lineRule="exact"/>
        <w:ind w:left="226"/>
        <w:jc w:val="both"/>
      </w:pPr>
      <w:r>
        <w:t>Sumber : E-views 12, data diolah</w:t>
      </w:r>
    </w:p>
    <w:p w14:paraId="607E952E" w14:textId="77777777" w:rsidR="008C53F4" w:rsidRDefault="00000000">
      <w:pPr>
        <w:pStyle w:val="BodyText"/>
        <w:ind w:left="120" w:right="115" w:firstLine="719"/>
        <w:jc w:val="both"/>
      </w:pPr>
      <w:r>
        <w:t>Berdasarkan tabel 3 diketahui bahwa hubungan antara variabel X1 dengan X2 adalah 0.129212 &lt; 0,80 sehingga tidak terjadi multikolinieritas. Hubungan antara variabel X1 dengan X3 adalah -0.741349 &lt; 0,80 sehingga tidak terjadi multikolinieritas. Hubungan antara variabel X2 dengan X3 adalah -0.530148&lt; 0,80 sehingga tidak terjadi multikolinieritas. Sehingga berdasarkan hal tersebut dapat kita pahami bahwa variabel X1, X2 dan X3 terbebas dari masalah multikolinearitas karena memiliki nilai p &lt; 0,80.</w:t>
      </w:r>
    </w:p>
    <w:p w14:paraId="732DDD73" w14:textId="77777777" w:rsidR="008C53F4" w:rsidRDefault="008C53F4">
      <w:pPr>
        <w:jc w:val="both"/>
        <w:sectPr w:rsidR="008C53F4">
          <w:type w:val="continuous"/>
          <w:pgSz w:w="11910" w:h="16840"/>
          <w:pgMar w:top="1340" w:right="1320" w:bottom="1520" w:left="1320" w:header="720" w:footer="720" w:gutter="0"/>
          <w:cols w:space="720"/>
        </w:sectPr>
      </w:pPr>
    </w:p>
    <w:p w14:paraId="41957984" w14:textId="77777777" w:rsidR="008C53F4" w:rsidRDefault="00000000">
      <w:pPr>
        <w:pStyle w:val="Heading1"/>
        <w:spacing w:before="82" w:line="281" w:lineRule="exact"/>
        <w:jc w:val="left"/>
      </w:pPr>
      <w:r>
        <w:t>Uji Autokorelasi</w:t>
      </w:r>
    </w:p>
    <w:p w14:paraId="1E6396CB" w14:textId="77777777" w:rsidR="008C53F4" w:rsidRDefault="00000000">
      <w:pPr>
        <w:pStyle w:val="BodyText"/>
        <w:spacing w:line="279" w:lineRule="exact"/>
        <w:ind w:left="120"/>
      </w:pPr>
      <w:r>
        <w:t>Berikut merupakan hasil uji autokorelasi :</w:t>
      </w:r>
    </w:p>
    <w:p w14:paraId="6D9CBB6A" w14:textId="77777777" w:rsidR="008C53F4" w:rsidRDefault="00000000">
      <w:pPr>
        <w:pStyle w:val="Heading1"/>
        <w:spacing w:line="274" w:lineRule="exact"/>
        <w:ind w:left="4249"/>
        <w:jc w:val="left"/>
        <w:rPr>
          <w:rFonts w:ascii="Times New Roman"/>
        </w:rPr>
      </w:pPr>
      <w:r>
        <w:rPr>
          <w:rFonts w:ascii="Times New Roman"/>
        </w:rPr>
        <w:t>Tabel 4</w:t>
      </w:r>
    </w:p>
    <w:p w14:paraId="30CED143" w14:textId="77777777" w:rsidR="008C53F4" w:rsidRDefault="00000000">
      <w:pPr>
        <w:spacing w:line="249" w:lineRule="auto"/>
        <w:ind w:left="276" w:right="3783" w:firstLine="3506"/>
        <w:rPr>
          <w:rFonts w:ascii="Times New Roman"/>
          <w:b/>
          <w:sz w:val="24"/>
        </w:rPr>
      </w:pPr>
      <w:r>
        <w:pict w14:anchorId="433E3F72">
          <v:shape id="_x0000_s2061" style="position:absolute;left:0;text-align:left;margin-left:74.4pt;margin-top:13.95pt;width:446.6pt;height:.5pt;z-index:-16156672;mso-position-horizontal-relative:page" coordorigin="1488,279" coordsize="8932,10" o:spt="100" adj="0,,0" path="m9146,279r-7658,l1488,289r7658,l9146,279xm10420,279r-1264,l9146,279r,10l9156,289r1264,l10420,279xe" fillcolor="black" stroked="f">
            <v:stroke joinstyle="round"/>
            <v:formulas/>
            <v:path arrowok="t" o:connecttype="segments"/>
            <w10:wrap anchorx="page"/>
          </v:shape>
        </w:pict>
      </w:r>
      <w:r>
        <w:pict w14:anchorId="4614D015">
          <v:shape id="_x0000_s2060" style="position:absolute;left:0;text-align:left;margin-left:74.4pt;margin-top:28.35pt;width:446.6pt;height:.5pt;z-index:15735296;mso-position-horizontal-relative:page" coordorigin="1488,567" coordsize="8932,10" o:spt="100" adj="0,,0" path="m5595,567r-4107,l1488,577r4107,l5595,567xm6887,567r-10,l6877,567r-1272,l5595,567r,10l5605,577r1272,l6877,577r10,l6887,567xm9146,567r-2259,l6887,577r2259,l9146,567xm10420,567r-1264,l9146,567r,10l9156,577r1264,l10420,567xe" fillcolor="black" stroked="f">
            <v:stroke joinstyle="round"/>
            <v:formulas/>
            <v:path arrowok="t" o:connecttype="segments"/>
            <w10:wrap anchorx="page"/>
          </v:shape>
        </w:pict>
      </w:r>
      <w:r>
        <w:rPr>
          <w:rFonts w:ascii="Times New Roman"/>
          <w:b/>
          <w:sz w:val="24"/>
        </w:rPr>
        <w:t>Uji Autokorelasi Cross-section fixed (dummy variables)</w:t>
      </w:r>
    </w:p>
    <w:p w14:paraId="093EC5A5" w14:textId="77777777" w:rsidR="008C53F4" w:rsidRDefault="00000000">
      <w:pPr>
        <w:pStyle w:val="BodyText"/>
        <w:tabs>
          <w:tab w:val="left" w:pos="4539"/>
          <w:tab w:val="left" w:pos="5662"/>
          <w:tab w:val="left" w:pos="8082"/>
        </w:tabs>
        <w:spacing w:line="247" w:lineRule="auto"/>
        <w:ind w:left="180" w:right="281" w:firstLine="96"/>
        <w:rPr>
          <w:rFonts w:ascii="Times New Roman"/>
        </w:rPr>
      </w:pPr>
      <w:r>
        <w:pict w14:anchorId="277F7D0A">
          <v:rect id="_x0000_s2059" style="position:absolute;left:0;text-align:left;margin-left:73.7pt;margin-top:14.2pt;width:447.3pt;height:.5pt;z-index:-16155648;mso-position-horizontal-relative:page" fillcolor="black" stroked="f">
            <w10:wrap anchorx="page"/>
          </v:rect>
        </w:pict>
      </w:r>
      <w:r>
        <w:rPr>
          <w:rFonts w:ascii="Times New Roman"/>
        </w:rPr>
        <w:t>Durbin-Watson</w:t>
      </w:r>
      <w:r>
        <w:rPr>
          <w:rFonts w:ascii="Times New Roman"/>
          <w:spacing w:val="-1"/>
        </w:rPr>
        <w:t xml:space="preserve"> </w:t>
      </w:r>
      <w:r>
        <w:rPr>
          <w:rFonts w:ascii="Times New Roman"/>
        </w:rPr>
        <w:t>stat</w:t>
      </w:r>
      <w:r>
        <w:rPr>
          <w:rFonts w:ascii="Times New Roman"/>
        </w:rPr>
        <w:tab/>
        <w:t>1.919537</w:t>
      </w:r>
      <w:r>
        <w:rPr>
          <w:rFonts w:ascii="Times New Roman"/>
        </w:rPr>
        <w:tab/>
        <w:t>Prob(F-statistic)</w:t>
      </w:r>
      <w:r>
        <w:rPr>
          <w:rFonts w:ascii="Times New Roman"/>
        </w:rPr>
        <w:tab/>
      </w:r>
      <w:r>
        <w:rPr>
          <w:rFonts w:ascii="Times New Roman"/>
          <w:spacing w:val="-3"/>
        </w:rPr>
        <w:t xml:space="preserve">0,000043 </w:t>
      </w:r>
      <w:r>
        <w:rPr>
          <w:rFonts w:ascii="Times New Roman"/>
        </w:rPr>
        <w:t>Sumber : E-views 12, data</w:t>
      </w:r>
      <w:r>
        <w:rPr>
          <w:rFonts w:ascii="Times New Roman"/>
          <w:spacing w:val="-3"/>
        </w:rPr>
        <w:t xml:space="preserve"> </w:t>
      </w:r>
      <w:r>
        <w:rPr>
          <w:rFonts w:ascii="Times New Roman"/>
        </w:rPr>
        <w:t>diolah</w:t>
      </w:r>
    </w:p>
    <w:p w14:paraId="4830F74C" w14:textId="77777777" w:rsidR="008C53F4" w:rsidRDefault="008C53F4">
      <w:pPr>
        <w:pStyle w:val="BodyText"/>
        <w:rPr>
          <w:rFonts w:ascii="Times New Roman"/>
          <w:sz w:val="23"/>
        </w:rPr>
      </w:pPr>
    </w:p>
    <w:p w14:paraId="198C0CD5" w14:textId="77777777" w:rsidR="008C53F4" w:rsidRDefault="00000000">
      <w:pPr>
        <w:pStyle w:val="BodyText"/>
        <w:ind w:left="120" w:right="114" w:firstLine="719"/>
        <w:jc w:val="both"/>
      </w:pPr>
      <w:r>
        <w:t>Berdasarkan hasil uji autokorelasi yang dilakukan menggunakan metode besaran durbin watson jika angka D-W berada di antara -2 sampai +2 berarti tidak ada autokorelasi sehingga berdasarkan uji diketahui bahwa nilai D-W adalah 1,91, maka dapat kita pahami bahwa tidak terdapat masalah autokorelasi karena memenuhi syarat.</w:t>
      </w:r>
    </w:p>
    <w:p w14:paraId="2CD50246" w14:textId="77777777" w:rsidR="008C53F4" w:rsidRDefault="008C53F4">
      <w:pPr>
        <w:pStyle w:val="BodyText"/>
      </w:pPr>
    </w:p>
    <w:p w14:paraId="02C5086E" w14:textId="77777777" w:rsidR="008C53F4" w:rsidRDefault="00000000">
      <w:pPr>
        <w:pStyle w:val="Heading1"/>
        <w:spacing w:line="281" w:lineRule="exact"/>
        <w:jc w:val="left"/>
      </w:pPr>
      <w:r>
        <w:t>Uji Heterokedastisitas</w:t>
      </w:r>
    </w:p>
    <w:p w14:paraId="5BE124FF" w14:textId="77777777" w:rsidR="008C53F4" w:rsidRDefault="00000000">
      <w:pPr>
        <w:pStyle w:val="BodyText"/>
        <w:spacing w:line="279" w:lineRule="exact"/>
        <w:ind w:left="120"/>
      </w:pPr>
      <w:r>
        <w:t>Berikut merupakan hasil uji heterokedastisitas</w:t>
      </w:r>
      <w:r>
        <w:rPr>
          <w:spacing w:val="-17"/>
        </w:rPr>
        <w:t xml:space="preserve"> </w:t>
      </w:r>
      <w:r>
        <w:t>:</w:t>
      </w:r>
    </w:p>
    <w:p w14:paraId="67553DF4" w14:textId="77777777" w:rsidR="008C53F4" w:rsidRDefault="00000000">
      <w:pPr>
        <w:pStyle w:val="Heading1"/>
        <w:spacing w:line="274" w:lineRule="exact"/>
        <w:ind w:left="103" w:right="103"/>
        <w:jc w:val="center"/>
        <w:rPr>
          <w:rFonts w:ascii="Times New Roman"/>
        </w:rPr>
      </w:pPr>
      <w:r>
        <w:rPr>
          <w:rFonts w:ascii="Times New Roman"/>
        </w:rPr>
        <w:t>Tabel</w:t>
      </w:r>
      <w:r>
        <w:rPr>
          <w:rFonts w:ascii="Times New Roman"/>
          <w:spacing w:val="-1"/>
        </w:rPr>
        <w:t xml:space="preserve"> </w:t>
      </w:r>
      <w:r>
        <w:rPr>
          <w:rFonts w:ascii="Times New Roman"/>
        </w:rPr>
        <w:t>5</w:t>
      </w:r>
    </w:p>
    <w:p w14:paraId="4C369906" w14:textId="77777777" w:rsidR="008C53F4" w:rsidRDefault="00000000">
      <w:pPr>
        <w:spacing w:after="4"/>
        <w:ind w:left="103" w:right="102"/>
        <w:jc w:val="center"/>
        <w:rPr>
          <w:rFonts w:ascii="Times New Roman"/>
          <w:b/>
          <w:sz w:val="24"/>
        </w:rPr>
      </w:pPr>
      <w:r>
        <w:rPr>
          <w:rFonts w:ascii="Times New Roman"/>
          <w:b/>
          <w:sz w:val="24"/>
        </w:rPr>
        <w:t>Uji Heterokedastisitas</w:t>
      </w:r>
    </w:p>
    <w:p w14:paraId="65995DC9" w14:textId="77777777" w:rsidR="008C53F4" w:rsidRDefault="00000000">
      <w:pPr>
        <w:pStyle w:val="BodyText"/>
        <w:spacing w:line="20" w:lineRule="exact"/>
        <w:ind w:left="120"/>
        <w:rPr>
          <w:rFonts w:ascii="Times New Roman"/>
          <w:sz w:val="2"/>
        </w:rPr>
      </w:pPr>
      <w:r>
        <w:rPr>
          <w:rFonts w:ascii="Times New Roman"/>
          <w:sz w:val="2"/>
        </w:rPr>
      </w:r>
      <w:r>
        <w:rPr>
          <w:rFonts w:ascii="Times New Roman"/>
          <w:sz w:val="2"/>
        </w:rPr>
        <w:pict w14:anchorId="70C608FD">
          <v:group id="_x0000_s2057" style="width:452pt;height:.5pt;mso-position-horizontal-relative:char;mso-position-vertical-relative:line" coordsize="9040,10">
            <v:rect id="_x0000_s2058" style="position:absolute;width:9040;height:10" fillcolor="black" stroked="f"/>
            <w10:anchorlock/>
          </v:group>
        </w:pict>
      </w:r>
    </w:p>
    <w:p w14:paraId="47AFC35B" w14:textId="77777777" w:rsidR="008C53F4" w:rsidRDefault="00000000">
      <w:pPr>
        <w:pStyle w:val="BodyText"/>
        <w:ind w:left="103" w:right="88"/>
        <w:jc w:val="center"/>
        <w:rPr>
          <w:rFonts w:ascii="Times New Roman"/>
        </w:rPr>
      </w:pPr>
      <w:r>
        <w:rPr>
          <w:rFonts w:ascii="Times New Roman"/>
        </w:rPr>
        <w:t>Heteroskedasticity Test: White</w:t>
      </w:r>
    </w:p>
    <w:p w14:paraId="3CE66402" w14:textId="77777777" w:rsidR="008C53F4" w:rsidRDefault="00000000">
      <w:pPr>
        <w:pStyle w:val="BodyText"/>
        <w:tabs>
          <w:tab w:val="left" w:pos="7875"/>
        </w:tabs>
        <w:ind w:left="103"/>
        <w:jc w:val="center"/>
        <w:rPr>
          <w:rFonts w:ascii="Times New Roman"/>
        </w:rPr>
      </w:pPr>
      <w:r>
        <w:pict w14:anchorId="7853B70F">
          <v:shape id="_x0000_s2056" style="position:absolute;left:0;text-align:left;margin-left:1in;margin-top:-.1pt;width:444.95pt;height:.5pt;z-index:15736320;mso-position-horizontal-relative:page" coordorigin="1440,-2" coordsize="8899,10" o:spt="100" adj="0,,0" path="m4417,-2r-2977,l1440,8r2977,l4417,-2xm4427,-2r-10,l4417,8r10,l4427,-2xm10339,-2r-5912,l4427,8r5912,l10339,-2xe" fillcolor="black" stroked="f">
            <v:stroke joinstyle="round"/>
            <v:formulas/>
            <v:path arrowok="t" o:connecttype="segments"/>
            <w10:wrap anchorx="page"/>
          </v:shape>
        </w:pict>
      </w:r>
      <w:r>
        <w:rPr>
          <w:rFonts w:ascii="Times New Roman"/>
        </w:rPr>
        <w:t>Prob.</w:t>
      </w:r>
      <w:r>
        <w:rPr>
          <w:rFonts w:ascii="Times New Roman"/>
          <w:spacing w:val="-2"/>
        </w:rPr>
        <w:t xml:space="preserve"> </w:t>
      </w:r>
      <w:r>
        <w:rPr>
          <w:rFonts w:ascii="Times New Roman"/>
        </w:rPr>
        <w:t>F(9,58)</w:t>
      </w:r>
      <w:r>
        <w:rPr>
          <w:rFonts w:ascii="Times New Roman"/>
        </w:rPr>
        <w:tab/>
        <w:t>0,3574</w:t>
      </w:r>
    </w:p>
    <w:p w14:paraId="6D97746B" w14:textId="77777777" w:rsidR="008C53F4" w:rsidRDefault="00000000">
      <w:pPr>
        <w:pStyle w:val="BodyText"/>
        <w:spacing w:line="20" w:lineRule="exact"/>
        <w:ind w:left="106"/>
        <w:rPr>
          <w:rFonts w:ascii="Times New Roman"/>
          <w:sz w:val="2"/>
        </w:rPr>
      </w:pPr>
      <w:r>
        <w:rPr>
          <w:rFonts w:ascii="Times New Roman"/>
          <w:sz w:val="2"/>
        </w:rPr>
      </w:r>
      <w:r>
        <w:rPr>
          <w:rFonts w:ascii="Times New Roman"/>
          <w:sz w:val="2"/>
        </w:rPr>
        <w:pict w14:anchorId="05215BEF">
          <v:group id="_x0000_s2054" style="width:445.65pt;height:.5pt;mso-position-horizontal-relative:char;mso-position-vertical-relative:line" coordsize="8913,10">
            <v:rect id="_x0000_s2055" style="position:absolute;width:8913;height:10" fillcolor="black" stroked="f"/>
            <w10:anchorlock/>
          </v:group>
        </w:pict>
      </w:r>
    </w:p>
    <w:p w14:paraId="665A28F3" w14:textId="77777777" w:rsidR="008C53F4" w:rsidRDefault="00000000">
      <w:pPr>
        <w:pStyle w:val="BodyText"/>
        <w:ind w:left="120"/>
      </w:pPr>
      <w:r>
        <w:t>Sumber: E-views 12, data diolah</w:t>
      </w:r>
    </w:p>
    <w:p w14:paraId="2BE1EAB0" w14:textId="77777777" w:rsidR="008C53F4" w:rsidRDefault="008C53F4">
      <w:pPr>
        <w:pStyle w:val="BodyText"/>
        <w:rPr>
          <w:sz w:val="23"/>
        </w:rPr>
      </w:pPr>
    </w:p>
    <w:p w14:paraId="14F537CF" w14:textId="77777777" w:rsidR="008C53F4" w:rsidRDefault="00000000">
      <w:pPr>
        <w:pStyle w:val="BodyText"/>
        <w:ind w:left="120" w:right="119" w:firstLine="719"/>
        <w:jc w:val="both"/>
      </w:pPr>
      <w:r>
        <w:t xml:space="preserve">Dari hasil diatas, nilai Prob. F  Hitung  sebesar  0,3574  sehingga  dapat  dikatakan bahwa nilai probalilitas lebih  besar  dari  taraf  signifikan  (α  =  5%)  </w:t>
      </w:r>
      <w:r>
        <w:rPr>
          <w:position w:val="1"/>
        </w:rPr>
        <w:t>sehingga berdasarkan uji hipotesis, H</w:t>
      </w:r>
      <w:r>
        <w:rPr>
          <w:sz w:val="16"/>
        </w:rPr>
        <w:t xml:space="preserve">0 </w:t>
      </w:r>
      <w:r>
        <w:rPr>
          <w:position w:val="1"/>
        </w:rPr>
        <w:t xml:space="preserve">diterima yang artinya tidak terjadi </w:t>
      </w:r>
      <w:r>
        <w:t>heterokedastititas.</w:t>
      </w:r>
    </w:p>
    <w:p w14:paraId="1E6AB9D2" w14:textId="77777777" w:rsidR="008C53F4" w:rsidRDefault="008C53F4">
      <w:pPr>
        <w:pStyle w:val="BodyText"/>
        <w:spacing w:before="3"/>
        <w:rPr>
          <w:sz w:val="16"/>
        </w:rPr>
      </w:pPr>
    </w:p>
    <w:p w14:paraId="7F677AE9" w14:textId="77777777" w:rsidR="008C53F4" w:rsidRDefault="00000000">
      <w:pPr>
        <w:pStyle w:val="Heading1"/>
        <w:spacing w:before="90"/>
        <w:jc w:val="left"/>
        <w:rPr>
          <w:rFonts w:ascii="Times New Roman"/>
        </w:rPr>
      </w:pPr>
      <w:r>
        <w:rPr>
          <w:rFonts w:ascii="Times New Roman"/>
        </w:rPr>
        <w:t>Uji Hipotesis</w:t>
      </w:r>
    </w:p>
    <w:p w14:paraId="3FE343BE" w14:textId="77777777" w:rsidR="008C53F4" w:rsidRDefault="00000000">
      <w:pPr>
        <w:pStyle w:val="BodyText"/>
        <w:spacing w:before="161" w:line="281" w:lineRule="exact"/>
        <w:ind w:left="120"/>
      </w:pPr>
      <w:r>
        <w:t>Berikut merupakan hasil uji hipotesis :</w:t>
      </w:r>
    </w:p>
    <w:p w14:paraId="0CAA96AF" w14:textId="77777777" w:rsidR="008C53F4" w:rsidRDefault="00000000">
      <w:pPr>
        <w:pStyle w:val="Heading1"/>
        <w:spacing w:line="281" w:lineRule="exact"/>
        <w:ind w:left="103" w:right="103"/>
        <w:jc w:val="center"/>
      </w:pPr>
      <w:r>
        <w:t>Tabel 6</w:t>
      </w:r>
    </w:p>
    <w:p w14:paraId="07637611" w14:textId="77777777" w:rsidR="008C53F4" w:rsidRDefault="00000000">
      <w:pPr>
        <w:spacing w:before="2"/>
        <w:ind w:left="103" w:right="100"/>
        <w:jc w:val="center"/>
        <w:rPr>
          <w:b/>
          <w:sz w:val="24"/>
        </w:rPr>
      </w:pPr>
      <w:r>
        <w:rPr>
          <w:b/>
          <w:sz w:val="24"/>
        </w:rPr>
        <w:t>Hasil Uji Hipotesis (Regresi Tahap 1)</w:t>
      </w:r>
    </w:p>
    <w:p w14:paraId="0DB53063" w14:textId="77777777" w:rsidR="008C53F4" w:rsidRDefault="00000000">
      <w:pPr>
        <w:pStyle w:val="BodyText"/>
        <w:spacing w:line="20" w:lineRule="exact"/>
        <w:ind w:left="170"/>
        <w:rPr>
          <w:sz w:val="2"/>
        </w:rPr>
      </w:pPr>
      <w:r>
        <w:rPr>
          <w:sz w:val="2"/>
        </w:rPr>
      </w:r>
      <w:r>
        <w:rPr>
          <w:sz w:val="2"/>
        </w:rPr>
        <w:pict w14:anchorId="3C7BD977">
          <v:group id="_x0000_s2052" style="width:446.4pt;height:.5pt;mso-position-horizontal-relative:char;mso-position-vertical-relative:line" coordsize="8928,10">
            <v:shape id="_x0000_s2053" style="position:absolute;width:8928;height:10" coordsize="8928,10" o:spt="100" adj="0,,0" path="m3540,l,,,10r3540,l3540,xm3550,r-9,l3541,10r9,l3550,xm4966,r-9,l3550,r,10l4957,10r9,l4966,xm6385,r-10,l6375,,4966,r,10l6375,10r,l6385,10r,-10xm7653,l6385,r,10l7653,10r,-10xm8927,l7662,r-9,l7653,10r9,l8927,10r,-10xe" fillcolor="black" stroked="f">
              <v:stroke joinstyle="round"/>
              <v:formulas/>
              <v:path arrowok="t" o:connecttype="segments"/>
            </v:shape>
            <w10:anchorlock/>
          </v:group>
        </w:pict>
      </w:r>
    </w:p>
    <w:p w14:paraId="7B0E0101" w14:textId="77777777" w:rsidR="008C53F4" w:rsidRDefault="00000000">
      <w:pPr>
        <w:pStyle w:val="BodyText"/>
        <w:tabs>
          <w:tab w:val="left" w:pos="3519"/>
          <w:tab w:val="left" w:pos="4842"/>
          <w:tab w:val="left" w:pos="6260"/>
          <w:tab w:val="left" w:pos="7936"/>
        </w:tabs>
        <w:ind w:left="1116"/>
        <w:jc w:val="center"/>
      </w:pPr>
      <w:r>
        <w:t>Variable</w:t>
      </w:r>
      <w:r>
        <w:tab/>
        <w:t>Coefficient</w:t>
      </w:r>
      <w:r>
        <w:tab/>
        <w:t>Std.</w:t>
      </w:r>
      <w:r>
        <w:rPr>
          <w:spacing w:val="-2"/>
        </w:rPr>
        <w:t xml:space="preserve"> </w:t>
      </w:r>
      <w:r>
        <w:t>Error</w:t>
      </w:r>
      <w:r>
        <w:tab/>
        <w:t>t-Statistic</w:t>
      </w:r>
      <w:r>
        <w:tab/>
        <w:t>Prob.</w:t>
      </w:r>
    </w:p>
    <w:tbl>
      <w:tblPr>
        <w:tblW w:w="0" w:type="auto"/>
        <w:tblInd w:w="113" w:type="dxa"/>
        <w:tblLayout w:type="fixed"/>
        <w:tblCellMar>
          <w:left w:w="0" w:type="dxa"/>
          <w:right w:w="0" w:type="dxa"/>
        </w:tblCellMar>
        <w:tblLook w:val="01E0" w:firstRow="1" w:lastRow="1" w:firstColumn="1" w:lastColumn="1" w:noHBand="0" w:noVBand="0"/>
      </w:tblPr>
      <w:tblGrid>
        <w:gridCol w:w="3050"/>
        <w:gridCol w:w="2065"/>
        <w:gridCol w:w="1360"/>
        <w:gridCol w:w="1313"/>
        <w:gridCol w:w="1266"/>
      </w:tblGrid>
      <w:tr w:rsidR="008C53F4" w14:paraId="4461DB40" w14:textId="77777777">
        <w:trPr>
          <w:trHeight w:val="259"/>
        </w:trPr>
        <w:tc>
          <w:tcPr>
            <w:tcW w:w="3050" w:type="dxa"/>
            <w:tcBorders>
              <w:top w:val="single" w:sz="4" w:space="0" w:color="000000"/>
            </w:tcBorders>
          </w:tcPr>
          <w:p w14:paraId="634988A9" w14:textId="77777777" w:rsidR="008C53F4" w:rsidRDefault="00000000">
            <w:pPr>
              <w:pStyle w:val="TableParagraph"/>
              <w:spacing w:line="239" w:lineRule="exact"/>
              <w:ind w:left="338"/>
            </w:pPr>
            <w:r>
              <w:t>C</w:t>
            </w:r>
          </w:p>
        </w:tc>
        <w:tc>
          <w:tcPr>
            <w:tcW w:w="2065" w:type="dxa"/>
            <w:tcBorders>
              <w:top w:val="single" w:sz="4" w:space="0" w:color="000000"/>
            </w:tcBorders>
          </w:tcPr>
          <w:p w14:paraId="170C9AA2" w14:textId="77777777" w:rsidR="008C53F4" w:rsidRDefault="00000000">
            <w:pPr>
              <w:pStyle w:val="TableParagraph"/>
              <w:spacing w:line="239" w:lineRule="exact"/>
              <w:ind w:right="204"/>
              <w:jc w:val="right"/>
            </w:pPr>
            <w:r>
              <w:t>-3.781329</w:t>
            </w:r>
          </w:p>
        </w:tc>
        <w:tc>
          <w:tcPr>
            <w:tcW w:w="1360" w:type="dxa"/>
            <w:tcBorders>
              <w:top w:val="single" w:sz="4" w:space="0" w:color="000000"/>
            </w:tcBorders>
          </w:tcPr>
          <w:p w14:paraId="5994E728" w14:textId="77777777" w:rsidR="008C53F4" w:rsidRDefault="00000000">
            <w:pPr>
              <w:pStyle w:val="TableParagraph"/>
              <w:spacing w:line="239" w:lineRule="exact"/>
              <w:ind w:right="148"/>
              <w:jc w:val="right"/>
            </w:pPr>
            <w:r>
              <w:t>0.931130</w:t>
            </w:r>
          </w:p>
        </w:tc>
        <w:tc>
          <w:tcPr>
            <w:tcW w:w="1313" w:type="dxa"/>
            <w:tcBorders>
              <w:top w:val="single" w:sz="4" w:space="0" w:color="000000"/>
            </w:tcBorders>
          </w:tcPr>
          <w:p w14:paraId="4074CD1C" w14:textId="77777777" w:rsidR="008C53F4" w:rsidRDefault="00000000">
            <w:pPr>
              <w:pStyle w:val="TableParagraph"/>
              <w:spacing w:line="239" w:lineRule="exact"/>
              <w:ind w:left="133" w:right="169"/>
            </w:pPr>
            <w:r>
              <w:t>-4.061011</w:t>
            </w:r>
          </w:p>
        </w:tc>
        <w:tc>
          <w:tcPr>
            <w:tcW w:w="1266" w:type="dxa"/>
            <w:tcBorders>
              <w:top w:val="single" w:sz="4" w:space="0" w:color="000000"/>
            </w:tcBorders>
          </w:tcPr>
          <w:p w14:paraId="5BED945F" w14:textId="77777777" w:rsidR="008C53F4" w:rsidRDefault="00000000">
            <w:pPr>
              <w:pStyle w:val="TableParagraph"/>
              <w:spacing w:line="239" w:lineRule="exact"/>
              <w:ind w:right="175"/>
              <w:jc w:val="right"/>
            </w:pPr>
            <w:r>
              <w:t>0.0066</w:t>
            </w:r>
          </w:p>
        </w:tc>
      </w:tr>
      <w:tr w:rsidR="008C53F4" w14:paraId="4BD1CD17" w14:textId="77777777">
        <w:trPr>
          <w:trHeight w:val="256"/>
        </w:trPr>
        <w:tc>
          <w:tcPr>
            <w:tcW w:w="3050" w:type="dxa"/>
          </w:tcPr>
          <w:p w14:paraId="7924FED0" w14:textId="77777777" w:rsidR="008C53F4" w:rsidRDefault="00000000">
            <w:pPr>
              <w:pStyle w:val="TableParagraph"/>
              <w:spacing w:line="237" w:lineRule="exact"/>
              <w:ind w:left="1553" w:right="1209"/>
            </w:pPr>
            <w:r>
              <w:t>X1</w:t>
            </w:r>
          </w:p>
        </w:tc>
        <w:tc>
          <w:tcPr>
            <w:tcW w:w="2065" w:type="dxa"/>
          </w:tcPr>
          <w:p w14:paraId="1B50663A" w14:textId="77777777" w:rsidR="008C53F4" w:rsidRDefault="00000000">
            <w:pPr>
              <w:pStyle w:val="TableParagraph"/>
              <w:spacing w:line="237" w:lineRule="exact"/>
              <w:ind w:right="204"/>
              <w:jc w:val="right"/>
            </w:pPr>
            <w:r>
              <w:t>0.172490</w:t>
            </w:r>
          </w:p>
        </w:tc>
        <w:tc>
          <w:tcPr>
            <w:tcW w:w="1360" w:type="dxa"/>
          </w:tcPr>
          <w:p w14:paraId="766E91DD" w14:textId="77777777" w:rsidR="008C53F4" w:rsidRDefault="00000000">
            <w:pPr>
              <w:pStyle w:val="TableParagraph"/>
              <w:spacing w:line="237" w:lineRule="exact"/>
              <w:ind w:right="148"/>
              <w:jc w:val="right"/>
            </w:pPr>
            <w:r>
              <w:t>0.040856</w:t>
            </w:r>
          </w:p>
        </w:tc>
        <w:tc>
          <w:tcPr>
            <w:tcW w:w="1313" w:type="dxa"/>
          </w:tcPr>
          <w:p w14:paraId="0ADEC07A" w14:textId="77777777" w:rsidR="008C53F4" w:rsidRDefault="00000000">
            <w:pPr>
              <w:pStyle w:val="TableParagraph"/>
              <w:spacing w:line="237" w:lineRule="exact"/>
              <w:ind w:left="133" w:right="98"/>
            </w:pPr>
            <w:r>
              <w:t>4.221939</w:t>
            </w:r>
          </w:p>
        </w:tc>
        <w:tc>
          <w:tcPr>
            <w:tcW w:w="1266" w:type="dxa"/>
          </w:tcPr>
          <w:p w14:paraId="1E8ABF18" w14:textId="77777777" w:rsidR="008C53F4" w:rsidRDefault="00000000">
            <w:pPr>
              <w:pStyle w:val="TableParagraph"/>
              <w:spacing w:line="237" w:lineRule="exact"/>
              <w:ind w:right="175"/>
              <w:jc w:val="right"/>
            </w:pPr>
            <w:r>
              <w:t>0.0055</w:t>
            </w:r>
          </w:p>
        </w:tc>
      </w:tr>
      <w:tr w:rsidR="008C53F4" w14:paraId="23F741C2" w14:textId="77777777">
        <w:trPr>
          <w:trHeight w:val="258"/>
        </w:trPr>
        <w:tc>
          <w:tcPr>
            <w:tcW w:w="3050" w:type="dxa"/>
          </w:tcPr>
          <w:p w14:paraId="4AB5CF3C" w14:textId="77777777" w:rsidR="008C53F4" w:rsidRDefault="00000000">
            <w:pPr>
              <w:pStyle w:val="TableParagraph"/>
              <w:spacing w:line="238" w:lineRule="exact"/>
              <w:ind w:left="1553" w:right="1209"/>
            </w:pPr>
            <w:r>
              <w:t>X2</w:t>
            </w:r>
          </w:p>
        </w:tc>
        <w:tc>
          <w:tcPr>
            <w:tcW w:w="2065" w:type="dxa"/>
          </w:tcPr>
          <w:p w14:paraId="3BDC0F82" w14:textId="77777777" w:rsidR="008C53F4" w:rsidRDefault="00000000">
            <w:pPr>
              <w:pStyle w:val="TableParagraph"/>
              <w:spacing w:line="238" w:lineRule="exact"/>
              <w:ind w:right="204"/>
              <w:jc w:val="right"/>
            </w:pPr>
            <w:r>
              <w:t>0.054401</w:t>
            </w:r>
          </w:p>
        </w:tc>
        <w:tc>
          <w:tcPr>
            <w:tcW w:w="1360" w:type="dxa"/>
          </w:tcPr>
          <w:p w14:paraId="044BB87C" w14:textId="77777777" w:rsidR="008C53F4" w:rsidRDefault="00000000">
            <w:pPr>
              <w:pStyle w:val="TableParagraph"/>
              <w:spacing w:line="238" w:lineRule="exact"/>
              <w:ind w:right="148"/>
              <w:jc w:val="right"/>
            </w:pPr>
            <w:r>
              <w:t>0.019142</w:t>
            </w:r>
          </w:p>
        </w:tc>
        <w:tc>
          <w:tcPr>
            <w:tcW w:w="1313" w:type="dxa"/>
          </w:tcPr>
          <w:p w14:paraId="67F120BF" w14:textId="77777777" w:rsidR="008C53F4" w:rsidRDefault="00000000">
            <w:pPr>
              <w:pStyle w:val="TableParagraph"/>
              <w:spacing w:line="238" w:lineRule="exact"/>
              <w:ind w:left="133" w:right="98"/>
            </w:pPr>
            <w:r>
              <w:t>2.842007</w:t>
            </w:r>
          </w:p>
        </w:tc>
        <w:tc>
          <w:tcPr>
            <w:tcW w:w="1266" w:type="dxa"/>
          </w:tcPr>
          <w:p w14:paraId="288225F7" w14:textId="77777777" w:rsidR="008C53F4" w:rsidRDefault="00000000">
            <w:pPr>
              <w:pStyle w:val="TableParagraph"/>
              <w:spacing w:line="238" w:lineRule="exact"/>
              <w:ind w:right="175"/>
              <w:jc w:val="right"/>
            </w:pPr>
            <w:r>
              <w:t>0.0295</w:t>
            </w:r>
          </w:p>
        </w:tc>
      </w:tr>
      <w:tr w:rsidR="008C53F4" w14:paraId="001463FC" w14:textId="77777777">
        <w:trPr>
          <w:trHeight w:val="259"/>
        </w:trPr>
        <w:tc>
          <w:tcPr>
            <w:tcW w:w="3050" w:type="dxa"/>
          </w:tcPr>
          <w:p w14:paraId="5FA27ED3" w14:textId="77777777" w:rsidR="008C53F4" w:rsidRDefault="00000000">
            <w:pPr>
              <w:pStyle w:val="TableParagraph"/>
              <w:spacing w:line="239" w:lineRule="exact"/>
              <w:ind w:left="1553" w:right="1209"/>
            </w:pPr>
            <w:r>
              <w:t>X3</w:t>
            </w:r>
          </w:p>
        </w:tc>
        <w:tc>
          <w:tcPr>
            <w:tcW w:w="2065" w:type="dxa"/>
          </w:tcPr>
          <w:p w14:paraId="77E84C33" w14:textId="77777777" w:rsidR="008C53F4" w:rsidRDefault="00000000">
            <w:pPr>
              <w:pStyle w:val="TableParagraph"/>
              <w:spacing w:line="239" w:lineRule="exact"/>
              <w:ind w:right="204"/>
              <w:jc w:val="right"/>
            </w:pPr>
            <w:r>
              <w:t>0.256321</w:t>
            </w:r>
          </w:p>
        </w:tc>
        <w:tc>
          <w:tcPr>
            <w:tcW w:w="1360" w:type="dxa"/>
          </w:tcPr>
          <w:p w14:paraId="25C041C8" w14:textId="77777777" w:rsidR="008C53F4" w:rsidRDefault="00000000">
            <w:pPr>
              <w:pStyle w:val="TableParagraph"/>
              <w:spacing w:line="239" w:lineRule="exact"/>
              <w:ind w:right="148"/>
              <w:jc w:val="right"/>
            </w:pPr>
            <w:r>
              <w:t>0.256321</w:t>
            </w:r>
          </w:p>
        </w:tc>
        <w:tc>
          <w:tcPr>
            <w:tcW w:w="1313" w:type="dxa"/>
          </w:tcPr>
          <w:p w14:paraId="5BA855DE" w14:textId="77777777" w:rsidR="008C53F4" w:rsidRDefault="00000000">
            <w:pPr>
              <w:pStyle w:val="TableParagraph"/>
              <w:spacing w:line="239" w:lineRule="exact"/>
              <w:ind w:left="133" w:right="98"/>
            </w:pPr>
            <w:r>
              <w:t>9.525654</w:t>
            </w:r>
          </w:p>
        </w:tc>
        <w:tc>
          <w:tcPr>
            <w:tcW w:w="1266" w:type="dxa"/>
          </w:tcPr>
          <w:p w14:paraId="63F31909" w14:textId="77777777" w:rsidR="008C53F4" w:rsidRDefault="00000000">
            <w:pPr>
              <w:pStyle w:val="TableParagraph"/>
              <w:spacing w:line="239" w:lineRule="exact"/>
              <w:ind w:right="175"/>
              <w:jc w:val="right"/>
            </w:pPr>
            <w:r>
              <w:t>0.0001</w:t>
            </w:r>
          </w:p>
        </w:tc>
      </w:tr>
      <w:tr w:rsidR="008C53F4" w14:paraId="7633B62F" w14:textId="77777777">
        <w:trPr>
          <w:trHeight w:val="256"/>
        </w:trPr>
        <w:tc>
          <w:tcPr>
            <w:tcW w:w="9054" w:type="dxa"/>
            <w:gridSpan w:val="5"/>
          </w:tcPr>
          <w:p w14:paraId="294C7BBC" w14:textId="77777777" w:rsidR="008C53F4" w:rsidRDefault="00000000">
            <w:pPr>
              <w:pStyle w:val="TableParagraph"/>
              <w:spacing w:line="237" w:lineRule="exact"/>
              <w:ind w:left="4058" w:right="3069"/>
            </w:pPr>
            <w:r>
              <w:t>Effects Specification</w:t>
            </w:r>
          </w:p>
        </w:tc>
      </w:tr>
      <w:tr w:rsidR="008C53F4" w14:paraId="7793C0A8" w14:textId="77777777">
        <w:trPr>
          <w:trHeight w:val="258"/>
        </w:trPr>
        <w:tc>
          <w:tcPr>
            <w:tcW w:w="3050" w:type="dxa"/>
          </w:tcPr>
          <w:p w14:paraId="38E11D37" w14:textId="77777777" w:rsidR="008C53F4" w:rsidRDefault="00000000">
            <w:pPr>
              <w:pStyle w:val="TableParagraph"/>
              <w:spacing w:line="238" w:lineRule="exact"/>
              <w:ind w:left="172"/>
              <w:jc w:val="left"/>
            </w:pPr>
            <w:r>
              <w:t>Root MSE</w:t>
            </w:r>
          </w:p>
        </w:tc>
        <w:tc>
          <w:tcPr>
            <w:tcW w:w="2065" w:type="dxa"/>
          </w:tcPr>
          <w:p w14:paraId="2F2A8F70" w14:textId="77777777" w:rsidR="008C53F4" w:rsidRDefault="00000000">
            <w:pPr>
              <w:pStyle w:val="TableParagraph"/>
              <w:spacing w:line="238" w:lineRule="exact"/>
              <w:ind w:right="207"/>
              <w:jc w:val="right"/>
            </w:pPr>
            <w:r>
              <w:t>2.177086</w:t>
            </w:r>
          </w:p>
        </w:tc>
        <w:tc>
          <w:tcPr>
            <w:tcW w:w="2673" w:type="dxa"/>
            <w:gridSpan w:val="2"/>
          </w:tcPr>
          <w:p w14:paraId="0ECD87F8" w14:textId="77777777" w:rsidR="008C53F4" w:rsidRDefault="00000000">
            <w:pPr>
              <w:pStyle w:val="TableParagraph"/>
              <w:spacing w:line="238" w:lineRule="exact"/>
              <w:ind w:left="206"/>
              <w:jc w:val="left"/>
            </w:pPr>
            <w:r>
              <w:t>R-squared</w:t>
            </w:r>
          </w:p>
        </w:tc>
        <w:tc>
          <w:tcPr>
            <w:tcW w:w="1266" w:type="dxa"/>
          </w:tcPr>
          <w:p w14:paraId="7DE5E51F" w14:textId="77777777" w:rsidR="008C53F4" w:rsidRDefault="00000000">
            <w:pPr>
              <w:pStyle w:val="TableParagraph"/>
              <w:spacing w:line="238" w:lineRule="exact"/>
              <w:ind w:right="175"/>
              <w:jc w:val="right"/>
            </w:pPr>
            <w:r>
              <w:t>0.812408</w:t>
            </w:r>
          </w:p>
        </w:tc>
      </w:tr>
      <w:tr w:rsidR="008C53F4" w14:paraId="43EF917E" w14:textId="77777777">
        <w:trPr>
          <w:trHeight w:val="257"/>
        </w:trPr>
        <w:tc>
          <w:tcPr>
            <w:tcW w:w="3050" w:type="dxa"/>
          </w:tcPr>
          <w:p w14:paraId="7A52EA88" w14:textId="77777777" w:rsidR="008C53F4" w:rsidRDefault="00000000">
            <w:pPr>
              <w:pStyle w:val="TableParagraph"/>
              <w:spacing w:line="238" w:lineRule="exact"/>
              <w:ind w:left="172"/>
              <w:jc w:val="left"/>
            </w:pPr>
            <w:r>
              <w:t>Hannan-Quinn criter.</w:t>
            </w:r>
          </w:p>
        </w:tc>
        <w:tc>
          <w:tcPr>
            <w:tcW w:w="2065" w:type="dxa"/>
          </w:tcPr>
          <w:p w14:paraId="59FC6D33" w14:textId="77777777" w:rsidR="008C53F4" w:rsidRDefault="00000000">
            <w:pPr>
              <w:pStyle w:val="TableParagraph"/>
              <w:spacing w:line="238" w:lineRule="exact"/>
              <w:ind w:right="207"/>
              <w:jc w:val="right"/>
            </w:pPr>
            <w:r>
              <w:t>-5.420073</w:t>
            </w:r>
          </w:p>
        </w:tc>
        <w:tc>
          <w:tcPr>
            <w:tcW w:w="2673" w:type="dxa"/>
            <w:gridSpan w:val="2"/>
          </w:tcPr>
          <w:p w14:paraId="43F618DD" w14:textId="77777777" w:rsidR="008C53F4" w:rsidRDefault="00000000">
            <w:pPr>
              <w:pStyle w:val="TableParagraph"/>
              <w:spacing w:line="238" w:lineRule="exact"/>
              <w:ind w:left="206"/>
              <w:jc w:val="left"/>
            </w:pPr>
            <w:r>
              <w:t>F-statistic</w:t>
            </w:r>
          </w:p>
        </w:tc>
        <w:tc>
          <w:tcPr>
            <w:tcW w:w="1266" w:type="dxa"/>
          </w:tcPr>
          <w:p w14:paraId="5324C03C" w14:textId="77777777" w:rsidR="008C53F4" w:rsidRDefault="00000000">
            <w:pPr>
              <w:pStyle w:val="TableParagraph"/>
              <w:spacing w:line="238" w:lineRule="exact"/>
              <w:ind w:right="175"/>
              <w:jc w:val="right"/>
            </w:pPr>
            <w:r>
              <w:t>50.09101</w:t>
            </w:r>
          </w:p>
        </w:tc>
      </w:tr>
      <w:tr w:rsidR="008C53F4" w14:paraId="788F9C93" w14:textId="77777777">
        <w:trPr>
          <w:trHeight w:val="257"/>
        </w:trPr>
        <w:tc>
          <w:tcPr>
            <w:tcW w:w="3050" w:type="dxa"/>
            <w:tcBorders>
              <w:bottom w:val="single" w:sz="4" w:space="0" w:color="000000"/>
            </w:tcBorders>
          </w:tcPr>
          <w:p w14:paraId="58AD647D" w14:textId="77777777" w:rsidR="008C53F4" w:rsidRDefault="00000000">
            <w:pPr>
              <w:pStyle w:val="TableParagraph"/>
              <w:spacing w:line="238" w:lineRule="exact"/>
              <w:ind w:left="172"/>
              <w:jc w:val="left"/>
            </w:pPr>
            <w:r>
              <w:t>Durbin-Watson stat</w:t>
            </w:r>
          </w:p>
        </w:tc>
        <w:tc>
          <w:tcPr>
            <w:tcW w:w="2065" w:type="dxa"/>
            <w:tcBorders>
              <w:bottom w:val="single" w:sz="4" w:space="0" w:color="000000"/>
            </w:tcBorders>
          </w:tcPr>
          <w:p w14:paraId="0EF507D3" w14:textId="77777777" w:rsidR="008C53F4" w:rsidRDefault="00000000">
            <w:pPr>
              <w:pStyle w:val="TableParagraph"/>
              <w:spacing w:line="238" w:lineRule="exact"/>
              <w:ind w:right="207"/>
              <w:jc w:val="right"/>
            </w:pPr>
            <w:r>
              <w:t>1.919537</w:t>
            </w:r>
          </w:p>
        </w:tc>
        <w:tc>
          <w:tcPr>
            <w:tcW w:w="2673" w:type="dxa"/>
            <w:gridSpan w:val="2"/>
            <w:tcBorders>
              <w:bottom w:val="single" w:sz="4" w:space="0" w:color="000000"/>
            </w:tcBorders>
          </w:tcPr>
          <w:p w14:paraId="6939D928" w14:textId="77777777" w:rsidR="008C53F4" w:rsidRDefault="00000000">
            <w:pPr>
              <w:pStyle w:val="TableParagraph"/>
              <w:spacing w:line="238" w:lineRule="exact"/>
              <w:ind w:left="206"/>
              <w:jc w:val="left"/>
            </w:pPr>
            <w:r>
              <w:t>Prob(F-statistic)</w:t>
            </w:r>
          </w:p>
        </w:tc>
        <w:tc>
          <w:tcPr>
            <w:tcW w:w="1266" w:type="dxa"/>
            <w:tcBorders>
              <w:bottom w:val="single" w:sz="4" w:space="0" w:color="000000"/>
            </w:tcBorders>
          </w:tcPr>
          <w:p w14:paraId="6B4CB383" w14:textId="77777777" w:rsidR="008C53F4" w:rsidRDefault="00000000">
            <w:pPr>
              <w:pStyle w:val="TableParagraph"/>
              <w:spacing w:line="238" w:lineRule="exact"/>
              <w:ind w:right="175"/>
              <w:jc w:val="right"/>
            </w:pPr>
            <w:r>
              <w:t>0.000122</w:t>
            </w:r>
          </w:p>
        </w:tc>
      </w:tr>
    </w:tbl>
    <w:p w14:paraId="3876BA80" w14:textId="77777777" w:rsidR="008C53F4" w:rsidRDefault="00000000">
      <w:pPr>
        <w:pStyle w:val="BodyText"/>
        <w:ind w:left="120"/>
        <w:jc w:val="both"/>
      </w:pPr>
      <w:r>
        <w:t>Sumber: E-views 12, data diolah</w:t>
      </w:r>
    </w:p>
    <w:p w14:paraId="3DDD8728" w14:textId="77777777" w:rsidR="008C53F4" w:rsidRDefault="008C53F4">
      <w:pPr>
        <w:pStyle w:val="BodyText"/>
        <w:spacing w:before="1"/>
        <w:rPr>
          <w:sz w:val="23"/>
        </w:rPr>
      </w:pPr>
    </w:p>
    <w:p w14:paraId="7696EE62" w14:textId="77777777" w:rsidR="008C53F4" w:rsidRDefault="00000000">
      <w:pPr>
        <w:pStyle w:val="Heading1"/>
        <w:spacing w:before="1" w:line="281" w:lineRule="exact"/>
      </w:pPr>
      <w:r>
        <w:t>Uji Simultan (uji f)</w:t>
      </w:r>
    </w:p>
    <w:p w14:paraId="1744122D" w14:textId="77777777" w:rsidR="008C53F4" w:rsidRDefault="00000000">
      <w:pPr>
        <w:pStyle w:val="BodyText"/>
        <w:ind w:left="120" w:right="115" w:firstLine="719"/>
        <w:jc w:val="both"/>
      </w:pPr>
      <w:r>
        <w:t>Berdasarkan tabel 6, nilai untuk uji simultan/uji f dapat dilihat pada nilai prob (f- statistic)</w:t>
      </w:r>
      <w:r>
        <w:rPr>
          <w:spacing w:val="-10"/>
        </w:rPr>
        <w:t xml:space="preserve"> </w:t>
      </w:r>
      <w:r>
        <w:t>sebesar</w:t>
      </w:r>
      <w:r>
        <w:rPr>
          <w:spacing w:val="-10"/>
        </w:rPr>
        <w:t xml:space="preserve"> </w:t>
      </w:r>
      <w:r>
        <w:t>0.000122</w:t>
      </w:r>
      <w:r>
        <w:rPr>
          <w:spacing w:val="-8"/>
        </w:rPr>
        <w:t xml:space="preserve"> </w:t>
      </w:r>
      <w:r>
        <w:t>yang</w:t>
      </w:r>
      <w:r>
        <w:rPr>
          <w:spacing w:val="-9"/>
        </w:rPr>
        <w:t xml:space="preserve"> </w:t>
      </w:r>
      <w:r>
        <w:t>lebih</w:t>
      </w:r>
      <w:r>
        <w:rPr>
          <w:spacing w:val="-10"/>
        </w:rPr>
        <w:t xml:space="preserve"> </w:t>
      </w:r>
      <w:r>
        <w:t>kecil</w:t>
      </w:r>
      <w:r>
        <w:rPr>
          <w:spacing w:val="-7"/>
        </w:rPr>
        <w:t xml:space="preserve"> </w:t>
      </w:r>
      <w:r>
        <w:t>dari</w:t>
      </w:r>
      <w:r>
        <w:rPr>
          <w:spacing w:val="-9"/>
        </w:rPr>
        <w:t xml:space="preserve"> </w:t>
      </w:r>
      <w:r>
        <w:t>0,05</w:t>
      </w:r>
      <w:r>
        <w:rPr>
          <w:spacing w:val="-11"/>
        </w:rPr>
        <w:t xml:space="preserve"> </w:t>
      </w:r>
      <w:r>
        <w:t>artinya</w:t>
      </w:r>
      <w:r>
        <w:rPr>
          <w:spacing w:val="-10"/>
        </w:rPr>
        <w:t xml:space="preserve"> </w:t>
      </w:r>
      <w:r>
        <w:t>ketiga</w:t>
      </w:r>
      <w:r>
        <w:rPr>
          <w:spacing w:val="-7"/>
        </w:rPr>
        <w:t xml:space="preserve"> </w:t>
      </w:r>
      <w:r>
        <w:t>variabel</w:t>
      </w:r>
      <w:r>
        <w:rPr>
          <w:spacing w:val="-9"/>
        </w:rPr>
        <w:t xml:space="preserve"> </w:t>
      </w:r>
      <w:r>
        <w:t>independent yaitu Inflasi (X1), Pertumbuhan Uang (X2) dan Tingkat Suku Bunga (X3) secara simultan berpengaruh terhadap variabel Pertumbuhan Ekonomi</w:t>
      </w:r>
      <w:r>
        <w:rPr>
          <w:spacing w:val="-1"/>
        </w:rPr>
        <w:t xml:space="preserve"> </w:t>
      </w:r>
      <w:r>
        <w:t>(Y).</w:t>
      </w:r>
    </w:p>
    <w:p w14:paraId="297A0378" w14:textId="77777777" w:rsidR="008C53F4" w:rsidRDefault="008C53F4">
      <w:pPr>
        <w:jc w:val="both"/>
        <w:sectPr w:rsidR="008C53F4">
          <w:pgSz w:w="11910" w:h="16840"/>
          <w:pgMar w:top="1340" w:right="1320" w:bottom="1520" w:left="1320" w:header="0" w:footer="1338" w:gutter="0"/>
          <w:cols w:space="720"/>
        </w:sectPr>
      </w:pPr>
    </w:p>
    <w:p w14:paraId="48E3D222" w14:textId="77777777" w:rsidR="008C53F4" w:rsidRDefault="00000000">
      <w:pPr>
        <w:pStyle w:val="Heading1"/>
        <w:spacing w:before="82" w:line="281" w:lineRule="exact"/>
      </w:pPr>
      <w:r>
        <w:t>Uji Parsial (uji t)</w:t>
      </w:r>
    </w:p>
    <w:p w14:paraId="67013D63" w14:textId="77777777" w:rsidR="008C53F4" w:rsidRDefault="00000000">
      <w:pPr>
        <w:pStyle w:val="BodyText"/>
        <w:ind w:left="120" w:right="114" w:firstLine="719"/>
        <w:jc w:val="both"/>
      </w:pPr>
      <w:r>
        <w:t>Berdasarkan tabel 6, nilai uji parsial dapat dilihat pada nilai Prob. (Probability) dan pengaruh masing-masing variabel independen terhadap variabel dependen, adapun hasil</w:t>
      </w:r>
      <w:r>
        <w:rPr>
          <w:spacing w:val="-9"/>
        </w:rPr>
        <w:t xml:space="preserve"> </w:t>
      </w:r>
      <w:r>
        <w:t>uji</w:t>
      </w:r>
      <w:r>
        <w:rPr>
          <w:spacing w:val="-9"/>
        </w:rPr>
        <w:t xml:space="preserve"> </w:t>
      </w:r>
      <w:r>
        <w:t>parsial</w:t>
      </w:r>
      <w:r>
        <w:rPr>
          <w:spacing w:val="-8"/>
        </w:rPr>
        <w:t xml:space="preserve"> </w:t>
      </w:r>
      <w:r>
        <w:t>tersebut</w:t>
      </w:r>
      <w:r>
        <w:rPr>
          <w:spacing w:val="-12"/>
        </w:rPr>
        <w:t xml:space="preserve"> </w:t>
      </w:r>
      <w:r>
        <w:t>sebagai</w:t>
      </w:r>
      <w:r>
        <w:rPr>
          <w:spacing w:val="-9"/>
        </w:rPr>
        <w:t xml:space="preserve"> </w:t>
      </w:r>
      <w:r>
        <w:t>berikut:</w:t>
      </w:r>
      <w:r>
        <w:rPr>
          <w:spacing w:val="-9"/>
        </w:rPr>
        <w:t xml:space="preserve"> </w:t>
      </w:r>
      <w:r>
        <w:t>pertama,</w:t>
      </w:r>
      <w:r>
        <w:rPr>
          <w:spacing w:val="-8"/>
        </w:rPr>
        <w:t xml:space="preserve"> </w:t>
      </w:r>
      <w:r>
        <w:t>variabel</w:t>
      </w:r>
      <w:r>
        <w:rPr>
          <w:spacing w:val="-6"/>
        </w:rPr>
        <w:t xml:space="preserve"> </w:t>
      </w:r>
      <w:r>
        <w:t>Inflasi</w:t>
      </w:r>
      <w:r>
        <w:rPr>
          <w:spacing w:val="-8"/>
        </w:rPr>
        <w:t xml:space="preserve"> </w:t>
      </w:r>
      <w:r>
        <w:t>(X1)</w:t>
      </w:r>
      <w:r>
        <w:rPr>
          <w:spacing w:val="-10"/>
        </w:rPr>
        <w:t xml:space="preserve"> </w:t>
      </w:r>
      <w:r>
        <w:t>terhadap</w:t>
      </w:r>
      <w:r>
        <w:rPr>
          <w:spacing w:val="-8"/>
        </w:rPr>
        <w:t xml:space="preserve"> </w:t>
      </w:r>
      <w:r>
        <w:t>variabel pertumbuhan ekonomi (Y) memiliki tingkat signifikan 0,0055 yang lebih kecil dari 0,05, hasil itu menunjukkan bahwa variabel inflasi berpengaruh positif signifikan terhadap variabel pertumbuhan ekonomi (Y), maka hipotesis diterima. Kedua, variabel pertumbuhan uang (X2) terhadap variabel pertumbuhan ekonomi (Y) memiliki tingkat signifikan 0,0259 yang lebih kecil dari 0,05, hasil itu menunjukkan bahwa variabel pertumbuhan uang (X2) berpengaruh positif signifikan terhadap variabel pertumbuhan ekonomi</w:t>
      </w:r>
      <w:r>
        <w:rPr>
          <w:spacing w:val="-6"/>
        </w:rPr>
        <w:t xml:space="preserve"> </w:t>
      </w:r>
      <w:r>
        <w:t>(Y),</w:t>
      </w:r>
      <w:r>
        <w:rPr>
          <w:spacing w:val="-5"/>
        </w:rPr>
        <w:t xml:space="preserve"> </w:t>
      </w:r>
      <w:r>
        <w:t>maka</w:t>
      </w:r>
      <w:r>
        <w:rPr>
          <w:spacing w:val="-3"/>
        </w:rPr>
        <w:t xml:space="preserve"> </w:t>
      </w:r>
      <w:r>
        <w:t>hipotesis</w:t>
      </w:r>
      <w:r>
        <w:rPr>
          <w:spacing w:val="-5"/>
        </w:rPr>
        <w:t xml:space="preserve"> </w:t>
      </w:r>
      <w:r>
        <w:t>diterima.</w:t>
      </w:r>
      <w:r>
        <w:rPr>
          <w:spacing w:val="-5"/>
        </w:rPr>
        <w:t xml:space="preserve"> </w:t>
      </w:r>
      <w:r>
        <w:t>Ketiga,</w:t>
      </w:r>
      <w:r>
        <w:rPr>
          <w:spacing w:val="-5"/>
        </w:rPr>
        <w:t xml:space="preserve"> </w:t>
      </w:r>
      <w:r>
        <w:t>variabel</w:t>
      </w:r>
      <w:r>
        <w:rPr>
          <w:spacing w:val="-5"/>
        </w:rPr>
        <w:t xml:space="preserve"> </w:t>
      </w:r>
      <w:r>
        <w:t>tingkat</w:t>
      </w:r>
      <w:r>
        <w:rPr>
          <w:spacing w:val="-5"/>
        </w:rPr>
        <w:t xml:space="preserve"> </w:t>
      </w:r>
      <w:r>
        <w:t>suku</w:t>
      </w:r>
      <w:r>
        <w:rPr>
          <w:spacing w:val="-4"/>
        </w:rPr>
        <w:t xml:space="preserve"> </w:t>
      </w:r>
      <w:r>
        <w:t>bunga</w:t>
      </w:r>
      <w:r>
        <w:rPr>
          <w:spacing w:val="-6"/>
        </w:rPr>
        <w:t xml:space="preserve"> </w:t>
      </w:r>
      <w:r>
        <w:t>(X3)</w:t>
      </w:r>
      <w:r>
        <w:rPr>
          <w:spacing w:val="-4"/>
        </w:rPr>
        <w:t xml:space="preserve"> </w:t>
      </w:r>
      <w:r>
        <w:t>terhadap variabel pertumbuhan ekonomi (Y) memiliki tingkat signifikan 0,0001 yang lebih kecil dari 0,05, hasil itu menunjukkan bahwa variabel tingkat suku bunga (X3) berpengaruh positif signifikan terhadap variabel pertumbuhan ekonomi (Y), maka hipotesis</w:t>
      </w:r>
      <w:r>
        <w:rPr>
          <w:spacing w:val="-23"/>
        </w:rPr>
        <w:t xml:space="preserve"> </w:t>
      </w:r>
      <w:r>
        <w:t>diterima.</w:t>
      </w:r>
    </w:p>
    <w:p w14:paraId="359CF368" w14:textId="77777777" w:rsidR="008C53F4" w:rsidRDefault="008C53F4">
      <w:pPr>
        <w:pStyle w:val="BodyText"/>
        <w:spacing w:before="6"/>
        <w:rPr>
          <w:sz w:val="23"/>
        </w:rPr>
      </w:pPr>
    </w:p>
    <w:p w14:paraId="61329A98" w14:textId="77777777" w:rsidR="008C53F4" w:rsidRDefault="00000000">
      <w:pPr>
        <w:pStyle w:val="Heading1"/>
      </w:pPr>
      <w:r>
        <w:t>Uji Koefisien Determinasi (R</w:t>
      </w:r>
      <w:r>
        <w:rPr>
          <w:position w:val="6"/>
          <w:sz w:val="16"/>
        </w:rPr>
        <w:t>2</w:t>
      </w:r>
      <w:r>
        <w:t>)</w:t>
      </w:r>
    </w:p>
    <w:p w14:paraId="6D61B3CD" w14:textId="77777777" w:rsidR="008C53F4" w:rsidRDefault="00000000">
      <w:pPr>
        <w:pStyle w:val="BodyText"/>
        <w:spacing w:before="2"/>
        <w:ind w:left="120" w:right="113" w:firstLine="719"/>
        <w:jc w:val="both"/>
      </w:pPr>
      <w:r>
        <w:t>Berdasarkan tabel 6, nilai koefisiensi determinasi dapat dilihat pada nilai R- squared yaitu sebesar 0.812408, hasil itu menunjukkan bahwa besar presentase varians pertumbuhan ekonomi yang bisa dijelaskan oleh variasi ketiga variabel independent yaitu inflasi (X1), pertumbuhan uang (X2) dan tingkat suku bunga (X3) sebesar 81,24% atau berkorelasi kuat sedangkan sisanya 18,76% dijelaskan oleh variabel lain yang tidak termasuk dalam penelitian.</w:t>
      </w:r>
    </w:p>
    <w:p w14:paraId="583B9F9B" w14:textId="77777777" w:rsidR="008C53F4" w:rsidRDefault="008C53F4">
      <w:pPr>
        <w:pStyle w:val="BodyText"/>
        <w:spacing w:before="10"/>
        <w:rPr>
          <w:sz w:val="23"/>
        </w:rPr>
      </w:pPr>
    </w:p>
    <w:p w14:paraId="0266D8F3" w14:textId="77777777" w:rsidR="008C53F4" w:rsidRDefault="00000000">
      <w:pPr>
        <w:pStyle w:val="Heading1"/>
        <w:spacing w:before="1"/>
        <w:jc w:val="left"/>
      </w:pPr>
      <w:r>
        <w:t>PEMBAHASAN</w:t>
      </w:r>
    </w:p>
    <w:p w14:paraId="3E9D9B60" w14:textId="77777777" w:rsidR="008C53F4" w:rsidRDefault="00000000">
      <w:pPr>
        <w:spacing w:before="181"/>
        <w:ind w:left="120"/>
        <w:jc w:val="both"/>
        <w:rPr>
          <w:b/>
          <w:sz w:val="24"/>
        </w:rPr>
      </w:pPr>
      <w:r>
        <w:rPr>
          <w:b/>
          <w:sz w:val="24"/>
        </w:rPr>
        <w:t>Pengaruh Inflasi dengan Pertumbuhan Ekonomi</w:t>
      </w:r>
    </w:p>
    <w:p w14:paraId="3F5E7517" w14:textId="77777777" w:rsidR="008C53F4" w:rsidRDefault="00000000">
      <w:pPr>
        <w:pStyle w:val="BodyText"/>
        <w:spacing w:before="2"/>
        <w:ind w:left="120" w:right="116" w:firstLine="719"/>
        <w:jc w:val="both"/>
      </w:pPr>
      <w:r>
        <w:t>Dalam Penelitian ini menunjukkan bahwa inflasi memiliki nilai probabilitas sebesar 0,0055, berdasarkan hasil tersebut nilai probabilitas yang lebih kecil dari 0,05 dapat dikatakan bahwa inflasi positif signifikan terhadap pertumbuhan ekonomi. Hasil tersebut</w:t>
      </w:r>
      <w:r>
        <w:rPr>
          <w:spacing w:val="-9"/>
        </w:rPr>
        <w:t xml:space="preserve"> </w:t>
      </w:r>
      <w:r>
        <w:t>sejalan</w:t>
      </w:r>
      <w:r>
        <w:rPr>
          <w:spacing w:val="-8"/>
        </w:rPr>
        <w:t xml:space="preserve"> </w:t>
      </w:r>
      <w:r>
        <w:t>dengan</w:t>
      </w:r>
      <w:r>
        <w:rPr>
          <w:spacing w:val="-10"/>
        </w:rPr>
        <w:t xml:space="preserve"> </w:t>
      </w:r>
      <w:r>
        <w:t>penelitian</w:t>
      </w:r>
      <w:r>
        <w:rPr>
          <w:spacing w:val="-8"/>
        </w:rPr>
        <w:t xml:space="preserve"> </w:t>
      </w:r>
      <w:r>
        <w:t>yang</w:t>
      </w:r>
      <w:r>
        <w:rPr>
          <w:spacing w:val="-9"/>
        </w:rPr>
        <w:t xml:space="preserve"> </w:t>
      </w:r>
      <w:r>
        <w:t>di</w:t>
      </w:r>
      <w:r>
        <w:rPr>
          <w:spacing w:val="-8"/>
        </w:rPr>
        <w:t xml:space="preserve"> </w:t>
      </w:r>
      <w:r>
        <w:t>lakukan</w:t>
      </w:r>
      <w:r>
        <w:rPr>
          <w:spacing w:val="-8"/>
        </w:rPr>
        <w:t xml:space="preserve"> </w:t>
      </w:r>
      <w:r>
        <w:t>oleh</w:t>
      </w:r>
      <w:r>
        <w:rPr>
          <w:spacing w:val="-7"/>
        </w:rPr>
        <w:t xml:space="preserve"> </w:t>
      </w:r>
      <w:r>
        <w:t>Susanto</w:t>
      </w:r>
      <w:r>
        <w:rPr>
          <w:spacing w:val="-8"/>
        </w:rPr>
        <w:t xml:space="preserve"> </w:t>
      </w:r>
      <w:r>
        <w:t>(2016)</w:t>
      </w:r>
      <w:r>
        <w:rPr>
          <w:spacing w:val="-9"/>
        </w:rPr>
        <w:t xml:space="preserve"> </w:t>
      </w:r>
      <w:r>
        <w:t>diketahui</w:t>
      </w:r>
      <w:r>
        <w:rPr>
          <w:spacing w:val="-9"/>
        </w:rPr>
        <w:t xml:space="preserve"> </w:t>
      </w:r>
      <w:r>
        <w:t>bahwa secara parsial maupun secara simultan variabel inflasi, tingkat suku bunga, dan nilai tukar berpengaruh signifikan terhadap pertumbuhan ekonomi. Besarnya nilai koefisien korelasi (R) sebesar 0,926 yang berarti menunjukkan adanya korelasi/hubungan yang sangat kuat antara inflasi, tingkat suku bunga, dan nilai tukar terhadap pertumbuhan ekonomi</w:t>
      </w:r>
      <w:r>
        <w:rPr>
          <w:spacing w:val="-2"/>
        </w:rPr>
        <w:t xml:space="preserve"> </w:t>
      </w:r>
      <w:r>
        <w:t>Indonesia</w:t>
      </w:r>
      <w:r>
        <w:rPr>
          <w:position w:val="6"/>
          <w:sz w:val="16"/>
        </w:rPr>
        <w:t>28</w:t>
      </w:r>
      <w:r>
        <w:t>.</w:t>
      </w:r>
    </w:p>
    <w:p w14:paraId="25BEBB37" w14:textId="77777777" w:rsidR="008C53F4" w:rsidRDefault="00000000">
      <w:pPr>
        <w:pStyle w:val="BodyText"/>
        <w:ind w:left="120" w:right="115" w:firstLine="719"/>
        <w:jc w:val="both"/>
      </w:pPr>
      <w:r>
        <w:t>Seperti</w:t>
      </w:r>
      <w:r>
        <w:rPr>
          <w:spacing w:val="-11"/>
        </w:rPr>
        <w:t xml:space="preserve"> </w:t>
      </w:r>
      <w:r>
        <w:t>yang</w:t>
      </w:r>
      <w:r>
        <w:rPr>
          <w:spacing w:val="-9"/>
        </w:rPr>
        <w:t xml:space="preserve"> </w:t>
      </w:r>
      <w:r>
        <w:t>dijelaskan</w:t>
      </w:r>
      <w:r>
        <w:rPr>
          <w:spacing w:val="-11"/>
        </w:rPr>
        <w:t xml:space="preserve"> </w:t>
      </w:r>
      <w:r>
        <w:t>oleh</w:t>
      </w:r>
      <w:r>
        <w:rPr>
          <w:spacing w:val="-9"/>
        </w:rPr>
        <w:t xml:space="preserve"> </w:t>
      </w:r>
      <w:r>
        <w:t>Keynes,</w:t>
      </w:r>
      <w:r>
        <w:rPr>
          <w:spacing w:val="-8"/>
        </w:rPr>
        <w:t xml:space="preserve"> </w:t>
      </w:r>
      <w:r>
        <w:t>inflasi</w:t>
      </w:r>
      <w:r>
        <w:rPr>
          <w:spacing w:val="-8"/>
        </w:rPr>
        <w:t xml:space="preserve"> </w:t>
      </w:r>
      <w:r>
        <w:t>terjadi</w:t>
      </w:r>
      <w:r>
        <w:rPr>
          <w:spacing w:val="-9"/>
        </w:rPr>
        <w:t xml:space="preserve"> </w:t>
      </w:r>
      <w:r>
        <w:t>karena</w:t>
      </w:r>
      <w:r>
        <w:rPr>
          <w:spacing w:val="-8"/>
        </w:rPr>
        <w:t xml:space="preserve"> </w:t>
      </w:r>
      <w:r>
        <w:t>masyarakat</w:t>
      </w:r>
      <w:r>
        <w:rPr>
          <w:spacing w:val="-9"/>
        </w:rPr>
        <w:t xml:space="preserve"> </w:t>
      </w:r>
      <w:r>
        <w:t>ingin</w:t>
      </w:r>
      <w:r>
        <w:rPr>
          <w:spacing w:val="-8"/>
        </w:rPr>
        <w:t xml:space="preserve"> </w:t>
      </w:r>
      <w:r>
        <w:t>hidup di luar batas kemampuannya secara ekonomis. Apabila terjadi perubahan pendapatan diantara kelompok- kelompok sosial dalam masyarakat, masing-masing kelompok menginginkan bagian yang lebih besar dari pada kelompok yang lain. Proses perebutan ini menyebabkan permintaan masyarakat terhadap barang-barang selalu melebihi jumlah barang-barang yang tersedia. Dan masyarakat yang tidak dapat memenuhi kebutuhannya berarti tidak terpenuhi kesejahteraannya. Dengan demikian dapat dikatakan Inflasi merupakan salah satu faktor yang sumbangsih dalam meningkat dan turunnya Pertumbuhan Ekonomi Provinsi Jambi tahun 2011-2020. Meskipun hubungan yang</w:t>
      </w:r>
      <w:r>
        <w:rPr>
          <w:spacing w:val="-8"/>
        </w:rPr>
        <w:t xml:space="preserve"> </w:t>
      </w:r>
      <w:r>
        <w:t>terjadi</w:t>
      </w:r>
      <w:r>
        <w:rPr>
          <w:spacing w:val="-6"/>
        </w:rPr>
        <w:t xml:space="preserve"> </w:t>
      </w:r>
      <w:r>
        <w:t>dalam</w:t>
      </w:r>
      <w:r>
        <w:rPr>
          <w:spacing w:val="-6"/>
        </w:rPr>
        <w:t xml:space="preserve"> </w:t>
      </w:r>
      <w:r>
        <w:t>kategori</w:t>
      </w:r>
      <w:r>
        <w:rPr>
          <w:spacing w:val="-6"/>
        </w:rPr>
        <w:t xml:space="preserve"> </w:t>
      </w:r>
      <w:r>
        <w:t>sangat</w:t>
      </w:r>
      <w:r>
        <w:rPr>
          <w:spacing w:val="-6"/>
        </w:rPr>
        <w:t xml:space="preserve"> </w:t>
      </w:r>
      <w:r>
        <w:t>lemah</w:t>
      </w:r>
      <w:r>
        <w:rPr>
          <w:spacing w:val="-6"/>
        </w:rPr>
        <w:t xml:space="preserve"> </w:t>
      </w:r>
      <w:r>
        <w:t>akan</w:t>
      </w:r>
      <w:r>
        <w:rPr>
          <w:spacing w:val="-7"/>
        </w:rPr>
        <w:t xml:space="preserve"> </w:t>
      </w:r>
      <w:r>
        <w:t>tetapi</w:t>
      </w:r>
      <w:r>
        <w:rPr>
          <w:spacing w:val="-9"/>
        </w:rPr>
        <w:t xml:space="preserve"> </w:t>
      </w:r>
      <w:r>
        <w:t>peran</w:t>
      </w:r>
      <w:r>
        <w:rPr>
          <w:spacing w:val="-5"/>
        </w:rPr>
        <w:t xml:space="preserve"> </w:t>
      </w:r>
      <w:r>
        <w:t>inflasi</w:t>
      </w:r>
      <w:r>
        <w:rPr>
          <w:spacing w:val="-7"/>
        </w:rPr>
        <w:t xml:space="preserve"> </w:t>
      </w:r>
      <w:r>
        <w:t>dalam</w:t>
      </w:r>
      <w:r>
        <w:rPr>
          <w:spacing w:val="-6"/>
        </w:rPr>
        <w:t xml:space="preserve"> </w:t>
      </w:r>
      <w:r>
        <w:t>mempengaruhi</w:t>
      </w:r>
    </w:p>
    <w:p w14:paraId="2120E7E0" w14:textId="77777777" w:rsidR="008C53F4" w:rsidRDefault="008C53F4">
      <w:pPr>
        <w:pStyle w:val="BodyText"/>
        <w:rPr>
          <w:sz w:val="20"/>
        </w:rPr>
      </w:pPr>
    </w:p>
    <w:p w14:paraId="066C4D60" w14:textId="77777777" w:rsidR="008C53F4" w:rsidRDefault="00000000">
      <w:pPr>
        <w:pStyle w:val="BodyText"/>
        <w:spacing w:before="1"/>
        <w:rPr>
          <w:sz w:val="12"/>
        </w:rPr>
      </w:pPr>
      <w:r>
        <w:pict w14:anchorId="76526BA4">
          <v:rect id="_x0000_s2051" style="position:absolute;margin-left:1in;margin-top:9.05pt;width:2in;height:.7pt;z-index:-15720448;mso-wrap-distance-left:0;mso-wrap-distance-right:0;mso-position-horizontal-relative:page" fillcolor="black" stroked="f">
            <w10:wrap type="topAndBottom" anchorx="page"/>
          </v:rect>
        </w:pict>
      </w:r>
    </w:p>
    <w:p w14:paraId="03E11CEB" w14:textId="77777777" w:rsidR="008C53F4" w:rsidRDefault="00000000">
      <w:pPr>
        <w:spacing w:before="73"/>
        <w:ind w:left="120" w:right="45" w:firstLine="566"/>
        <w:rPr>
          <w:rFonts w:ascii="Calibri"/>
          <w:sz w:val="20"/>
        </w:rPr>
      </w:pPr>
      <w:r>
        <w:rPr>
          <w:rFonts w:ascii="Calibri"/>
          <w:sz w:val="20"/>
          <w:vertAlign w:val="superscript"/>
        </w:rPr>
        <w:t>28</w:t>
      </w:r>
      <w:r>
        <w:rPr>
          <w:rFonts w:ascii="Calibri"/>
          <w:sz w:val="20"/>
        </w:rPr>
        <w:t xml:space="preserve"> Susanto. (2016). Pengaruh Inflasi, Tingkat Suku Bunga, Dan Nilai Tukar Terhadap Pertumbuhan Ekonomi Indonesia. Journal Economic and Bussiness</w:t>
      </w:r>
    </w:p>
    <w:p w14:paraId="6E1F09F5" w14:textId="77777777" w:rsidR="008C53F4" w:rsidRDefault="008C53F4">
      <w:pPr>
        <w:rPr>
          <w:rFonts w:ascii="Calibri"/>
          <w:sz w:val="20"/>
        </w:rPr>
        <w:sectPr w:rsidR="008C53F4">
          <w:pgSz w:w="11910" w:h="16840"/>
          <w:pgMar w:top="1340" w:right="1320" w:bottom="1520" w:left="1320" w:header="0" w:footer="1338" w:gutter="0"/>
          <w:cols w:space="720"/>
        </w:sectPr>
      </w:pPr>
    </w:p>
    <w:p w14:paraId="37CDEAC0" w14:textId="77777777" w:rsidR="008C53F4" w:rsidRDefault="00000000">
      <w:pPr>
        <w:pStyle w:val="BodyText"/>
        <w:spacing w:before="82"/>
        <w:ind w:left="120" w:right="120"/>
        <w:jc w:val="both"/>
      </w:pPr>
      <w:r>
        <w:t>pertumbuhan ekonomi juga cukup besar. Karena dengan tingginya inflasi yang terjadi akan menghambat dalam pembangunan ekonomi dan aktifitas perekonomian pada masyarakat sehingga memperlambat kegiatan perekonomian dan pada akhirnya menurunkan pertumbuhan ekonomi.</w:t>
      </w:r>
    </w:p>
    <w:p w14:paraId="71B38D35" w14:textId="77777777" w:rsidR="008C53F4" w:rsidRDefault="00000000">
      <w:pPr>
        <w:pStyle w:val="Heading1"/>
        <w:spacing w:line="281" w:lineRule="exact"/>
      </w:pPr>
      <w:r>
        <w:t>Pengaruh Pertumbuhan Uang dengan Pertumbuhan Ekonomi</w:t>
      </w:r>
    </w:p>
    <w:p w14:paraId="103D12B5" w14:textId="77777777" w:rsidR="008C53F4" w:rsidRDefault="00000000">
      <w:pPr>
        <w:pStyle w:val="BodyText"/>
        <w:ind w:left="120" w:right="114" w:firstLine="719"/>
        <w:jc w:val="both"/>
      </w:pPr>
      <w:r>
        <w:t>Dalam Penelitian ini menunjukkan bahwa pertumbuhan uang memiliki nilai probabilitas</w:t>
      </w:r>
      <w:r>
        <w:rPr>
          <w:spacing w:val="-15"/>
        </w:rPr>
        <w:t xml:space="preserve"> </w:t>
      </w:r>
      <w:r>
        <w:t>sebesar</w:t>
      </w:r>
      <w:r>
        <w:rPr>
          <w:spacing w:val="-15"/>
        </w:rPr>
        <w:t xml:space="preserve"> </w:t>
      </w:r>
      <w:r>
        <w:t>0,0295,</w:t>
      </w:r>
      <w:r>
        <w:rPr>
          <w:spacing w:val="-14"/>
        </w:rPr>
        <w:t xml:space="preserve"> </w:t>
      </w:r>
      <w:r>
        <w:t>berdasarkan</w:t>
      </w:r>
      <w:r>
        <w:rPr>
          <w:spacing w:val="-15"/>
        </w:rPr>
        <w:t xml:space="preserve"> </w:t>
      </w:r>
      <w:r>
        <w:t>hasil</w:t>
      </w:r>
      <w:r>
        <w:rPr>
          <w:spacing w:val="-14"/>
        </w:rPr>
        <w:t xml:space="preserve"> </w:t>
      </w:r>
      <w:r>
        <w:t>tersebut</w:t>
      </w:r>
      <w:r>
        <w:rPr>
          <w:spacing w:val="-14"/>
        </w:rPr>
        <w:t xml:space="preserve"> </w:t>
      </w:r>
      <w:r>
        <w:t>nilai</w:t>
      </w:r>
      <w:r>
        <w:rPr>
          <w:spacing w:val="-15"/>
        </w:rPr>
        <w:t xml:space="preserve"> </w:t>
      </w:r>
      <w:r>
        <w:t>probabilitas</w:t>
      </w:r>
      <w:r>
        <w:rPr>
          <w:spacing w:val="-14"/>
        </w:rPr>
        <w:t xml:space="preserve"> </w:t>
      </w:r>
      <w:r>
        <w:t>yang</w:t>
      </w:r>
      <w:r>
        <w:rPr>
          <w:spacing w:val="-13"/>
        </w:rPr>
        <w:t xml:space="preserve"> </w:t>
      </w:r>
      <w:r>
        <w:t>lebih</w:t>
      </w:r>
      <w:r>
        <w:rPr>
          <w:spacing w:val="-15"/>
        </w:rPr>
        <w:t xml:space="preserve"> </w:t>
      </w:r>
      <w:r>
        <w:t>kecil dari 0,05 dapat dikatakan bahwa pertumbuhan uang berpengaruh positif signifikan terhadap</w:t>
      </w:r>
      <w:r>
        <w:rPr>
          <w:spacing w:val="-5"/>
        </w:rPr>
        <w:t xml:space="preserve"> </w:t>
      </w:r>
      <w:r>
        <w:t>pertumbuhan</w:t>
      </w:r>
      <w:r>
        <w:rPr>
          <w:spacing w:val="-8"/>
        </w:rPr>
        <w:t xml:space="preserve"> </w:t>
      </w:r>
      <w:r>
        <w:t>ekonomi.</w:t>
      </w:r>
      <w:r>
        <w:rPr>
          <w:spacing w:val="-5"/>
        </w:rPr>
        <w:t xml:space="preserve"> </w:t>
      </w:r>
      <w:r>
        <w:t>Hasil</w:t>
      </w:r>
      <w:r>
        <w:rPr>
          <w:spacing w:val="-9"/>
        </w:rPr>
        <w:t xml:space="preserve"> </w:t>
      </w:r>
      <w:r>
        <w:t>ini</w:t>
      </w:r>
      <w:r>
        <w:rPr>
          <w:spacing w:val="-5"/>
        </w:rPr>
        <w:t xml:space="preserve"> </w:t>
      </w:r>
      <w:r>
        <w:t>sejalan</w:t>
      </w:r>
      <w:r>
        <w:rPr>
          <w:spacing w:val="-6"/>
        </w:rPr>
        <w:t xml:space="preserve"> </w:t>
      </w:r>
      <w:r>
        <w:t>dengan</w:t>
      </w:r>
      <w:r>
        <w:rPr>
          <w:spacing w:val="-5"/>
        </w:rPr>
        <w:t xml:space="preserve"> </w:t>
      </w:r>
      <w:r>
        <w:t>penelitian</w:t>
      </w:r>
      <w:r>
        <w:rPr>
          <w:spacing w:val="-7"/>
        </w:rPr>
        <w:t xml:space="preserve"> </w:t>
      </w:r>
      <w:r>
        <w:t>yang</w:t>
      </w:r>
      <w:r>
        <w:rPr>
          <w:spacing w:val="-6"/>
        </w:rPr>
        <w:t xml:space="preserve"> </w:t>
      </w:r>
      <w:r>
        <w:t>dilakukan</w:t>
      </w:r>
      <w:r>
        <w:rPr>
          <w:spacing w:val="-6"/>
        </w:rPr>
        <w:t xml:space="preserve"> </w:t>
      </w:r>
      <w:r>
        <w:t>oleh Ambarwati dan Aziz (2018) yang menyatakan bahwa jumlah uang beredar berpengaruh positif terhadap pertumbuhan ekonomi dengan koefisien regresi sebesar 0,804 dan nilai sig 0,016&lt; 0,05. Hal ini berarti semakin tinggi jumlah uang beredar maka pertumbuhan ekonomi</w:t>
      </w:r>
      <w:r>
        <w:rPr>
          <w:spacing w:val="-15"/>
        </w:rPr>
        <w:t xml:space="preserve"> </w:t>
      </w:r>
      <w:r>
        <w:t>semakin</w:t>
      </w:r>
      <w:r>
        <w:rPr>
          <w:spacing w:val="-15"/>
        </w:rPr>
        <w:t xml:space="preserve"> </w:t>
      </w:r>
      <w:r>
        <w:t>tinggi</w:t>
      </w:r>
      <w:r>
        <w:rPr>
          <w:position w:val="6"/>
          <w:sz w:val="16"/>
        </w:rPr>
        <w:t>29</w:t>
      </w:r>
      <w:r>
        <w:t>.</w:t>
      </w:r>
      <w:r>
        <w:rPr>
          <w:spacing w:val="-14"/>
        </w:rPr>
        <w:t xml:space="preserve"> </w:t>
      </w:r>
      <w:r>
        <w:t>Hal</w:t>
      </w:r>
      <w:r>
        <w:rPr>
          <w:spacing w:val="-15"/>
        </w:rPr>
        <w:t xml:space="preserve"> </w:t>
      </w:r>
      <w:r>
        <w:t>tersebut</w:t>
      </w:r>
      <w:r>
        <w:rPr>
          <w:spacing w:val="-16"/>
        </w:rPr>
        <w:t xml:space="preserve"> </w:t>
      </w:r>
      <w:r>
        <w:t>kemudian</w:t>
      </w:r>
      <w:r>
        <w:rPr>
          <w:spacing w:val="-14"/>
        </w:rPr>
        <w:t xml:space="preserve"> </w:t>
      </w:r>
      <w:r>
        <w:t>dipertegas</w:t>
      </w:r>
      <w:r>
        <w:rPr>
          <w:spacing w:val="-15"/>
        </w:rPr>
        <w:t xml:space="preserve"> </w:t>
      </w:r>
      <w:r>
        <w:t>oleh</w:t>
      </w:r>
      <w:r>
        <w:rPr>
          <w:spacing w:val="-15"/>
        </w:rPr>
        <w:t xml:space="preserve"> </w:t>
      </w:r>
      <w:r>
        <w:t>Ardiansyah</w:t>
      </w:r>
      <w:r>
        <w:rPr>
          <w:spacing w:val="-16"/>
        </w:rPr>
        <w:t xml:space="preserve"> </w:t>
      </w:r>
      <w:r>
        <w:t>&amp;</w:t>
      </w:r>
      <w:r>
        <w:rPr>
          <w:spacing w:val="-15"/>
        </w:rPr>
        <w:t xml:space="preserve"> </w:t>
      </w:r>
      <w:r>
        <w:t>Widianta (2023) yang menyatakan jumlah uang beredar berpengaruh signifikan terhadap tingkat inflasi maupun pertumbuhan</w:t>
      </w:r>
      <w:r>
        <w:rPr>
          <w:spacing w:val="-2"/>
        </w:rPr>
        <w:t xml:space="preserve"> </w:t>
      </w:r>
      <w:r>
        <w:t>ekonomi</w:t>
      </w:r>
      <w:r>
        <w:rPr>
          <w:position w:val="6"/>
          <w:sz w:val="16"/>
        </w:rPr>
        <w:t>30</w:t>
      </w:r>
      <w:r>
        <w:t>.</w:t>
      </w:r>
    </w:p>
    <w:p w14:paraId="12036553" w14:textId="77777777" w:rsidR="008C53F4" w:rsidRDefault="00000000">
      <w:pPr>
        <w:pStyle w:val="BodyText"/>
        <w:spacing w:before="2"/>
        <w:ind w:left="120" w:right="117" w:firstLine="719"/>
        <w:jc w:val="both"/>
        <w:rPr>
          <w:b/>
        </w:rPr>
      </w:pPr>
      <w:r>
        <w:t>Hal ini sejalan dengan teori yang dikemukakan Friedman, ia mengemukakan bahwa pertumbuhan jumlah uang beredar harus dipertahankan pada tingkat yang stabil dan moderat untuk menghindari fluktuasi ekonomi yang signifikan. Ia percaya bahwa fluktuasi</w:t>
      </w:r>
      <w:r>
        <w:rPr>
          <w:spacing w:val="-10"/>
        </w:rPr>
        <w:t xml:space="preserve"> </w:t>
      </w:r>
      <w:r>
        <w:t>dalam</w:t>
      </w:r>
      <w:r>
        <w:rPr>
          <w:spacing w:val="-11"/>
        </w:rPr>
        <w:t xml:space="preserve"> </w:t>
      </w:r>
      <w:r>
        <w:t>jumlah</w:t>
      </w:r>
      <w:r>
        <w:rPr>
          <w:spacing w:val="-7"/>
        </w:rPr>
        <w:t xml:space="preserve"> </w:t>
      </w:r>
      <w:r>
        <w:t>uang</w:t>
      </w:r>
      <w:r>
        <w:rPr>
          <w:spacing w:val="-11"/>
        </w:rPr>
        <w:t xml:space="preserve"> </w:t>
      </w:r>
      <w:r>
        <w:t>beredar</w:t>
      </w:r>
      <w:r>
        <w:rPr>
          <w:spacing w:val="-10"/>
        </w:rPr>
        <w:t xml:space="preserve"> </w:t>
      </w:r>
      <w:r>
        <w:t>adalah</w:t>
      </w:r>
      <w:r>
        <w:rPr>
          <w:spacing w:val="-11"/>
        </w:rPr>
        <w:t xml:space="preserve"> </w:t>
      </w:r>
      <w:r>
        <w:t>penyebab</w:t>
      </w:r>
      <w:r>
        <w:rPr>
          <w:spacing w:val="-8"/>
        </w:rPr>
        <w:t xml:space="preserve"> </w:t>
      </w:r>
      <w:r>
        <w:t>utama</w:t>
      </w:r>
      <w:r>
        <w:rPr>
          <w:spacing w:val="-6"/>
        </w:rPr>
        <w:t xml:space="preserve"> </w:t>
      </w:r>
      <w:r>
        <w:t>ketidakstabilan</w:t>
      </w:r>
      <w:r>
        <w:rPr>
          <w:spacing w:val="-9"/>
        </w:rPr>
        <w:t xml:space="preserve"> </w:t>
      </w:r>
      <w:r>
        <w:t>ekonomi</w:t>
      </w:r>
      <w:r>
        <w:rPr>
          <w:position w:val="6"/>
          <w:sz w:val="16"/>
        </w:rPr>
        <w:t>31</w:t>
      </w:r>
      <w:r>
        <w:t xml:space="preserve">. </w:t>
      </w:r>
      <w:r>
        <w:rPr>
          <w:b/>
        </w:rPr>
        <w:t>Pengaruh Tingkat Suku Bunga Terhadap Pertumbuhan</w:t>
      </w:r>
      <w:r>
        <w:rPr>
          <w:b/>
          <w:spacing w:val="-6"/>
        </w:rPr>
        <w:t xml:space="preserve"> </w:t>
      </w:r>
      <w:r>
        <w:rPr>
          <w:b/>
        </w:rPr>
        <w:t>Ekonomi</w:t>
      </w:r>
    </w:p>
    <w:p w14:paraId="2752E424" w14:textId="77777777" w:rsidR="008C53F4" w:rsidRDefault="00000000">
      <w:pPr>
        <w:pStyle w:val="BodyText"/>
        <w:ind w:left="120" w:right="114" w:firstLine="719"/>
        <w:jc w:val="both"/>
      </w:pPr>
      <w:r>
        <w:t>Dalam Penelitian ini menunjukkan bahwa tingkat suku bunga memiliki nilai probabilitas</w:t>
      </w:r>
      <w:r>
        <w:rPr>
          <w:spacing w:val="-15"/>
        </w:rPr>
        <w:t xml:space="preserve"> </w:t>
      </w:r>
      <w:r>
        <w:t>sebesar</w:t>
      </w:r>
      <w:r>
        <w:rPr>
          <w:spacing w:val="-15"/>
        </w:rPr>
        <w:t xml:space="preserve"> </w:t>
      </w:r>
      <w:r>
        <w:t>0,0001,</w:t>
      </w:r>
      <w:r>
        <w:rPr>
          <w:spacing w:val="-14"/>
        </w:rPr>
        <w:t xml:space="preserve"> </w:t>
      </w:r>
      <w:r>
        <w:t>berdasarkan</w:t>
      </w:r>
      <w:r>
        <w:rPr>
          <w:spacing w:val="-15"/>
        </w:rPr>
        <w:t xml:space="preserve"> </w:t>
      </w:r>
      <w:r>
        <w:t>hasil</w:t>
      </w:r>
      <w:r>
        <w:rPr>
          <w:spacing w:val="-14"/>
        </w:rPr>
        <w:t xml:space="preserve"> </w:t>
      </w:r>
      <w:r>
        <w:t>tersebut</w:t>
      </w:r>
      <w:r>
        <w:rPr>
          <w:spacing w:val="-14"/>
        </w:rPr>
        <w:t xml:space="preserve"> </w:t>
      </w:r>
      <w:r>
        <w:t>nilai</w:t>
      </w:r>
      <w:r>
        <w:rPr>
          <w:spacing w:val="-15"/>
        </w:rPr>
        <w:t xml:space="preserve"> </w:t>
      </w:r>
      <w:r>
        <w:t>probabilitas</w:t>
      </w:r>
      <w:r>
        <w:rPr>
          <w:spacing w:val="-14"/>
        </w:rPr>
        <w:t xml:space="preserve"> </w:t>
      </w:r>
      <w:r>
        <w:t>yang</w:t>
      </w:r>
      <w:r>
        <w:rPr>
          <w:spacing w:val="-13"/>
        </w:rPr>
        <w:t xml:space="preserve"> </w:t>
      </w:r>
      <w:r>
        <w:t>lebih</w:t>
      </w:r>
      <w:r>
        <w:rPr>
          <w:spacing w:val="-15"/>
        </w:rPr>
        <w:t xml:space="preserve"> </w:t>
      </w:r>
      <w:r>
        <w:t>kecil dari 0,05 dapat dikatakan bahwa tingkat suku bunga berpengaruh positif signifikan terhadap pertumbuhan ekonomi. Hasil tersebut sejalan dengan penelitian yang di lakukan oleh Susanto (2016) diketahui bahwa secara parsial maupun secara simultan variabel inflasi, tingkat suku bunga, dan nilai tukar berpengaruh signifikan terhadap pertumbuhan ekonomi. Besarnya nilai koefisien korelasi (R) sebesar 0,926 yang berarti menunjukkan adanya korelasi/hubungan yang sangat kuat antara inflasi, tingkat suku bunga,</w:t>
      </w:r>
      <w:r>
        <w:rPr>
          <w:spacing w:val="-6"/>
        </w:rPr>
        <w:t xml:space="preserve"> </w:t>
      </w:r>
      <w:r>
        <w:t>dan</w:t>
      </w:r>
      <w:r>
        <w:rPr>
          <w:spacing w:val="-6"/>
        </w:rPr>
        <w:t xml:space="preserve"> </w:t>
      </w:r>
      <w:r>
        <w:t>nilai</w:t>
      </w:r>
      <w:r>
        <w:rPr>
          <w:spacing w:val="-6"/>
        </w:rPr>
        <w:t xml:space="preserve"> </w:t>
      </w:r>
      <w:r>
        <w:t>tukar</w:t>
      </w:r>
      <w:r>
        <w:rPr>
          <w:spacing w:val="-7"/>
        </w:rPr>
        <w:t xml:space="preserve"> </w:t>
      </w:r>
      <w:r>
        <w:t>terhadap</w:t>
      </w:r>
      <w:r>
        <w:rPr>
          <w:spacing w:val="-6"/>
        </w:rPr>
        <w:t xml:space="preserve"> </w:t>
      </w:r>
      <w:r>
        <w:t>pertumbuhan</w:t>
      </w:r>
      <w:r>
        <w:rPr>
          <w:spacing w:val="-6"/>
        </w:rPr>
        <w:t xml:space="preserve"> </w:t>
      </w:r>
      <w:r>
        <w:t>ekonomi</w:t>
      </w:r>
      <w:r>
        <w:rPr>
          <w:spacing w:val="-6"/>
        </w:rPr>
        <w:t xml:space="preserve"> </w:t>
      </w:r>
      <w:r>
        <w:t>Indonesia</w:t>
      </w:r>
      <w:r>
        <w:rPr>
          <w:position w:val="6"/>
          <w:sz w:val="16"/>
        </w:rPr>
        <w:t>32</w:t>
      </w:r>
      <w:r>
        <w:t>.</w:t>
      </w:r>
      <w:r>
        <w:rPr>
          <w:spacing w:val="-6"/>
        </w:rPr>
        <w:t xml:space="preserve"> </w:t>
      </w:r>
      <w:r>
        <w:t>Kemudian</w:t>
      </w:r>
      <w:r>
        <w:rPr>
          <w:spacing w:val="-6"/>
        </w:rPr>
        <w:t xml:space="preserve"> </w:t>
      </w:r>
      <w:r>
        <w:t>pendapat tersebut dipertegas oleh Ambarwati &amp; Aziz (2018) yang menyatakan bahwa BI Rate berpengaruh positif terhadap pertumbuhan ekonomi dengan koefisien regresi sebesar 0,159dan</w:t>
      </w:r>
      <w:r>
        <w:rPr>
          <w:spacing w:val="-12"/>
        </w:rPr>
        <w:t xml:space="preserve"> </w:t>
      </w:r>
      <w:r>
        <w:t>nilai</w:t>
      </w:r>
      <w:r>
        <w:rPr>
          <w:spacing w:val="-13"/>
        </w:rPr>
        <w:t xml:space="preserve"> </w:t>
      </w:r>
      <w:r>
        <w:t>sig</w:t>
      </w:r>
      <w:r>
        <w:rPr>
          <w:spacing w:val="-12"/>
        </w:rPr>
        <w:t xml:space="preserve"> </w:t>
      </w:r>
      <w:r>
        <w:t>0,022</w:t>
      </w:r>
      <w:r>
        <w:rPr>
          <w:spacing w:val="-12"/>
        </w:rPr>
        <w:t xml:space="preserve"> </w:t>
      </w:r>
      <w:r>
        <w:t>&lt;</w:t>
      </w:r>
      <w:r>
        <w:rPr>
          <w:spacing w:val="-13"/>
        </w:rPr>
        <w:t xml:space="preserve"> </w:t>
      </w:r>
      <w:r>
        <w:t>0,05.</w:t>
      </w:r>
      <w:r>
        <w:rPr>
          <w:spacing w:val="-10"/>
        </w:rPr>
        <w:t xml:space="preserve"> </w:t>
      </w:r>
      <w:r>
        <w:t>Hal</w:t>
      </w:r>
      <w:r>
        <w:rPr>
          <w:spacing w:val="-12"/>
        </w:rPr>
        <w:t xml:space="preserve"> </w:t>
      </w:r>
      <w:r>
        <w:t>ini</w:t>
      </w:r>
      <w:r>
        <w:rPr>
          <w:spacing w:val="-15"/>
        </w:rPr>
        <w:t xml:space="preserve"> </w:t>
      </w:r>
      <w:r>
        <w:t>berarti</w:t>
      </w:r>
      <w:r>
        <w:rPr>
          <w:spacing w:val="-12"/>
        </w:rPr>
        <w:t xml:space="preserve"> </w:t>
      </w:r>
      <w:r>
        <w:t>semakin</w:t>
      </w:r>
      <w:r>
        <w:rPr>
          <w:spacing w:val="-12"/>
        </w:rPr>
        <w:t xml:space="preserve"> </w:t>
      </w:r>
      <w:r>
        <w:t>tinggi</w:t>
      </w:r>
      <w:r>
        <w:rPr>
          <w:spacing w:val="-12"/>
        </w:rPr>
        <w:t xml:space="preserve"> </w:t>
      </w:r>
      <w:r>
        <w:t>BI</w:t>
      </w:r>
      <w:r>
        <w:rPr>
          <w:spacing w:val="-13"/>
        </w:rPr>
        <w:t xml:space="preserve"> </w:t>
      </w:r>
      <w:r>
        <w:t>Rate</w:t>
      </w:r>
      <w:r>
        <w:rPr>
          <w:spacing w:val="-13"/>
        </w:rPr>
        <w:t xml:space="preserve"> </w:t>
      </w:r>
      <w:r>
        <w:t>maka</w:t>
      </w:r>
      <w:r>
        <w:rPr>
          <w:spacing w:val="-12"/>
        </w:rPr>
        <w:t xml:space="preserve"> </w:t>
      </w:r>
      <w:r>
        <w:t>semakin</w:t>
      </w:r>
      <w:r>
        <w:rPr>
          <w:spacing w:val="-13"/>
        </w:rPr>
        <w:t xml:space="preserve"> </w:t>
      </w:r>
      <w:r>
        <w:t>tinggi pertumbuhan</w:t>
      </w:r>
      <w:r>
        <w:rPr>
          <w:spacing w:val="-1"/>
        </w:rPr>
        <w:t xml:space="preserve"> </w:t>
      </w:r>
      <w:r>
        <w:t>ekonomi</w:t>
      </w:r>
      <w:r>
        <w:rPr>
          <w:position w:val="6"/>
          <w:sz w:val="16"/>
        </w:rPr>
        <w:t>33</w:t>
      </w:r>
      <w:r>
        <w:t>.</w:t>
      </w:r>
    </w:p>
    <w:p w14:paraId="3206FB64" w14:textId="77777777" w:rsidR="008C53F4" w:rsidRDefault="008C53F4">
      <w:pPr>
        <w:pStyle w:val="BodyText"/>
        <w:spacing w:before="10"/>
        <w:rPr>
          <w:sz w:val="23"/>
        </w:rPr>
      </w:pPr>
    </w:p>
    <w:p w14:paraId="50E6FBA7" w14:textId="77777777" w:rsidR="008C53F4" w:rsidRDefault="00000000">
      <w:pPr>
        <w:pStyle w:val="Heading1"/>
        <w:spacing w:before="1"/>
        <w:jc w:val="left"/>
      </w:pPr>
      <w:r>
        <w:t>PENUTUP</w:t>
      </w:r>
    </w:p>
    <w:p w14:paraId="485104B8" w14:textId="77777777" w:rsidR="008C53F4" w:rsidRDefault="00000000">
      <w:pPr>
        <w:ind w:left="120"/>
        <w:rPr>
          <w:b/>
          <w:sz w:val="24"/>
        </w:rPr>
      </w:pPr>
      <w:r>
        <w:rPr>
          <w:b/>
          <w:sz w:val="24"/>
        </w:rPr>
        <w:t>Kesimpulan</w:t>
      </w:r>
    </w:p>
    <w:p w14:paraId="672ED285" w14:textId="77777777" w:rsidR="008C53F4" w:rsidRDefault="00000000">
      <w:pPr>
        <w:pStyle w:val="BodyText"/>
        <w:spacing w:before="1"/>
        <w:rPr>
          <w:b/>
          <w:sz w:val="10"/>
        </w:rPr>
      </w:pPr>
      <w:r>
        <w:pict w14:anchorId="52F8625F">
          <v:rect id="_x0000_s2050" style="position:absolute;margin-left:1in;margin-top:7.9pt;width:2in;height:.7pt;z-index:-15719936;mso-wrap-distance-left:0;mso-wrap-distance-right:0;mso-position-horizontal-relative:page" fillcolor="black" stroked="f">
            <w10:wrap type="topAndBottom" anchorx="page"/>
          </v:rect>
        </w:pict>
      </w:r>
    </w:p>
    <w:p w14:paraId="0A4F23B1" w14:textId="77777777" w:rsidR="008C53F4" w:rsidRDefault="00000000">
      <w:pPr>
        <w:spacing w:before="73"/>
        <w:ind w:left="120" w:right="120" w:firstLine="566"/>
        <w:jc w:val="both"/>
        <w:rPr>
          <w:rFonts w:ascii="Calibri"/>
          <w:sz w:val="20"/>
        </w:rPr>
      </w:pPr>
      <w:r>
        <w:rPr>
          <w:rFonts w:ascii="Calibri"/>
          <w:sz w:val="20"/>
          <w:vertAlign w:val="superscript"/>
        </w:rPr>
        <w:t>29</w:t>
      </w:r>
      <w:r>
        <w:rPr>
          <w:rFonts w:ascii="Calibri"/>
          <w:spacing w:val="-6"/>
          <w:sz w:val="20"/>
        </w:rPr>
        <w:t xml:space="preserve"> </w:t>
      </w:r>
      <w:r>
        <w:rPr>
          <w:rFonts w:ascii="Calibri"/>
          <w:sz w:val="20"/>
        </w:rPr>
        <w:t>Ambarwati,</w:t>
      </w:r>
      <w:r>
        <w:rPr>
          <w:rFonts w:ascii="Calibri"/>
          <w:spacing w:val="-4"/>
          <w:sz w:val="20"/>
        </w:rPr>
        <w:t xml:space="preserve"> </w:t>
      </w:r>
      <w:r>
        <w:rPr>
          <w:rFonts w:ascii="Calibri"/>
          <w:sz w:val="20"/>
        </w:rPr>
        <w:t>Annisa</w:t>
      </w:r>
      <w:r>
        <w:rPr>
          <w:rFonts w:ascii="Calibri"/>
          <w:spacing w:val="-3"/>
          <w:sz w:val="20"/>
        </w:rPr>
        <w:t xml:space="preserve"> </w:t>
      </w:r>
      <w:r>
        <w:rPr>
          <w:rFonts w:ascii="Calibri"/>
          <w:sz w:val="20"/>
        </w:rPr>
        <w:t>Dewi.</w:t>
      </w:r>
      <w:r>
        <w:rPr>
          <w:rFonts w:ascii="Calibri"/>
          <w:spacing w:val="-4"/>
          <w:sz w:val="20"/>
        </w:rPr>
        <w:t xml:space="preserve"> </w:t>
      </w:r>
      <w:r>
        <w:rPr>
          <w:rFonts w:ascii="Calibri"/>
          <w:sz w:val="20"/>
        </w:rPr>
        <w:t>Aziz,</w:t>
      </w:r>
      <w:r>
        <w:rPr>
          <w:rFonts w:ascii="Calibri"/>
          <w:spacing w:val="-5"/>
          <w:sz w:val="20"/>
        </w:rPr>
        <w:t xml:space="preserve"> </w:t>
      </w:r>
      <w:r>
        <w:rPr>
          <w:rFonts w:ascii="Calibri"/>
          <w:sz w:val="20"/>
        </w:rPr>
        <w:t>I</w:t>
      </w:r>
      <w:r>
        <w:rPr>
          <w:rFonts w:ascii="Calibri"/>
          <w:spacing w:val="-4"/>
          <w:sz w:val="20"/>
        </w:rPr>
        <w:t xml:space="preserve"> </w:t>
      </w:r>
      <w:r>
        <w:rPr>
          <w:rFonts w:ascii="Calibri"/>
          <w:sz w:val="20"/>
        </w:rPr>
        <w:t>Made</w:t>
      </w:r>
      <w:r>
        <w:rPr>
          <w:rFonts w:ascii="Calibri"/>
          <w:spacing w:val="-6"/>
          <w:sz w:val="20"/>
        </w:rPr>
        <w:t xml:space="preserve"> </w:t>
      </w:r>
      <w:r>
        <w:rPr>
          <w:rFonts w:ascii="Calibri"/>
          <w:sz w:val="20"/>
        </w:rPr>
        <w:t>Sara</w:t>
      </w:r>
      <w:r>
        <w:rPr>
          <w:rFonts w:ascii="Calibri"/>
          <w:spacing w:val="-4"/>
          <w:sz w:val="20"/>
        </w:rPr>
        <w:t xml:space="preserve"> </w:t>
      </w:r>
      <w:r>
        <w:rPr>
          <w:rFonts w:ascii="Calibri"/>
          <w:sz w:val="20"/>
        </w:rPr>
        <w:t>dan</w:t>
      </w:r>
      <w:r>
        <w:rPr>
          <w:rFonts w:ascii="Calibri"/>
          <w:spacing w:val="-4"/>
          <w:sz w:val="20"/>
        </w:rPr>
        <w:t xml:space="preserve"> </w:t>
      </w:r>
      <w:r>
        <w:rPr>
          <w:rFonts w:ascii="Calibri"/>
          <w:sz w:val="20"/>
        </w:rPr>
        <w:t>Ita</w:t>
      </w:r>
      <w:r>
        <w:rPr>
          <w:rFonts w:ascii="Calibri"/>
          <w:spacing w:val="-4"/>
          <w:sz w:val="20"/>
        </w:rPr>
        <w:t xml:space="preserve"> </w:t>
      </w:r>
      <w:r>
        <w:rPr>
          <w:rFonts w:ascii="Calibri"/>
          <w:sz w:val="20"/>
        </w:rPr>
        <w:t>Sylvia</w:t>
      </w:r>
      <w:r>
        <w:rPr>
          <w:rFonts w:ascii="Calibri"/>
          <w:spacing w:val="-5"/>
          <w:sz w:val="20"/>
        </w:rPr>
        <w:t xml:space="preserve"> </w:t>
      </w:r>
      <w:r>
        <w:rPr>
          <w:rFonts w:ascii="Calibri"/>
          <w:sz w:val="20"/>
        </w:rPr>
        <w:t>Azita.</w:t>
      </w:r>
      <w:r>
        <w:rPr>
          <w:rFonts w:ascii="Calibri"/>
          <w:spacing w:val="-4"/>
          <w:sz w:val="20"/>
        </w:rPr>
        <w:t xml:space="preserve"> </w:t>
      </w:r>
      <w:r>
        <w:rPr>
          <w:rFonts w:ascii="Calibri"/>
          <w:sz w:val="20"/>
        </w:rPr>
        <w:t>(2021).</w:t>
      </w:r>
      <w:r>
        <w:rPr>
          <w:rFonts w:ascii="Calibri"/>
          <w:spacing w:val="-3"/>
          <w:sz w:val="20"/>
        </w:rPr>
        <w:t xml:space="preserve"> </w:t>
      </w:r>
      <w:r>
        <w:rPr>
          <w:rFonts w:ascii="Calibri"/>
          <w:sz w:val="20"/>
        </w:rPr>
        <w:t>Pengaruh</w:t>
      </w:r>
      <w:r>
        <w:rPr>
          <w:rFonts w:ascii="Calibri"/>
          <w:spacing w:val="-4"/>
          <w:sz w:val="20"/>
        </w:rPr>
        <w:t xml:space="preserve"> </w:t>
      </w:r>
      <w:r>
        <w:rPr>
          <w:rFonts w:ascii="Calibri"/>
          <w:sz w:val="20"/>
        </w:rPr>
        <w:t>Jumlah</w:t>
      </w:r>
      <w:r>
        <w:rPr>
          <w:rFonts w:ascii="Calibri"/>
          <w:spacing w:val="-4"/>
          <w:sz w:val="20"/>
        </w:rPr>
        <w:t xml:space="preserve"> </w:t>
      </w:r>
      <w:r>
        <w:rPr>
          <w:rFonts w:ascii="Calibri"/>
          <w:sz w:val="20"/>
        </w:rPr>
        <w:t>Uang</w:t>
      </w:r>
      <w:r>
        <w:rPr>
          <w:rFonts w:ascii="Calibri"/>
          <w:spacing w:val="-5"/>
          <w:sz w:val="20"/>
        </w:rPr>
        <w:t xml:space="preserve"> </w:t>
      </w:r>
      <w:r>
        <w:rPr>
          <w:rFonts w:ascii="Calibri"/>
          <w:sz w:val="20"/>
        </w:rPr>
        <w:t>Beredar (JUB), BI Rate dan Inflasi Terhadap Pertumbuhan Ekonomi di Indonesia Periode 2009-2018. Warmadewa Economic Development Journal (WEDJ) 4 (1) 2021,</w:t>
      </w:r>
      <w:r>
        <w:rPr>
          <w:rFonts w:ascii="Calibri"/>
          <w:spacing w:val="-4"/>
          <w:sz w:val="20"/>
        </w:rPr>
        <w:t xml:space="preserve"> </w:t>
      </w:r>
      <w:r>
        <w:rPr>
          <w:rFonts w:ascii="Calibri"/>
          <w:sz w:val="20"/>
        </w:rPr>
        <w:t>21-27</w:t>
      </w:r>
    </w:p>
    <w:p w14:paraId="1918FBF2" w14:textId="77777777" w:rsidR="008C53F4" w:rsidRDefault="00000000">
      <w:pPr>
        <w:ind w:left="120" w:right="119" w:firstLine="566"/>
        <w:jc w:val="both"/>
        <w:rPr>
          <w:rFonts w:ascii="Calibri"/>
          <w:sz w:val="20"/>
        </w:rPr>
      </w:pPr>
      <w:r>
        <w:rPr>
          <w:rFonts w:ascii="Calibri"/>
          <w:sz w:val="20"/>
          <w:vertAlign w:val="superscript"/>
        </w:rPr>
        <w:t>30</w:t>
      </w:r>
      <w:r>
        <w:rPr>
          <w:rFonts w:ascii="Calibri"/>
          <w:spacing w:val="-9"/>
          <w:sz w:val="20"/>
        </w:rPr>
        <w:t xml:space="preserve"> </w:t>
      </w:r>
      <w:r>
        <w:rPr>
          <w:rFonts w:ascii="Calibri"/>
          <w:sz w:val="20"/>
        </w:rPr>
        <w:t>Ardiansyah,</w:t>
      </w:r>
      <w:r>
        <w:rPr>
          <w:rFonts w:ascii="Calibri"/>
          <w:spacing w:val="-7"/>
          <w:sz w:val="20"/>
        </w:rPr>
        <w:t xml:space="preserve"> </w:t>
      </w:r>
      <w:r>
        <w:rPr>
          <w:rFonts w:ascii="Calibri"/>
          <w:sz w:val="20"/>
        </w:rPr>
        <w:t>Yoga.</w:t>
      </w:r>
      <w:r>
        <w:rPr>
          <w:rFonts w:ascii="Calibri"/>
          <w:spacing w:val="-7"/>
          <w:sz w:val="20"/>
        </w:rPr>
        <w:t xml:space="preserve"> </w:t>
      </w:r>
      <w:r>
        <w:rPr>
          <w:rFonts w:ascii="Calibri"/>
          <w:sz w:val="20"/>
        </w:rPr>
        <w:t>Widianita,</w:t>
      </w:r>
      <w:r>
        <w:rPr>
          <w:rFonts w:ascii="Calibri"/>
          <w:spacing w:val="-10"/>
          <w:sz w:val="20"/>
        </w:rPr>
        <w:t xml:space="preserve"> </w:t>
      </w:r>
      <w:r>
        <w:rPr>
          <w:rFonts w:ascii="Calibri"/>
          <w:sz w:val="20"/>
        </w:rPr>
        <w:t>Rika.</w:t>
      </w:r>
      <w:r>
        <w:rPr>
          <w:rFonts w:ascii="Calibri"/>
          <w:spacing w:val="-8"/>
          <w:sz w:val="20"/>
        </w:rPr>
        <w:t xml:space="preserve"> </w:t>
      </w:r>
      <w:r>
        <w:rPr>
          <w:rFonts w:ascii="Calibri"/>
          <w:sz w:val="20"/>
        </w:rPr>
        <w:t>(2023).</w:t>
      </w:r>
      <w:r>
        <w:rPr>
          <w:rFonts w:ascii="Calibri"/>
          <w:spacing w:val="-8"/>
          <w:sz w:val="20"/>
        </w:rPr>
        <w:t xml:space="preserve"> </w:t>
      </w:r>
      <w:r>
        <w:rPr>
          <w:rFonts w:ascii="Calibri"/>
          <w:sz w:val="20"/>
        </w:rPr>
        <w:t>Pengaruh</w:t>
      </w:r>
      <w:r>
        <w:rPr>
          <w:rFonts w:ascii="Calibri"/>
          <w:spacing w:val="-7"/>
          <w:sz w:val="20"/>
        </w:rPr>
        <w:t xml:space="preserve"> </w:t>
      </w:r>
      <w:r>
        <w:rPr>
          <w:rFonts w:ascii="Calibri"/>
          <w:sz w:val="20"/>
        </w:rPr>
        <w:t>Jumlah</w:t>
      </w:r>
      <w:r>
        <w:rPr>
          <w:rFonts w:ascii="Calibri"/>
          <w:spacing w:val="-4"/>
          <w:sz w:val="20"/>
        </w:rPr>
        <w:t xml:space="preserve"> </w:t>
      </w:r>
      <w:r>
        <w:rPr>
          <w:rFonts w:ascii="Calibri"/>
          <w:sz w:val="20"/>
        </w:rPr>
        <w:t>Uang</w:t>
      </w:r>
      <w:r>
        <w:rPr>
          <w:rFonts w:ascii="Calibri"/>
          <w:spacing w:val="-8"/>
          <w:sz w:val="20"/>
        </w:rPr>
        <w:t xml:space="preserve"> </w:t>
      </w:r>
      <w:r>
        <w:rPr>
          <w:rFonts w:ascii="Calibri"/>
          <w:sz w:val="20"/>
        </w:rPr>
        <w:t>Beredar</w:t>
      </w:r>
      <w:r>
        <w:rPr>
          <w:rFonts w:ascii="Calibri"/>
          <w:spacing w:val="-7"/>
          <w:sz w:val="20"/>
        </w:rPr>
        <w:t xml:space="preserve"> </w:t>
      </w:r>
      <w:r>
        <w:rPr>
          <w:rFonts w:ascii="Calibri"/>
          <w:sz w:val="20"/>
        </w:rPr>
        <w:t>Terhadap</w:t>
      </w:r>
      <w:r>
        <w:rPr>
          <w:rFonts w:ascii="Calibri"/>
          <w:spacing w:val="-7"/>
          <w:sz w:val="20"/>
        </w:rPr>
        <w:t xml:space="preserve"> </w:t>
      </w:r>
      <w:r>
        <w:rPr>
          <w:rFonts w:ascii="Calibri"/>
          <w:sz w:val="20"/>
        </w:rPr>
        <w:t>Tingkat</w:t>
      </w:r>
      <w:r>
        <w:rPr>
          <w:rFonts w:ascii="Calibri"/>
          <w:spacing w:val="-7"/>
          <w:sz w:val="20"/>
        </w:rPr>
        <w:t xml:space="preserve"> </w:t>
      </w:r>
      <w:r>
        <w:rPr>
          <w:rFonts w:ascii="Calibri"/>
          <w:sz w:val="20"/>
        </w:rPr>
        <w:t>Inflasi</w:t>
      </w:r>
      <w:r>
        <w:rPr>
          <w:rFonts w:ascii="Calibri"/>
          <w:spacing w:val="-8"/>
          <w:sz w:val="20"/>
        </w:rPr>
        <w:t xml:space="preserve"> </w:t>
      </w:r>
      <w:r>
        <w:rPr>
          <w:rFonts w:ascii="Calibri"/>
          <w:sz w:val="20"/>
        </w:rPr>
        <w:t>Dan Pertumbuhan Ekonomi Di Indonesia Perpekstif Islam. CEMERLANG : Jurnal Manajemen dan Ekonomi Bisnis Vol. 3, No.1, hal.</w:t>
      </w:r>
      <w:r>
        <w:rPr>
          <w:rFonts w:ascii="Calibri"/>
          <w:spacing w:val="-1"/>
          <w:sz w:val="20"/>
        </w:rPr>
        <w:t xml:space="preserve"> </w:t>
      </w:r>
      <w:r>
        <w:rPr>
          <w:rFonts w:ascii="Calibri"/>
          <w:sz w:val="20"/>
        </w:rPr>
        <w:t>184-198</w:t>
      </w:r>
    </w:p>
    <w:p w14:paraId="6E8620B1" w14:textId="77777777" w:rsidR="008C53F4" w:rsidRDefault="00000000">
      <w:pPr>
        <w:ind w:left="120" w:right="120" w:firstLine="566"/>
        <w:jc w:val="both"/>
        <w:rPr>
          <w:rFonts w:ascii="Calibri"/>
          <w:sz w:val="20"/>
        </w:rPr>
      </w:pPr>
      <w:r>
        <w:rPr>
          <w:rFonts w:ascii="Calibri"/>
          <w:sz w:val="20"/>
          <w:vertAlign w:val="superscript"/>
        </w:rPr>
        <w:t>31</w:t>
      </w:r>
      <w:r>
        <w:rPr>
          <w:rFonts w:ascii="Calibri"/>
          <w:sz w:val="20"/>
        </w:rPr>
        <w:t xml:space="preserve"> Friedman, M. (1968). "The Role of Monetary Policy." </w:t>
      </w:r>
      <w:r>
        <w:rPr>
          <w:rFonts w:ascii="Calibri"/>
          <w:i/>
          <w:sz w:val="20"/>
        </w:rPr>
        <w:t>The American Economic Review</w:t>
      </w:r>
      <w:r>
        <w:rPr>
          <w:rFonts w:ascii="Calibri"/>
          <w:sz w:val="20"/>
        </w:rPr>
        <w:t>. Vol. 58, No. 1, pp. 1-17.</w:t>
      </w:r>
    </w:p>
    <w:p w14:paraId="2AA125D5" w14:textId="77777777" w:rsidR="008C53F4" w:rsidRDefault="00000000">
      <w:pPr>
        <w:spacing w:before="1"/>
        <w:ind w:left="120" w:right="124" w:firstLine="566"/>
        <w:jc w:val="both"/>
        <w:rPr>
          <w:rFonts w:ascii="Calibri"/>
          <w:sz w:val="20"/>
        </w:rPr>
      </w:pPr>
      <w:r>
        <w:rPr>
          <w:rFonts w:ascii="Calibri"/>
          <w:sz w:val="20"/>
          <w:vertAlign w:val="superscript"/>
        </w:rPr>
        <w:t>32</w:t>
      </w:r>
      <w:r>
        <w:rPr>
          <w:rFonts w:ascii="Calibri"/>
          <w:spacing w:val="-16"/>
          <w:sz w:val="20"/>
        </w:rPr>
        <w:t xml:space="preserve"> </w:t>
      </w:r>
      <w:r>
        <w:rPr>
          <w:rFonts w:ascii="Calibri"/>
          <w:sz w:val="20"/>
        </w:rPr>
        <w:t>Susanto.</w:t>
      </w:r>
      <w:r>
        <w:rPr>
          <w:rFonts w:ascii="Calibri"/>
          <w:spacing w:val="-15"/>
          <w:sz w:val="20"/>
        </w:rPr>
        <w:t xml:space="preserve"> </w:t>
      </w:r>
      <w:r>
        <w:rPr>
          <w:rFonts w:ascii="Calibri"/>
          <w:sz w:val="20"/>
        </w:rPr>
        <w:t>(2016).</w:t>
      </w:r>
      <w:r>
        <w:rPr>
          <w:rFonts w:ascii="Calibri"/>
          <w:spacing w:val="-15"/>
          <w:sz w:val="20"/>
        </w:rPr>
        <w:t xml:space="preserve"> </w:t>
      </w:r>
      <w:r>
        <w:rPr>
          <w:rFonts w:ascii="Calibri"/>
          <w:sz w:val="20"/>
        </w:rPr>
        <w:t>Pengaruh</w:t>
      </w:r>
      <w:r>
        <w:rPr>
          <w:rFonts w:ascii="Calibri"/>
          <w:spacing w:val="-13"/>
          <w:sz w:val="20"/>
        </w:rPr>
        <w:t xml:space="preserve"> </w:t>
      </w:r>
      <w:r>
        <w:rPr>
          <w:rFonts w:ascii="Calibri"/>
          <w:sz w:val="20"/>
        </w:rPr>
        <w:t>Inflasi,</w:t>
      </w:r>
      <w:r>
        <w:rPr>
          <w:rFonts w:ascii="Calibri"/>
          <w:spacing w:val="-15"/>
          <w:sz w:val="20"/>
        </w:rPr>
        <w:t xml:space="preserve"> </w:t>
      </w:r>
      <w:r>
        <w:rPr>
          <w:rFonts w:ascii="Calibri"/>
          <w:sz w:val="20"/>
        </w:rPr>
        <w:t>Tingkat</w:t>
      </w:r>
      <w:r>
        <w:rPr>
          <w:rFonts w:ascii="Calibri"/>
          <w:spacing w:val="-12"/>
          <w:sz w:val="20"/>
        </w:rPr>
        <w:t xml:space="preserve"> </w:t>
      </w:r>
      <w:r>
        <w:rPr>
          <w:rFonts w:ascii="Calibri"/>
          <w:sz w:val="20"/>
        </w:rPr>
        <w:t>Suku</w:t>
      </w:r>
      <w:r>
        <w:rPr>
          <w:rFonts w:ascii="Calibri"/>
          <w:spacing w:val="-14"/>
          <w:sz w:val="20"/>
        </w:rPr>
        <w:t xml:space="preserve"> </w:t>
      </w:r>
      <w:r>
        <w:rPr>
          <w:rFonts w:ascii="Calibri"/>
          <w:sz w:val="20"/>
        </w:rPr>
        <w:t>Bunga,</w:t>
      </w:r>
      <w:r>
        <w:rPr>
          <w:rFonts w:ascii="Calibri"/>
          <w:spacing w:val="-14"/>
          <w:sz w:val="20"/>
        </w:rPr>
        <w:t xml:space="preserve"> </w:t>
      </w:r>
      <w:r>
        <w:rPr>
          <w:rFonts w:ascii="Calibri"/>
          <w:sz w:val="20"/>
        </w:rPr>
        <w:t>Dan</w:t>
      </w:r>
      <w:r>
        <w:rPr>
          <w:rFonts w:ascii="Calibri"/>
          <w:spacing w:val="-13"/>
          <w:sz w:val="20"/>
        </w:rPr>
        <w:t xml:space="preserve"> </w:t>
      </w:r>
      <w:r>
        <w:rPr>
          <w:rFonts w:ascii="Calibri"/>
          <w:sz w:val="20"/>
        </w:rPr>
        <w:t>Nilai</w:t>
      </w:r>
      <w:r>
        <w:rPr>
          <w:rFonts w:ascii="Calibri"/>
          <w:spacing w:val="-15"/>
          <w:sz w:val="20"/>
        </w:rPr>
        <w:t xml:space="preserve"> </w:t>
      </w:r>
      <w:r>
        <w:rPr>
          <w:rFonts w:ascii="Calibri"/>
          <w:sz w:val="20"/>
        </w:rPr>
        <w:t>Tukar</w:t>
      </w:r>
      <w:r>
        <w:rPr>
          <w:rFonts w:ascii="Calibri"/>
          <w:spacing w:val="-13"/>
          <w:sz w:val="20"/>
        </w:rPr>
        <w:t xml:space="preserve"> </w:t>
      </w:r>
      <w:r>
        <w:rPr>
          <w:rFonts w:ascii="Calibri"/>
          <w:sz w:val="20"/>
        </w:rPr>
        <w:t>Terhadap</w:t>
      </w:r>
      <w:r>
        <w:rPr>
          <w:rFonts w:ascii="Calibri"/>
          <w:spacing w:val="-14"/>
          <w:sz w:val="20"/>
        </w:rPr>
        <w:t xml:space="preserve"> </w:t>
      </w:r>
      <w:r>
        <w:rPr>
          <w:rFonts w:ascii="Calibri"/>
          <w:sz w:val="20"/>
        </w:rPr>
        <w:t>Pertumbuhan</w:t>
      </w:r>
      <w:r>
        <w:rPr>
          <w:rFonts w:ascii="Calibri"/>
          <w:spacing w:val="-13"/>
          <w:sz w:val="20"/>
        </w:rPr>
        <w:t xml:space="preserve"> </w:t>
      </w:r>
      <w:r>
        <w:rPr>
          <w:rFonts w:ascii="Calibri"/>
          <w:sz w:val="20"/>
        </w:rPr>
        <w:t>Ekonomi Indonesia. Journal Economic and Bussiness</w:t>
      </w:r>
    </w:p>
    <w:p w14:paraId="033515DA" w14:textId="77777777" w:rsidR="008C53F4" w:rsidRDefault="00000000">
      <w:pPr>
        <w:ind w:left="120" w:right="120" w:firstLine="566"/>
        <w:jc w:val="both"/>
        <w:rPr>
          <w:rFonts w:ascii="Calibri"/>
          <w:sz w:val="20"/>
        </w:rPr>
      </w:pPr>
      <w:r>
        <w:rPr>
          <w:rFonts w:ascii="Calibri"/>
          <w:sz w:val="20"/>
          <w:vertAlign w:val="superscript"/>
        </w:rPr>
        <w:t>33</w:t>
      </w:r>
      <w:r>
        <w:rPr>
          <w:rFonts w:ascii="Calibri"/>
          <w:spacing w:val="-6"/>
          <w:sz w:val="20"/>
        </w:rPr>
        <w:t xml:space="preserve"> </w:t>
      </w:r>
      <w:r>
        <w:rPr>
          <w:rFonts w:ascii="Calibri"/>
          <w:sz w:val="20"/>
        </w:rPr>
        <w:t>Ambarwati,</w:t>
      </w:r>
      <w:r>
        <w:rPr>
          <w:rFonts w:ascii="Calibri"/>
          <w:spacing w:val="-4"/>
          <w:sz w:val="20"/>
        </w:rPr>
        <w:t xml:space="preserve"> </w:t>
      </w:r>
      <w:r>
        <w:rPr>
          <w:rFonts w:ascii="Calibri"/>
          <w:sz w:val="20"/>
        </w:rPr>
        <w:t>Annisa</w:t>
      </w:r>
      <w:r>
        <w:rPr>
          <w:rFonts w:ascii="Calibri"/>
          <w:spacing w:val="-3"/>
          <w:sz w:val="20"/>
        </w:rPr>
        <w:t xml:space="preserve"> </w:t>
      </w:r>
      <w:r>
        <w:rPr>
          <w:rFonts w:ascii="Calibri"/>
          <w:sz w:val="20"/>
        </w:rPr>
        <w:t>Dewi.</w:t>
      </w:r>
      <w:r>
        <w:rPr>
          <w:rFonts w:ascii="Calibri"/>
          <w:spacing w:val="-4"/>
          <w:sz w:val="20"/>
        </w:rPr>
        <w:t xml:space="preserve"> </w:t>
      </w:r>
      <w:r>
        <w:rPr>
          <w:rFonts w:ascii="Calibri"/>
          <w:sz w:val="20"/>
        </w:rPr>
        <w:t>Aziz,</w:t>
      </w:r>
      <w:r>
        <w:rPr>
          <w:rFonts w:ascii="Calibri"/>
          <w:spacing w:val="-5"/>
          <w:sz w:val="20"/>
        </w:rPr>
        <w:t xml:space="preserve"> </w:t>
      </w:r>
      <w:r>
        <w:rPr>
          <w:rFonts w:ascii="Calibri"/>
          <w:sz w:val="20"/>
        </w:rPr>
        <w:t>I</w:t>
      </w:r>
      <w:r>
        <w:rPr>
          <w:rFonts w:ascii="Calibri"/>
          <w:spacing w:val="-4"/>
          <w:sz w:val="20"/>
        </w:rPr>
        <w:t xml:space="preserve"> </w:t>
      </w:r>
      <w:r>
        <w:rPr>
          <w:rFonts w:ascii="Calibri"/>
          <w:sz w:val="20"/>
        </w:rPr>
        <w:t>Made</w:t>
      </w:r>
      <w:r>
        <w:rPr>
          <w:rFonts w:ascii="Calibri"/>
          <w:spacing w:val="-6"/>
          <w:sz w:val="20"/>
        </w:rPr>
        <w:t xml:space="preserve"> </w:t>
      </w:r>
      <w:r>
        <w:rPr>
          <w:rFonts w:ascii="Calibri"/>
          <w:sz w:val="20"/>
        </w:rPr>
        <w:t>Sara</w:t>
      </w:r>
      <w:r>
        <w:rPr>
          <w:rFonts w:ascii="Calibri"/>
          <w:spacing w:val="-4"/>
          <w:sz w:val="20"/>
        </w:rPr>
        <w:t xml:space="preserve"> </w:t>
      </w:r>
      <w:r>
        <w:rPr>
          <w:rFonts w:ascii="Calibri"/>
          <w:sz w:val="20"/>
        </w:rPr>
        <w:t>dan</w:t>
      </w:r>
      <w:r>
        <w:rPr>
          <w:rFonts w:ascii="Calibri"/>
          <w:spacing w:val="-4"/>
          <w:sz w:val="20"/>
        </w:rPr>
        <w:t xml:space="preserve"> </w:t>
      </w:r>
      <w:r>
        <w:rPr>
          <w:rFonts w:ascii="Calibri"/>
          <w:sz w:val="20"/>
        </w:rPr>
        <w:t>Ita</w:t>
      </w:r>
      <w:r>
        <w:rPr>
          <w:rFonts w:ascii="Calibri"/>
          <w:spacing w:val="-4"/>
          <w:sz w:val="20"/>
        </w:rPr>
        <w:t xml:space="preserve"> </w:t>
      </w:r>
      <w:r>
        <w:rPr>
          <w:rFonts w:ascii="Calibri"/>
          <w:sz w:val="20"/>
        </w:rPr>
        <w:t>Sylvia</w:t>
      </w:r>
      <w:r>
        <w:rPr>
          <w:rFonts w:ascii="Calibri"/>
          <w:spacing w:val="-5"/>
          <w:sz w:val="20"/>
        </w:rPr>
        <w:t xml:space="preserve"> </w:t>
      </w:r>
      <w:r>
        <w:rPr>
          <w:rFonts w:ascii="Calibri"/>
          <w:sz w:val="20"/>
        </w:rPr>
        <w:t>Azita.</w:t>
      </w:r>
      <w:r>
        <w:rPr>
          <w:rFonts w:ascii="Calibri"/>
          <w:spacing w:val="-4"/>
          <w:sz w:val="20"/>
        </w:rPr>
        <w:t xml:space="preserve"> </w:t>
      </w:r>
      <w:r>
        <w:rPr>
          <w:rFonts w:ascii="Calibri"/>
          <w:sz w:val="20"/>
        </w:rPr>
        <w:t>(2021).</w:t>
      </w:r>
      <w:r>
        <w:rPr>
          <w:rFonts w:ascii="Calibri"/>
          <w:spacing w:val="-3"/>
          <w:sz w:val="20"/>
        </w:rPr>
        <w:t xml:space="preserve"> </w:t>
      </w:r>
      <w:r>
        <w:rPr>
          <w:rFonts w:ascii="Calibri"/>
          <w:sz w:val="20"/>
        </w:rPr>
        <w:t>Pengaruh</w:t>
      </w:r>
      <w:r>
        <w:rPr>
          <w:rFonts w:ascii="Calibri"/>
          <w:spacing w:val="-4"/>
          <w:sz w:val="20"/>
        </w:rPr>
        <w:t xml:space="preserve"> </w:t>
      </w:r>
      <w:r>
        <w:rPr>
          <w:rFonts w:ascii="Calibri"/>
          <w:sz w:val="20"/>
        </w:rPr>
        <w:t>Jumlah</w:t>
      </w:r>
      <w:r>
        <w:rPr>
          <w:rFonts w:ascii="Calibri"/>
          <w:spacing w:val="-4"/>
          <w:sz w:val="20"/>
        </w:rPr>
        <w:t xml:space="preserve"> </w:t>
      </w:r>
      <w:r>
        <w:rPr>
          <w:rFonts w:ascii="Calibri"/>
          <w:sz w:val="20"/>
        </w:rPr>
        <w:t>Uang</w:t>
      </w:r>
      <w:r>
        <w:rPr>
          <w:rFonts w:ascii="Calibri"/>
          <w:spacing w:val="-5"/>
          <w:sz w:val="20"/>
        </w:rPr>
        <w:t xml:space="preserve"> </w:t>
      </w:r>
      <w:r>
        <w:rPr>
          <w:rFonts w:ascii="Calibri"/>
          <w:sz w:val="20"/>
        </w:rPr>
        <w:t>Beredar (JUB), BI Rate dan Inflasi Terhadap Pertumbuhan Ekonomi di Indonesia Periode 2009-2018. Warmadewa Economic Development Journal (WEDJ) 4 (1) 2021,</w:t>
      </w:r>
      <w:r>
        <w:rPr>
          <w:rFonts w:ascii="Calibri"/>
          <w:spacing w:val="-2"/>
          <w:sz w:val="20"/>
        </w:rPr>
        <w:t xml:space="preserve"> </w:t>
      </w:r>
      <w:r>
        <w:rPr>
          <w:rFonts w:ascii="Calibri"/>
          <w:sz w:val="20"/>
        </w:rPr>
        <w:t>21-27</w:t>
      </w:r>
    </w:p>
    <w:p w14:paraId="26940BE3" w14:textId="77777777" w:rsidR="008C53F4" w:rsidRDefault="008C53F4">
      <w:pPr>
        <w:jc w:val="both"/>
        <w:rPr>
          <w:rFonts w:ascii="Calibri"/>
          <w:sz w:val="20"/>
        </w:rPr>
        <w:sectPr w:rsidR="008C53F4">
          <w:pgSz w:w="11910" w:h="16840"/>
          <w:pgMar w:top="1340" w:right="1320" w:bottom="1520" w:left="1320" w:header="0" w:footer="1338" w:gutter="0"/>
          <w:cols w:space="720"/>
        </w:sectPr>
      </w:pPr>
    </w:p>
    <w:p w14:paraId="1898C615" w14:textId="77777777" w:rsidR="008C53F4" w:rsidRDefault="00000000">
      <w:pPr>
        <w:pStyle w:val="BodyText"/>
        <w:spacing w:before="84" w:line="237" w:lineRule="auto"/>
        <w:ind w:left="120" w:firstLine="719"/>
      </w:pPr>
      <w:r>
        <w:t>Berdasarkan hasil analisis dan pembahasan yang telah dilakukan pada bab sebelumnya, maka dapat diperoleh kesimpulan sebagai berikut:</w:t>
      </w:r>
    </w:p>
    <w:p w14:paraId="37F3CA1A" w14:textId="77777777" w:rsidR="008C53F4" w:rsidRDefault="00000000">
      <w:pPr>
        <w:pStyle w:val="ListParagraph"/>
        <w:numPr>
          <w:ilvl w:val="1"/>
          <w:numId w:val="1"/>
        </w:numPr>
        <w:tabs>
          <w:tab w:val="left" w:pos="841"/>
        </w:tabs>
        <w:spacing w:before="163"/>
        <w:jc w:val="both"/>
        <w:rPr>
          <w:sz w:val="24"/>
        </w:rPr>
      </w:pPr>
      <w:r>
        <w:rPr>
          <w:sz w:val="24"/>
        </w:rPr>
        <w:t>Secara simultan variabel Inflasi (X1), Pertumbuhan Uang (X2) dan Tingkat Suku Bunga</w:t>
      </w:r>
      <w:r>
        <w:rPr>
          <w:spacing w:val="-7"/>
          <w:sz w:val="24"/>
        </w:rPr>
        <w:t xml:space="preserve"> </w:t>
      </w:r>
      <w:r>
        <w:rPr>
          <w:sz w:val="24"/>
        </w:rPr>
        <w:t>(X3)</w:t>
      </w:r>
      <w:r>
        <w:rPr>
          <w:spacing w:val="-6"/>
          <w:sz w:val="24"/>
        </w:rPr>
        <w:t xml:space="preserve"> </w:t>
      </w:r>
      <w:r>
        <w:rPr>
          <w:sz w:val="24"/>
        </w:rPr>
        <w:t>memiliki</w:t>
      </w:r>
      <w:r>
        <w:rPr>
          <w:spacing w:val="-6"/>
          <w:sz w:val="24"/>
        </w:rPr>
        <w:t xml:space="preserve"> </w:t>
      </w:r>
      <w:r>
        <w:rPr>
          <w:sz w:val="24"/>
        </w:rPr>
        <w:t>nilai</w:t>
      </w:r>
      <w:r>
        <w:rPr>
          <w:spacing w:val="-6"/>
          <w:sz w:val="24"/>
        </w:rPr>
        <w:t xml:space="preserve"> </w:t>
      </w:r>
      <w:r>
        <w:rPr>
          <w:sz w:val="24"/>
        </w:rPr>
        <w:t>prob</w:t>
      </w:r>
      <w:r>
        <w:rPr>
          <w:spacing w:val="-5"/>
          <w:sz w:val="24"/>
        </w:rPr>
        <w:t xml:space="preserve"> </w:t>
      </w:r>
      <w:r>
        <w:rPr>
          <w:sz w:val="24"/>
        </w:rPr>
        <w:t>(f-statistic)</w:t>
      </w:r>
      <w:r>
        <w:rPr>
          <w:spacing w:val="-7"/>
          <w:sz w:val="24"/>
        </w:rPr>
        <w:t xml:space="preserve"> </w:t>
      </w:r>
      <w:r>
        <w:rPr>
          <w:sz w:val="24"/>
        </w:rPr>
        <w:t>sebesar</w:t>
      </w:r>
      <w:r>
        <w:rPr>
          <w:spacing w:val="-6"/>
          <w:sz w:val="24"/>
        </w:rPr>
        <w:t xml:space="preserve"> </w:t>
      </w:r>
      <w:r>
        <w:rPr>
          <w:sz w:val="24"/>
        </w:rPr>
        <w:t>0.000122</w:t>
      </w:r>
      <w:r>
        <w:rPr>
          <w:spacing w:val="-6"/>
          <w:sz w:val="24"/>
        </w:rPr>
        <w:t xml:space="preserve"> </w:t>
      </w:r>
      <w:r>
        <w:rPr>
          <w:sz w:val="24"/>
        </w:rPr>
        <w:t>yang</w:t>
      </w:r>
      <w:r>
        <w:rPr>
          <w:spacing w:val="-7"/>
          <w:sz w:val="24"/>
        </w:rPr>
        <w:t xml:space="preserve"> </w:t>
      </w:r>
      <w:r>
        <w:rPr>
          <w:sz w:val="24"/>
        </w:rPr>
        <w:t>lebih</w:t>
      </w:r>
      <w:r>
        <w:rPr>
          <w:spacing w:val="-7"/>
          <w:sz w:val="24"/>
        </w:rPr>
        <w:t xml:space="preserve"> </w:t>
      </w:r>
      <w:r>
        <w:rPr>
          <w:sz w:val="24"/>
        </w:rPr>
        <w:t>kecil</w:t>
      </w:r>
      <w:r>
        <w:rPr>
          <w:spacing w:val="-5"/>
          <w:sz w:val="24"/>
        </w:rPr>
        <w:t xml:space="preserve"> </w:t>
      </w:r>
      <w:r>
        <w:rPr>
          <w:sz w:val="24"/>
        </w:rPr>
        <w:t>dari 0,05 artinya ketiga variabel independent yaitu Inflasi (X1), Pertumbuhan Uang (X2)</w:t>
      </w:r>
      <w:r>
        <w:rPr>
          <w:spacing w:val="-14"/>
          <w:sz w:val="24"/>
        </w:rPr>
        <w:t xml:space="preserve"> </w:t>
      </w:r>
      <w:r>
        <w:rPr>
          <w:sz w:val="24"/>
        </w:rPr>
        <w:t>dan</w:t>
      </w:r>
      <w:r>
        <w:rPr>
          <w:spacing w:val="-14"/>
          <w:sz w:val="24"/>
        </w:rPr>
        <w:t xml:space="preserve"> </w:t>
      </w:r>
      <w:r>
        <w:rPr>
          <w:sz w:val="24"/>
        </w:rPr>
        <w:t>Tingkat</w:t>
      </w:r>
      <w:r>
        <w:rPr>
          <w:spacing w:val="-15"/>
          <w:sz w:val="24"/>
        </w:rPr>
        <w:t xml:space="preserve"> </w:t>
      </w:r>
      <w:r>
        <w:rPr>
          <w:sz w:val="24"/>
        </w:rPr>
        <w:t>Suku</w:t>
      </w:r>
      <w:r>
        <w:rPr>
          <w:spacing w:val="-15"/>
          <w:sz w:val="24"/>
        </w:rPr>
        <w:t xml:space="preserve"> </w:t>
      </w:r>
      <w:r>
        <w:rPr>
          <w:sz w:val="24"/>
        </w:rPr>
        <w:t>Bunga</w:t>
      </w:r>
      <w:r>
        <w:rPr>
          <w:spacing w:val="-14"/>
          <w:sz w:val="24"/>
        </w:rPr>
        <w:t xml:space="preserve"> </w:t>
      </w:r>
      <w:r>
        <w:rPr>
          <w:sz w:val="24"/>
        </w:rPr>
        <w:t>(X3)</w:t>
      </w:r>
      <w:r>
        <w:rPr>
          <w:spacing w:val="-12"/>
          <w:sz w:val="24"/>
        </w:rPr>
        <w:t xml:space="preserve"> </w:t>
      </w:r>
      <w:r>
        <w:rPr>
          <w:sz w:val="24"/>
        </w:rPr>
        <w:t>secara</w:t>
      </w:r>
      <w:r>
        <w:rPr>
          <w:spacing w:val="-14"/>
          <w:sz w:val="24"/>
        </w:rPr>
        <w:t xml:space="preserve"> </w:t>
      </w:r>
      <w:r>
        <w:rPr>
          <w:sz w:val="24"/>
        </w:rPr>
        <w:t>simultan</w:t>
      </w:r>
      <w:r>
        <w:rPr>
          <w:spacing w:val="-15"/>
          <w:sz w:val="24"/>
        </w:rPr>
        <w:t xml:space="preserve"> </w:t>
      </w:r>
      <w:r>
        <w:rPr>
          <w:sz w:val="24"/>
        </w:rPr>
        <w:t>berpengaruh</w:t>
      </w:r>
      <w:r>
        <w:rPr>
          <w:spacing w:val="-16"/>
          <w:sz w:val="24"/>
        </w:rPr>
        <w:t xml:space="preserve"> </w:t>
      </w:r>
      <w:r>
        <w:rPr>
          <w:sz w:val="24"/>
        </w:rPr>
        <w:t>terhadap</w:t>
      </w:r>
      <w:r>
        <w:rPr>
          <w:spacing w:val="-13"/>
          <w:sz w:val="24"/>
        </w:rPr>
        <w:t xml:space="preserve"> </w:t>
      </w:r>
      <w:r>
        <w:rPr>
          <w:sz w:val="24"/>
        </w:rPr>
        <w:t>variabel Pertumbuhan Ekonomi</w:t>
      </w:r>
      <w:r>
        <w:rPr>
          <w:spacing w:val="-1"/>
          <w:sz w:val="24"/>
        </w:rPr>
        <w:t xml:space="preserve"> </w:t>
      </w:r>
      <w:r>
        <w:rPr>
          <w:sz w:val="24"/>
        </w:rPr>
        <w:t>(Y).</w:t>
      </w:r>
    </w:p>
    <w:p w14:paraId="1E9D234F" w14:textId="77777777" w:rsidR="008C53F4" w:rsidRDefault="00000000">
      <w:pPr>
        <w:pStyle w:val="ListParagraph"/>
        <w:numPr>
          <w:ilvl w:val="1"/>
          <w:numId w:val="1"/>
        </w:numPr>
        <w:tabs>
          <w:tab w:val="left" w:pos="841"/>
        </w:tabs>
        <w:jc w:val="both"/>
        <w:rPr>
          <w:sz w:val="24"/>
        </w:rPr>
      </w:pPr>
      <w:r>
        <w:rPr>
          <w:sz w:val="24"/>
        </w:rPr>
        <w:t>Secara</w:t>
      </w:r>
      <w:r>
        <w:rPr>
          <w:spacing w:val="-16"/>
          <w:sz w:val="24"/>
        </w:rPr>
        <w:t xml:space="preserve"> </w:t>
      </w:r>
      <w:r>
        <w:rPr>
          <w:sz w:val="24"/>
        </w:rPr>
        <w:t>parsial</w:t>
      </w:r>
      <w:r>
        <w:rPr>
          <w:spacing w:val="-17"/>
          <w:sz w:val="24"/>
        </w:rPr>
        <w:t xml:space="preserve"> </w:t>
      </w:r>
      <w:r>
        <w:rPr>
          <w:sz w:val="24"/>
        </w:rPr>
        <w:t>baik</w:t>
      </w:r>
      <w:r>
        <w:rPr>
          <w:spacing w:val="-17"/>
          <w:sz w:val="24"/>
        </w:rPr>
        <w:t xml:space="preserve"> </w:t>
      </w:r>
      <w:r>
        <w:rPr>
          <w:sz w:val="24"/>
        </w:rPr>
        <w:t>variabel</w:t>
      </w:r>
      <w:r>
        <w:rPr>
          <w:spacing w:val="-15"/>
          <w:sz w:val="24"/>
        </w:rPr>
        <w:t xml:space="preserve"> </w:t>
      </w:r>
      <w:r>
        <w:rPr>
          <w:sz w:val="24"/>
        </w:rPr>
        <w:t>Inflasi</w:t>
      </w:r>
      <w:r>
        <w:rPr>
          <w:spacing w:val="-16"/>
          <w:sz w:val="24"/>
        </w:rPr>
        <w:t xml:space="preserve"> </w:t>
      </w:r>
      <w:r>
        <w:rPr>
          <w:sz w:val="24"/>
        </w:rPr>
        <w:t>(X1),</w:t>
      </w:r>
      <w:r>
        <w:rPr>
          <w:spacing w:val="-15"/>
          <w:sz w:val="24"/>
        </w:rPr>
        <w:t xml:space="preserve"> </w:t>
      </w:r>
      <w:r>
        <w:rPr>
          <w:sz w:val="24"/>
        </w:rPr>
        <w:t>Pertumbuhan</w:t>
      </w:r>
      <w:r>
        <w:rPr>
          <w:spacing w:val="-15"/>
          <w:sz w:val="24"/>
        </w:rPr>
        <w:t xml:space="preserve"> </w:t>
      </w:r>
      <w:r>
        <w:rPr>
          <w:sz w:val="24"/>
        </w:rPr>
        <w:t>Uang</w:t>
      </w:r>
      <w:r>
        <w:rPr>
          <w:spacing w:val="-17"/>
          <w:sz w:val="24"/>
        </w:rPr>
        <w:t xml:space="preserve"> </w:t>
      </w:r>
      <w:r>
        <w:rPr>
          <w:sz w:val="24"/>
        </w:rPr>
        <w:t>(X2)</w:t>
      </w:r>
      <w:r>
        <w:rPr>
          <w:spacing w:val="-16"/>
          <w:sz w:val="24"/>
        </w:rPr>
        <w:t xml:space="preserve"> </w:t>
      </w:r>
      <w:r>
        <w:rPr>
          <w:sz w:val="24"/>
        </w:rPr>
        <w:t>dan</w:t>
      </w:r>
      <w:r>
        <w:rPr>
          <w:spacing w:val="-15"/>
          <w:sz w:val="24"/>
        </w:rPr>
        <w:t xml:space="preserve"> </w:t>
      </w:r>
      <w:r>
        <w:rPr>
          <w:sz w:val="24"/>
        </w:rPr>
        <w:t>Tingkat</w:t>
      </w:r>
      <w:r>
        <w:rPr>
          <w:spacing w:val="-16"/>
          <w:sz w:val="24"/>
        </w:rPr>
        <w:t xml:space="preserve"> </w:t>
      </w:r>
      <w:r>
        <w:rPr>
          <w:sz w:val="24"/>
        </w:rPr>
        <w:t>Suku Bunga</w:t>
      </w:r>
      <w:r>
        <w:rPr>
          <w:spacing w:val="-11"/>
          <w:sz w:val="24"/>
        </w:rPr>
        <w:t xml:space="preserve"> </w:t>
      </w:r>
      <w:r>
        <w:rPr>
          <w:sz w:val="24"/>
        </w:rPr>
        <w:t>(X3)</w:t>
      </w:r>
      <w:r>
        <w:rPr>
          <w:spacing w:val="-12"/>
          <w:sz w:val="24"/>
        </w:rPr>
        <w:t xml:space="preserve"> </w:t>
      </w:r>
      <w:r>
        <w:rPr>
          <w:sz w:val="24"/>
        </w:rPr>
        <w:t>juga</w:t>
      </w:r>
      <w:r>
        <w:rPr>
          <w:spacing w:val="-11"/>
          <w:sz w:val="24"/>
        </w:rPr>
        <w:t xml:space="preserve"> </w:t>
      </w:r>
      <w:r>
        <w:rPr>
          <w:sz w:val="24"/>
        </w:rPr>
        <w:t>berpengaruh</w:t>
      </w:r>
      <w:r>
        <w:rPr>
          <w:spacing w:val="-11"/>
          <w:sz w:val="24"/>
        </w:rPr>
        <w:t xml:space="preserve"> </w:t>
      </w:r>
      <w:r>
        <w:rPr>
          <w:sz w:val="24"/>
        </w:rPr>
        <w:t>signifikan</w:t>
      </w:r>
      <w:r>
        <w:rPr>
          <w:spacing w:val="-11"/>
          <w:sz w:val="24"/>
        </w:rPr>
        <w:t xml:space="preserve"> </w:t>
      </w:r>
      <w:r>
        <w:rPr>
          <w:sz w:val="24"/>
        </w:rPr>
        <w:t>terhadap</w:t>
      </w:r>
      <w:r>
        <w:rPr>
          <w:spacing w:val="-11"/>
          <w:sz w:val="24"/>
        </w:rPr>
        <w:t xml:space="preserve"> </w:t>
      </w:r>
      <w:r>
        <w:rPr>
          <w:sz w:val="24"/>
        </w:rPr>
        <w:t>variabel</w:t>
      </w:r>
      <w:r>
        <w:rPr>
          <w:spacing w:val="-12"/>
          <w:sz w:val="24"/>
        </w:rPr>
        <w:t xml:space="preserve"> </w:t>
      </w:r>
      <w:r>
        <w:rPr>
          <w:sz w:val="24"/>
        </w:rPr>
        <w:t>pertumbuhan</w:t>
      </w:r>
      <w:r>
        <w:rPr>
          <w:spacing w:val="-11"/>
          <w:sz w:val="24"/>
        </w:rPr>
        <w:t xml:space="preserve"> </w:t>
      </w:r>
      <w:r>
        <w:rPr>
          <w:sz w:val="24"/>
        </w:rPr>
        <w:t>ekonomi di Provinsi</w:t>
      </w:r>
      <w:r>
        <w:rPr>
          <w:spacing w:val="-1"/>
          <w:sz w:val="24"/>
        </w:rPr>
        <w:t xml:space="preserve"> </w:t>
      </w:r>
      <w:r>
        <w:rPr>
          <w:sz w:val="24"/>
        </w:rPr>
        <w:t>Jambi.</w:t>
      </w:r>
    </w:p>
    <w:p w14:paraId="0D605BB4" w14:textId="77777777" w:rsidR="008C53F4" w:rsidRDefault="00000000">
      <w:pPr>
        <w:pStyle w:val="Heading1"/>
        <w:spacing w:before="197"/>
        <w:rPr>
          <w:rFonts w:ascii="Times New Roman"/>
        </w:rPr>
      </w:pPr>
      <w:r>
        <w:rPr>
          <w:rFonts w:ascii="Times New Roman"/>
        </w:rPr>
        <w:t>DAFTAR PUSTAKA</w:t>
      </w:r>
    </w:p>
    <w:p w14:paraId="44AABF3D" w14:textId="77777777" w:rsidR="008C53F4" w:rsidRDefault="00000000">
      <w:pPr>
        <w:spacing w:before="164"/>
        <w:ind w:left="120"/>
        <w:jc w:val="both"/>
        <w:rPr>
          <w:b/>
        </w:rPr>
      </w:pPr>
      <w:r>
        <w:rPr>
          <w:b/>
        </w:rPr>
        <w:t>Jurnal :</w:t>
      </w:r>
    </w:p>
    <w:p w14:paraId="65775F80" w14:textId="77777777" w:rsidR="008C53F4" w:rsidRDefault="00000000">
      <w:pPr>
        <w:spacing w:before="159" w:line="276" w:lineRule="auto"/>
        <w:ind w:left="972" w:right="118" w:hanging="852"/>
        <w:jc w:val="both"/>
      </w:pPr>
      <w:r>
        <w:t>Ambarwati, Annisa Dewi. Aziz, I Made Sara dan Ita Sylvia Azita. (2021). Pengaruh Jumlah Uang Beredar</w:t>
      </w:r>
      <w:r>
        <w:rPr>
          <w:spacing w:val="-16"/>
        </w:rPr>
        <w:t xml:space="preserve"> </w:t>
      </w:r>
      <w:r>
        <w:t>(JUB),</w:t>
      </w:r>
      <w:r>
        <w:rPr>
          <w:spacing w:val="-15"/>
        </w:rPr>
        <w:t xml:space="preserve"> </w:t>
      </w:r>
      <w:r>
        <w:t>BI</w:t>
      </w:r>
      <w:r>
        <w:rPr>
          <w:spacing w:val="-15"/>
        </w:rPr>
        <w:t xml:space="preserve"> </w:t>
      </w:r>
      <w:r>
        <w:t>Rate</w:t>
      </w:r>
      <w:r>
        <w:rPr>
          <w:spacing w:val="-16"/>
        </w:rPr>
        <w:t xml:space="preserve"> </w:t>
      </w:r>
      <w:r>
        <w:t>dan</w:t>
      </w:r>
      <w:r>
        <w:rPr>
          <w:spacing w:val="-18"/>
        </w:rPr>
        <w:t xml:space="preserve"> </w:t>
      </w:r>
      <w:r>
        <w:t>Inflasi</w:t>
      </w:r>
      <w:r>
        <w:rPr>
          <w:spacing w:val="-14"/>
        </w:rPr>
        <w:t xml:space="preserve"> </w:t>
      </w:r>
      <w:r>
        <w:t>Terhadap</w:t>
      </w:r>
      <w:r>
        <w:rPr>
          <w:spacing w:val="-15"/>
        </w:rPr>
        <w:t xml:space="preserve"> </w:t>
      </w:r>
      <w:r>
        <w:t>Pertumbuhan</w:t>
      </w:r>
      <w:r>
        <w:rPr>
          <w:spacing w:val="-16"/>
        </w:rPr>
        <w:t xml:space="preserve"> </w:t>
      </w:r>
      <w:r>
        <w:t>Ekonomi</w:t>
      </w:r>
      <w:r>
        <w:rPr>
          <w:spacing w:val="-15"/>
        </w:rPr>
        <w:t xml:space="preserve"> </w:t>
      </w:r>
      <w:r>
        <w:t>di</w:t>
      </w:r>
      <w:r>
        <w:rPr>
          <w:spacing w:val="-14"/>
        </w:rPr>
        <w:t xml:space="preserve"> </w:t>
      </w:r>
      <w:r>
        <w:t>Indonesia</w:t>
      </w:r>
      <w:r>
        <w:rPr>
          <w:spacing w:val="-15"/>
        </w:rPr>
        <w:t xml:space="preserve"> </w:t>
      </w:r>
      <w:r>
        <w:t>Periode 2009-2018. Warmadewa Economic Development Journal (WEDJ) 4 (1) 2021,</w:t>
      </w:r>
      <w:r>
        <w:rPr>
          <w:spacing w:val="-17"/>
        </w:rPr>
        <w:t xml:space="preserve"> </w:t>
      </w:r>
      <w:r>
        <w:t>21-27</w:t>
      </w:r>
    </w:p>
    <w:p w14:paraId="2F979142" w14:textId="77777777" w:rsidR="008C53F4" w:rsidRDefault="00000000">
      <w:pPr>
        <w:spacing w:before="118" w:line="276" w:lineRule="auto"/>
        <w:ind w:left="972" w:right="119" w:hanging="852"/>
        <w:jc w:val="both"/>
      </w:pPr>
      <w:r>
        <w:t>Ardiansyah, Yoga. Widianita, Rika. (2023). Pengaruh Jumlah Uang Beredar Terhadap Tingkat Inflasi Dan Pertumbuhan Ekonomi Di Indonesia Perpekstif Islam. CEMERLANG : Jurnal Manajemen dan Ekonomi Bisnis Vol. 3, No.1, hal. 184-198</w:t>
      </w:r>
    </w:p>
    <w:p w14:paraId="64AC700F" w14:textId="77777777" w:rsidR="008C53F4" w:rsidRDefault="00000000">
      <w:pPr>
        <w:spacing w:before="121" w:line="276" w:lineRule="auto"/>
        <w:ind w:left="972" w:right="119" w:hanging="852"/>
        <w:jc w:val="both"/>
      </w:pPr>
      <w:r>
        <w:t>Hastin, Mira. (2022). Pengaruh Inflasi, Investasi, Dan Tenaga Kerja Terhadap Pertumbuhan Ekonomi Di Provinsi Jambi. E-Journal Al-Dzahab Volume 3 Nomor 1, hal 61-78</w:t>
      </w:r>
    </w:p>
    <w:p w14:paraId="4653DC8B" w14:textId="77777777" w:rsidR="008C53F4" w:rsidRDefault="00000000">
      <w:pPr>
        <w:spacing w:before="120"/>
        <w:ind w:left="120"/>
        <w:jc w:val="both"/>
      </w:pPr>
      <w:r>
        <w:t>Pangiuk, Ambok. (2013). Inflasi pada Fenomena Sosial Ekonomi: Menurut Al-Maqrizi.</w:t>
      </w:r>
    </w:p>
    <w:p w14:paraId="1A40AC52" w14:textId="77777777" w:rsidR="008C53F4" w:rsidRDefault="00000000">
      <w:pPr>
        <w:spacing w:before="40"/>
        <w:ind w:left="972"/>
        <w:jc w:val="both"/>
      </w:pPr>
      <w:r>
        <w:t>Kontekstualita, Vol. 28, No. 1, hal. 147-173.</w:t>
      </w:r>
    </w:p>
    <w:p w14:paraId="3E1F87E0" w14:textId="77777777" w:rsidR="008C53F4" w:rsidRDefault="00000000">
      <w:pPr>
        <w:spacing w:before="157" w:line="276" w:lineRule="auto"/>
        <w:ind w:left="972" w:right="115" w:hanging="852"/>
        <w:jc w:val="both"/>
      </w:pPr>
      <w:r>
        <w:t>Pangiuk, Ambok. (2017). Pengaruh Investasi Dan Pengeluaran Pemerintah Terhadap Pertumbuhan Ekonomi Provinsi Jambi (Studi Tahun 2012-2015). Iltizam Journal Of Shariah Economic Research, Vol. 1, No. 1.</w:t>
      </w:r>
    </w:p>
    <w:p w14:paraId="5AAC7E28" w14:textId="77777777" w:rsidR="008C53F4" w:rsidRDefault="00000000">
      <w:pPr>
        <w:spacing w:before="121" w:line="276" w:lineRule="auto"/>
        <w:ind w:left="972" w:right="118" w:hanging="852"/>
        <w:jc w:val="both"/>
      </w:pPr>
      <w:r>
        <w:t>Pratiwi,</w:t>
      </w:r>
      <w:r>
        <w:rPr>
          <w:spacing w:val="-15"/>
        </w:rPr>
        <w:t xml:space="preserve"> </w:t>
      </w:r>
      <w:r>
        <w:t>Tara</w:t>
      </w:r>
      <w:r>
        <w:rPr>
          <w:spacing w:val="-15"/>
        </w:rPr>
        <w:t xml:space="preserve"> </w:t>
      </w:r>
      <w:r>
        <w:t>Eka</w:t>
      </w:r>
      <w:r>
        <w:rPr>
          <w:spacing w:val="-14"/>
        </w:rPr>
        <w:t xml:space="preserve"> </w:t>
      </w:r>
      <w:r>
        <w:t>dan</w:t>
      </w:r>
      <w:r>
        <w:rPr>
          <w:spacing w:val="-15"/>
        </w:rPr>
        <w:t xml:space="preserve"> </w:t>
      </w:r>
      <w:r>
        <w:t>Santosa,</w:t>
      </w:r>
      <w:r>
        <w:rPr>
          <w:spacing w:val="-14"/>
        </w:rPr>
        <w:t xml:space="preserve"> </w:t>
      </w:r>
      <w:r>
        <w:t>Purbayu</w:t>
      </w:r>
      <w:r>
        <w:rPr>
          <w:spacing w:val="-15"/>
        </w:rPr>
        <w:t xml:space="preserve"> </w:t>
      </w:r>
      <w:r>
        <w:t>Budi.</w:t>
      </w:r>
      <w:r>
        <w:rPr>
          <w:spacing w:val="-14"/>
        </w:rPr>
        <w:t xml:space="preserve"> </w:t>
      </w:r>
      <w:r>
        <w:t>2012.</w:t>
      </w:r>
      <w:r>
        <w:rPr>
          <w:spacing w:val="-15"/>
        </w:rPr>
        <w:t xml:space="preserve"> </w:t>
      </w:r>
      <w:r>
        <w:t>Analisis</w:t>
      </w:r>
      <w:r>
        <w:rPr>
          <w:spacing w:val="-13"/>
        </w:rPr>
        <w:t xml:space="preserve"> </w:t>
      </w:r>
      <w:r>
        <w:t>Perilaku</w:t>
      </w:r>
      <w:r>
        <w:rPr>
          <w:spacing w:val="-15"/>
        </w:rPr>
        <w:t xml:space="preserve"> </w:t>
      </w:r>
      <w:r>
        <w:t>Kurs</w:t>
      </w:r>
      <w:r>
        <w:rPr>
          <w:spacing w:val="-13"/>
        </w:rPr>
        <w:t xml:space="preserve"> </w:t>
      </w:r>
      <w:r>
        <w:t>Rupiah</w:t>
      </w:r>
      <w:r>
        <w:rPr>
          <w:spacing w:val="-14"/>
        </w:rPr>
        <w:t xml:space="preserve"> </w:t>
      </w:r>
      <w:r>
        <w:t>(IDR)</w:t>
      </w:r>
      <w:r>
        <w:rPr>
          <w:spacing w:val="-14"/>
        </w:rPr>
        <w:t xml:space="preserve"> </w:t>
      </w:r>
      <w:r>
        <w:t>Terhadap Dollar Amerika (USD) Pada Sistem Kurs Mengambang Bebas Di Indonesia Periode 1997.3 – 2011.4 (Aplikasi Pendekatan Keynesian Sticky Price Model). Diponegoro Journal of Economics. Volume I, Nomor1. Tahun 2012. Fakultas Ekonomika dan Bisnis Universitas Diponegoro.</w:t>
      </w:r>
    </w:p>
    <w:p w14:paraId="26709FF2" w14:textId="77777777" w:rsidR="008C53F4" w:rsidRDefault="00000000">
      <w:pPr>
        <w:spacing w:before="120" w:line="276" w:lineRule="auto"/>
        <w:ind w:left="972" w:right="117" w:hanging="852"/>
        <w:jc w:val="both"/>
      </w:pPr>
      <w:r>
        <w:t>Puspaningrum, Roshinta. Suhadak. dan Zahroh ZA. 2014. Pengaruh Tingkat Inflasi, Tingkat Suku Bunga SBI, dan Pertumbuhan Ekonomi Terhadap Nilai Tukar Rupiah, Studi Pada Bank Indonesia Periode Tahun 2003-2012. Jurnal Administrasi Bisnis (JAB). Vol. 8 No. 1. Fakultas Ilmu Administrasi. Universitas Brawijaya. Malang.</w:t>
      </w:r>
    </w:p>
    <w:p w14:paraId="49B4D178" w14:textId="77777777" w:rsidR="008C53F4" w:rsidRDefault="00000000">
      <w:pPr>
        <w:tabs>
          <w:tab w:val="left" w:pos="2887"/>
          <w:tab w:val="left" w:pos="4611"/>
          <w:tab w:val="left" w:pos="6481"/>
          <w:tab w:val="left" w:pos="8207"/>
        </w:tabs>
        <w:spacing w:before="120" w:line="276" w:lineRule="auto"/>
        <w:ind w:left="972" w:right="114" w:hanging="852"/>
        <w:jc w:val="both"/>
      </w:pPr>
      <w:r>
        <w:t>Putra, Lucky Febriansyah Putra., Mubiarto, Novi., Baining, Mellya Embun. (2023). Pengaruh Pertumbuhan Ekonomi, Pendapatan Asli Daerah, dan Dana Alokasi Umum Terhadap Alokasi Anggaran Belanja Modal. J-ISACC (Journal Of Islamic Accounting Competency), Vol.</w:t>
      </w:r>
      <w:r>
        <w:tab/>
        <w:t>3,</w:t>
      </w:r>
      <w:r>
        <w:tab/>
        <w:t>No.</w:t>
      </w:r>
      <w:r>
        <w:tab/>
        <w:t>2.</w:t>
      </w:r>
      <w:r>
        <w:tab/>
      </w:r>
      <w:r>
        <w:fldChar w:fldCharType="begin"/>
      </w:r>
      <w:r>
        <w:instrText>HYPERLINK "https://e-journal.lp2m.uinjambi.ac.id/ojp/index.php/jisacc/article/view/2024" \h</w:instrText>
      </w:r>
      <w:r>
        <w:fldChar w:fldCharType="separate"/>
      </w:r>
      <w:r>
        <w:rPr>
          <w:color w:val="0000FF"/>
          <w:spacing w:val="-3"/>
          <w:u w:val="single" w:color="0000FF"/>
        </w:rPr>
        <w:t>https://e-</w:t>
      </w:r>
      <w:r>
        <w:rPr>
          <w:color w:val="0000FF"/>
          <w:spacing w:val="-3"/>
          <w:u w:val="single" w:color="0000FF"/>
        </w:rPr>
        <w:fldChar w:fldCharType="end"/>
      </w:r>
      <w:r>
        <w:rPr>
          <w:color w:val="0000FF"/>
          <w:spacing w:val="-3"/>
        </w:rPr>
        <w:t xml:space="preserve"> </w:t>
      </w:r>
      <w:hyperlink r:id="rId11">
        <w:r>
          <w:rPr>
            <w:color w:val="0000FF"/>
            <w:u w:val="single" w:color="0000FF"/>
          </w:rPr>
          <w:t>journal.lp2m.uinjambi.ac.id/ojp/index.php/jisacc/article/view/2024</w:t>
        </w:r>
        <w:r>
          <w:t>.</w:t>
        </w:r>
      </w:hyperlink>
    </w:p>
    <w:p w14:paraId="38D4B82B" w14:textId="77777777" w:rsidR="008C53F4" w:rsidRDefault="00000000">
      <w:pPr>
        <w:spacing w:before="120"/>
        <w:ind w:left="120"/>
        <w:jc w:val="both"/>
      </w:pPr>
      <w:r>
        <w:t>Putong, Iskandar. 2002. Pengantar Ekonomi Mikro dan Makro, Penerbit Ghalia Indonesia. Jakarta</w:t>
      </w:r>
    </w:p>
    <w:p w14:paraId="53AA1FB6" w14:textId="77777777" w:rsidR="008C53F4" w:rsidRDefault="008C53F4">
      <w:pPr>
        <w:jc w:val="both"/>
        <w:sectPr w:rsidR="008C53F4">
          <w:pgSz w:w="11910" w:h="16840"/>
          <w:pgMar w:top="1340" w:right="1320" w:bottom="1520" w:left="1320" w:header="0" w:footer="1338" w:gutter="0"/>
          <w:cols w:space="720"/>
        </w:sectPr>
      </w:pPr>
    </w:p>
    <w:p w14:paraId="408F7E01" w14:textId="77777777" w:rsidR="008C53F4" w:rsidRDefault="00000000">
      <w:pPr>
        <w:spacing w:before="81" w:line="276" w:lineRule="auto"/>
        <w:ind w:left="972" w:right="114" w:hanging="852"/>
        <w:jc w:val="both"/>
      </w:pPr>
      <w:r>
        <w:t>Susanto. (2016). Pengaruh Inflasi, Tingkat Suku Bunga, Dan Nilai Tukar Terhadap Pertumbuhan Ekonomi Indonesia. Journal Economic and Bussiness.</w:t>
      </w:r>
    </w:p>
    <w:p w14:paraId="5BE1D3FD" w14:textId="77777777" w:rsidR="008C53F4" w:rsidRDefault="00000000">
      <w:pPr>
        <w:spacing w:before="120" w:line="276" w:lineRule="auto"/>
        <w:ind w:left="972" w:right="115" w:hanging="852"/>
        <w:jc w:val="both"/>
      </w:pPr>
      <w:r>
        <w:t>Triyono. 2008. Analisis Perubahan Kurs Rupiah Terhadap Dollar Amerika. Jurnal Ekonomi Pembangunan. Vol. 9, No. 2, Desember 2008, hal. 156 – 167. Fakultas Ekonomi Universitas Muhammmadiyah. Surakarta.</w:t>
      </w:r>
    </w:p>
    <w:p w14:paraId="018E72C5" w14:textId="77777777" w:rsidR="008C53F4" w:rsidRDefault="00000000">
      <w:pPr>
        <w:spacing w:before="121" w:line="276" w:lineRule="auto"/>
        <w:ind w:left="972" w:right="112" w:hanging="852"/>
        <w:jc w:val="both"/>
      </w:pPr>
      <w:r>
        <w:t>Wahyudi, Kiki., Baining, Mellya Embun., Khairiyani. (2023). Pengaruh Inflasi, BI-7 Day Reverse Repo Rate (BI7DRR), Dan Kurs Terhadap Nilai Aktiva Bersih (NAB) Reksadana Saham Syariah Dengan Pertumbuhan Ekonomi Sebagai Variable Moderasi. JURMA : JURNAL RISET MANAJEMEN, Vol. 1, No. 1, hal 139-157</w:t>
      </w:r>
    </w:p>
    <w:p w14:paraId="50D5AB95" w14:textId="77777777" w:rsidR="008C53F4" w:rsidRDefault="00000000">
      <w:pPr>
        <w:spacing w:before="119" w:line="276" w:lineRule="auto"/>
        <w:ind w:left="972" w:right="118" w:hanging="852"/>
        <w:jc w:val="both"/>
      </w:pPr>
      <w:r>
        <w:t>Wibowo, Tri dan Amir, Hidayat. 2005. Fakor-Faktor Yang Mempengaruhi Nilai Tukar Rupiah. Jurnal Kajian Ekonomi dan Keuangan, Departemen Keuangan. Vol. 9 No. 4, Desember 2005.</w:t>
      </w:r>
    </w:p>
    <w:p w14:paraId="30245FED" w14:textId="77777777" w:rsidR="008C53F4" w:rsidRDefault="00000000">
      <w:pPr>
        <w:spacing w:before="121"/>
        <w:ind w:left="120"/>
        <w:rPr>
          <w:b/>
        </w:rPr>
      </w:pPr>
      <w:r>
        <w:rPr>
          <w:b/>
        </w:rPr>
        <w:t>Buku :</w:t>
      </w:r>
    </w:p>
    <w:p w14:paraId="7E80E282" w14:textId="77777777" w:rsidR="008C53F4" w:rsidRDefault="00000000">
      <w:pPr>
        <w:spacing w:before="160" w:line="273" w:lineRule="auto"/>
        <w:ind w:left="972" w:hanging="852"/>
      </w:pPr>
      <w:r>
        <w:t>Fisher,</w:t>
      </w:r>
      <w:r>
        <w:rPr>
          <w:spacing w:val="-12"/>
        </w:rPr>
        <w:t xml:space="preserve"> </w:t>
      </w:r>
      <w:r>
        <w:t>I.</w:t>
      </w:r>
      <w:r>
        <w:rPr>
          <w:spacing w:val="-12"/>
        </w:rPr>
        <w:t xml:space="preserve"> </w:t>
      </w:r>
      <w:r>
        <w:t>(1911).</w:t>
      </w:r>
      <w:r>
        <w:rPr>
          <w:spacing w:val="-15"/>
        </w:rPr>
        <w:t xml:space="preserve"> </w:t>
      </w:r>
      <w:r>
        <w:rPr>
          <w:i/>
        </w:rPr>
        <w:t>The</w:t>
      </w:r>
      <w:r>
        <w:rPr>
          <w:i/>
          <w:spacing w:val="-13"/>
        </w:rPr>
        <w:t xml:space="preserve"> </w:t>
      </w:r>
      <w:r>
        <w:rPr>
          <w:i/>
        </w:rPr>
        <w:t>Purchasing</w:t>
      </w:r>
      <w:r>
        <w:rPr>
          <w:i/>
          <w:spacing w:val="-12"/>
        </w:rPr>
        <w:t xml:space="preserve"> </w:t>
      </w:r>
      <w:r>
        <w:rPr>
          <w:i/>
        </w:rPr>
        <w:t>Power</w:t>
      </w:r>
      <w:r>
        <w:rPr>
          <w:i/>
          <w:spacing w:val="-14"/>
        </w:rPr>
        <w:t xml:space="preserve"> </w:t>
      </w:r>
      <w:r>
        <w:rPr>
          <w:i/>
        </w:rPr>
        <w:t>of</w:t>
      </w:r>
      <w:r>
        <w:rPr>
          <w:i/>
          <w:spacing w:val="-15"/>
        </w:rPr>
        <w:t xml:space="preserve"> </w:t>
      </w:r>
      <w:r>
        <w:rPr>
          <w:i/>
        </w:rPr>
        <w:t>Money:</w:t>
      </w:r>
      <w:r>
        <w:rPr>
          <w:i/>
          <w:spacing w:val="-14"/>
        </w:rPr>
        <w:t xml:space="preserve"> </w:t>
      </w:r>
      <w:r>
        <w:rPr>
          <w:i/>
        </w:rPr>
        <w:t>Its</w:t>
      </w:r>
      <w:r>
        <w:rPr>
          <w:i/>
          <w:spacing w:val="-14"/>
        </w:rPr>
        <w:t xml:space="preserve"> </w:t>
      </w:r>
      <w:r>
        <w:rPr>
          <w:i/>
        </w:rPr>
        <w:t>Determination</w:t>
      </w:r>
      <w:r>
        <w:rPr>
          <w:i/>
          <w:spacing w:val="-13"/>
        </w:rPr>
        <w:t xml:space="preserve"> </w:t>
      </w:r>
      <w:r>
        <w:rPr>
          <w:i/>
        </w:rPr>
        <w:t>and</w:t>
      </w:r>
      <w:r>
        <w:rPr>
          <w:i/>
          <w:spacing w:val="-14"/>
        </w:rPr>
        <w:t xml:space="preserve"> </w:t>
      </w:r>
      <w:r>
        <w:rPr>
          <w:i/>
        </w:rPr>
        <w:t>Relation</w:t>
      </w:r>
      <w:r>
        <w:rPr>
          <w:i/>
          <w:spacing w:val="-13"/>
        </w:rPr>
        <w:t xml:space="preserve"> </w:t>
      </w:r>
      <w:r>
        <w:rPr>
          <w:i/>
        </w:rPr>
        <w:t>to</w:t>
      </w:r>
      <w:r>
        <w:rPr>
          <w:i/>
          <w:spacing w:val="-13"/>
        </w:rPr>
        <w:t xml:space="preserve"> </w:t>
      </w:r>
      <w:r>
        <w:rPr>
          <w:i/>
        </w:rPr>
        <w:t>Credit,</w:t>
      </w:r>
      <w:r>
        <w:rPr>
          <w:i/>
          <w:spacing w:val="-13"/>
        </w:rPr>
        <w:t xml:space="preserve"> </w:t>
      </w:r>
      <w:r>
        <w:rPr>
          <w:i/>
        </w:rPr>
        <w:t>Interest, and Crises</w:t>
      </w:r>
      <w:r>
        <w:t>. New York:</w:t>
      </w:r>
      <w:r>
        <w:rPr>
          <w:spacing w:val="-5"/>
        </w:rPr>
        <w:t xml:space="preserve"> </w:t>
      </w:r>
      <w:r>
        <w:t>Macmillan.</w:t>
      </w:r>
    </w:p>
    <w:p w14:paraId="317E8625" w14:textId="77777777" w:rsidR="008C53F4" w:rsidRDefault="00000000">
      <w:pPr>
        <w:spacing w:before="124"/>
        <w:ind w:left="120"/>
      </w:pPr>
      <w:r>
        <w:t xml:space="preserve">Friedman, M. (1968). "The Role of Monetary Policy." </w:t>
      </w:r>
      <w:r>
        <w:rPr>
          <w:i/>
        </w:rPr>
        <w:t>The American Economic Review</w:t>
      </w:r>
      <w:r>
        <w:t>. Vol. 58, No.</w:t>
      </w:r>
    </w:p>
    <w:p w14:paraId="5DED0917" w14:textId="77777777" w:rsidR="008C53F4" w:rsidRDefault="00000000">
      <w:pPr>
        <w:spacing w:before="38"/>
        <w:ind w:left="972"/>
      </w:pPr>
      <w:r>
        <w:t>1, pp. 1-17.</w:t>
      </w:r>
    </w:p>
    <w:p w14:paraId="6982946A" w14:textId="77777777" w:rsidR="008C53F4" w:rsidRDefault="00000000">
      <w:pPr>
        <w:spacing w:before="159" w:line="276" w:lineRule="auto"/>
        <w:ind w:left="972" w:right="7" w:hanging="852"/>
      </w:pPr>
      <w:r>
        <w:t>Kasmir. 2002. Bank dan Lembaga Keuangan Lainnya. Edisi Revisi 2002. Penerbit PT. Raja Grafindo Persada. Jakarta.</w:t>
      </w:r>
    </w:p>
    <w:p w14:paraId="51849746" w14:textId="77777777" w:rsidR="008C53F4" w:rsidRDefault="00000000">
      <w:pPr>
        <w:spacing w:before="120"/>
        <w:ind w:left="120"/>
      </w:pPr>
      <w:r>
        <w:t>Keynes,</w:t>
      </w:r>
      <w:r>
        <w:rPr>
          <w:spacing w:val="-3"/>
        </w:rPr>
        <w:t xml:space="preserve"> </w:t>
      </w:r>
      <w:r>
        <w:t>J.</w:t>
      </w:r>
      <w:r>
        <w:rPr>
          <w:spacing w:val="-4"/>
        </w:rPr>
        <w:t xml:space="preserve"> </w:t>
      </w:r>
      <w:r>
        <w:t>M.</w:t>
      </w:r>
      <w:r>
        <w:rPr>
          <w:spacing w:val="-4"/>
        </w:rPr>
        <w:t xml:space="preserve"> </w:t>
      </w:r>
      <w:r>
        <w:t>(1936).</w:t>
      </w:r>
      <w:r>
        <w:rPr>
          <w:spacing w:val="-2"/>
        </w:rPr>
        <w:t xml:space="preserve"> </w:t>
      </w:r>
      <w:r>
        <w:rPr>
          <w:i/>
        </w:rPr>
        <w:t>The</w:t>
      </w:r>
      <w:r>
        <w:rPr>
          <w:i/>
          <w:spacing w:val="-5"/>
        </w:rPr>
        <w:t xml:space="preserve"> </w:t>
      </w:r>
      <w:r>
        <w:rPr>
          <w:i/>
        </w:rPr>
        <w:t>General</w:t>
      </w:r>
      <w:r>
        <w:rPr>
          <w:i/>
          <w:spacing w:val="-1"/>
        </w:rPr>
        <w:t xml:space="preserve"> </w:t>
      </w:r>
      <w:r>
        <w:rPr>
          <w:i/>
        </w:rPr>
        <w:t>Theory</w:t>
      </w:r>
      <w:r>
        <w:rPr>
          <w:i/>
          <w:spacing w:val="-3"/>
        </w:rPr>
        <w:t xml:space="preserve"> </w:t>
      </w:r>
      <w:r>
        <w:rPr>
          <w:i/>
        </w:rPr>
        <w:t>of</w:t>
      </w:r>
      <w:r>
        <w:rPr>
          <w:i/>
          <w:spacing w:val="-2"/>
        </w:rPr>
        <w:t xml:space="preserve"> </w:t>
      </w:r>
      <w:r>
        <w:rPr>
          <w:i/>
        </w:rPr>
        <w:t>Employment,</w:t>
      </w:r>
      <w:r>
        <w:rPr>
          <w:i/>
          <w:spacing w:val="-3"/>
        </w:rPr>
        <w:t xml:space="preserve"> </w:t>
      </w:r>
      <w:r>
        <w:rPr>
          <w:i/>
        </w:rPr>
        <w:t>Interest,</w:t>
      </w:r>
      <w:r>
        <w:rPr>
          <w:i/>
          <w:spacing w:val="-3"/>
        </w:rPr>
        <w:t xml:space="preserve"> </w:t>
      </w:r>
      <w:r>
        <w:rPr>
          <w:i/>
        </w:rPr>
        <w:t>and</w:t>
      </w:r>
      <w:r>
        <w:rPr>
          <w:i/>
          <w:spacing w:val="-3"/>
        </w:rPr>
        <w:t xml:space="preserve"> </w:t>
      </w:r>
      <w:r>
        <w:rPr>
          <w:i/>
        </w:rPr>
        <w:t>Money</w:t>
      </w:r>
      <w:r>
        <w:t>.</w:t>
      </w:r>
      <w:r>
        <w:rPr>
          <w:spacing w:val="-2"/>
        </w:rPr>
        <w:t xml:space="preserve"> </w:t>
      </w:r>
      <w:r>
        <w:t>London:</w:t>
      </w:r>
      <w:r>
        <w:rPr>
          <w:spacing w:val="-3"/>
        </w:rPr>
        <w:t xml:space="preserve"> </w:t>
      </w:r>
      <w:r>
        <w:t>Macmillan.</w:t>
      </w:r>
    </w:p>
    <w:p w14:paraId="66AC406E" w14:textId="77777777" w:rsidR="008C53F4" w:rsidRDefault="00000000">
      <w:pPr>
        <w:spacing w:before="160"/>
        <w:ind w:left="120"/>
      </w:pPr>
      <w:r>
        <w:t>Kuncoro,</w:t>
      </w:r>
      <w:r>
        <w:rPr>
          <w:spacing w:val="31"/>
        </w:rPr>
        <w:t xml:space="preserve"> </w:t>
      </w:r>
      <w:r>
        <w:t>M.</w:t>
      </w:r>
      <w:r>
        <w:rPr>
          <w:spacing w:val="29"/>
        </w:rPr>
        <w:t xml:space="preserve"> </w:t>
      </w:r>
      <w:r>
        <w:t>2000.</w:t>
      </w:r>
      <w:r>
        <w:rPr>
          <w:spacing w:val="32"/>
        </w:rPr>
        <w:t xml:space="preserve"> </w:t>
      </w:r>
      <w:r>
        <w:t>Desentralisasi</w:t>
      </w:r>
      <w:r>
        <w:rPr>
          <w:spacing w:val="32"/>
        </w:rPr>
        <w:t xml:space="preserve"> </w:t>
      </w:r>
      <w:r>
        <w:t>Fiskal</w:t>
      </w:r>
      <w:r>
        <w:rPr>
          <w:spacing w:val="30"/>
        </w:rPr>
        <w:t xml:space="preserve"> </w:t>
      </w:r>
      <w:r>
        <w:t>Di</w:t>
      </w:r>
      <w:r>
        <w:rPr>
          <w:spacing w:val="32"/>
        </w:rPr>
        <w:t xml:space="preserve"> </w:t>
      </w:r>
      <w:r>
        <w:t>Indonesia</w:t>
      </w:r>
      <w:r>
        <w:rPr>
          <w:spacing w:val="32"/>
        </w:rPr>
        <w:t xml:space="preserve"> </w:t>
      </w:r>
      <w:r>
        <w:t>:</w:t>
      </w:r>
      <w:r>
        <w:rPr>
          <w:spacing w:val="31"/>
        </w:rPr>
        <w:t xml:space="preserve"> </w:t>
      </w:r>
      <w:r>
        <w:t>Dilema</w:t>
      </w:r>
      <w:r>
        <w:rPr>
          <w:spacing w:val="31"/>
        </w:rPr>
        <w:t xml:space="preserve"> </w:t>
      </w:r>
      <w:r>
        <w:t>Otonomi</w:t>
      </w:r>
      <w:r>
        <w:rPr>
          <w:spacing w:val="32"/>
        </w:rPr>
        <w:t xml:space="preserve"> </w:t>
      </w:r>
      <w:r>
        <w:t>Dan</w:t>
      </w:r>
      <w:r>
        <w:rPr>
          <w:spacing w:val="30"/>
        </w:rPr>
        <w:t xml:space="preserve"> </w:t>
      </w:r>
      <w:r>
        <w:t>Ketergantungan.</w:t>
      </w:r>
    </w:p>
    <w:p w14:paraId="79309A4B" w14:textId="77777777" w:rsidR="008C53F4" w:rsidRDefault="00000000">
      <w:pPr>
        <w:spacing w:before="37"/>
        <w:ind w:left="972"/>
      </w:pPr>
      <w:r>
        <w:t>Prisma 4 : 3 – 17.</w:t>
      </w:r>
    </w:p>
    <w:p w14:paraId="589C2362" w14:textId="77777777" w:rsidR="008C53F4" w:rsidRDefault="00000000">
      <w:pPr>
        <w:spacing w:before="160" w:line="273" w:lineRule="auto"/>
        <w:ind w:left="972" w:hanging="852"/>
      </w:pPr>
      <w:r>
        <w:t>Lincolin,</w:t>
      </w:r>
      <w:r>
        <w:rPr>
          <w:spacing w:val="-16"/>
        </w:rPr>
        <w:t xml:space="preserve"> </w:t>
      </w:r>
      <w:r>
        <w:t>A.</w:t>
      </w:r>
      <w:r>
        <w:rPr>
          <w:spacing w:val="-15"/>
        </w:rPr>
        <w:t xml:space="preserve"> </w:t>
      </w:r>
      <w:r>
        <w:t>(2004).</w:t>
      </w:r>
      <w:r>
        <w:rPr>
          <w:spacing w:val="-15"/>
        </w:rPr>
        <w:t xml:space="preserve"> </w:t>
      </w:r>
      <w:r>
        <w:rPr>
          <w:i/>
        </w:rPr>
        <w:t>Pengantar</w:t>
      </w:r>
      <w:r>
        <w:rPr>
          <w:i/>
          <w:spacing w:val="-16"/>
        </w:rPr>
        <w:t xml:space="preserve"> </w:t>
      </w:r>
      <w:r>
        <w:rPr>
          <w:i/>
        </w:rPr>
        <w:t>Perencanaan</w:t>
      </w:r>
      <w:r>
        <w:rPr>
          <w:i/>
          <w:spacing w:val="-13"/>
        </w:rPr>
        <w:t xml:space="preserve"> </w:t>
      </w:r>
      <w:r>
        <w:rPr>
          <w:i/>
        </w:rPr>
        <w:t>dan</w:t>
      </w:r>
      <w:r>
        <w:rPr>
          <w:i/>
          <w:spacing w:val="-13"/>
        </w:rPr>
        <w:t xml:space="preserve"> </w:t>
      </w:r>
      <w:r>
        <w:rPr>
          <w:i/>
        </w:rPr>
        <w:t>Pembangunan</w:t>
      </w:r>
      <w:r>
        <w:rPr>
          <w:i/>
          <w:spacing w:val="-16"/>
        </w:rPr>
        <w:t xml:space="preserve"> </w:t>
      </w:r>
      <w:r>
        <w:rPr>
          <w:i/>
        </w:rPr>
        <w:t>Ekonomi</w:t>
      </w:r>
      <w:r>
        <w:rPr>
          <w:i/>
          <w:spacing w:val="-15"/>
        </w:rPr>
        <w:t xml:space="preserve"> </w:t>
      </w:r>
      <w:r>
        <w:rPr>
          <w:i/>
        </w:rPr>
        <w:t>Daerah.</w:t>
      </w:r>
      <w:r>
        <w:rPr>
          <w:i/>
          <w:spacing w:val="-12"/>
        </w:rPr>
        <w:t xml:space="preserve"> </w:t>
      </w:r>
      <w:r>
        <w:t>BPFE</w:t>
      </w:r>
      <w:r>
        <w:rPr>
          <w:spacing w:val="-15"/>
        </w:rPr>
        <w:t xml:space="preserve"> </w:t>
      </w:r>
      <w:r>
        <w:t>Universitas Gajah</w:t>
      </w:r>
      <w:r>
        <w:rPr>
          <w:spacing w:val="-1"/>
        </w:rPr>
        <w:t xml:space="preserve"> </w:t>
      </w:r>
      <w:r>
        <w:t>Mada.</w:t>
      </w:r>
    </w:p>
    <w:p w14:paraId="7906556B" w14:textId="77777777" w:rsidR="008C53F4" w:rsidRDefault="00000000">
      <w:pPr>
        <w:spacing w:before="125"/>
        <w:ind w:left="120"/>
      </w:pPr>
      <w:r>
        <w:t xml:space="preserve">Mishkin, F. S. (2016). </w:t>
      </w:r>
      <w:r>
        <w:rPr>
          <w:i/>
        </w:rPr>
        <w:t>The Economics of Money, Banking, and Financial Markets</w:t>
      </w:r>
      <w:r>
        <w:t>. 11th Edition.</w:t>
      </w:r>
    </w:p>
    <w:p w14:paraId="0307DC84" w14:textId="77777777" w:rsidR="008C53F4" w:rsidRDefault="00000000">
      <w:pPr>
        <w:spacing w:before="39"/>
        <w:ind w:left="972"/>
      </w:pPr>
      <w:r>
        <w:t>Pearson.</w:t>
      </w:r>
    </w:p>
    <w:p w14:paraId="5FA36421" w14:textId="77777777" w:rsidR="008C53F4" w:rsidRDefault="00000000">
      <w:pPr>
        <w:spacing w:before="158"/>
        <w:ind w:left="120"/>
      </w:pPr>
      <w:r>
        <w:t xml:space="preserve">Subandi. (2011). </w:t>
      </w:r>
      <w:r>
        <w:rPr>
          <w:i/>
        </w:rPr>
        <w:t>Ekonomi Pembangunan</w:t>
      </w:r>
      <w:r>
        <w:t>. Alfabeta.</w:t>
      </w:r>
    </w:p>
    <w:p w14:paraId="1A453E54" w14:textId="77777777" w:rsidR="008C53F4" w:rsidRDefault="00000000">
      <w:pPr>
        <w:spacing w:before="159" w:line="276" w:lineRule="auto"/>
        <w:ind w:left="972" w:hanging="852"/>
      </w:pPr>
      <w:r>
        <w:t>Tambunan, Tulus. 2001. Perekonomian Indonesia: Teori dan Temuan Empiris. Penerbit Ghalia Indonesia. Jakarta</w:t>
      </w:r>
    </w:p>
    <w:p w14:paraId="05EBE9F2" w14:textId="77777777" w:rsidR="00EC7786" w:rsidRPr="00EC7786" w:rsidRDefault="00EC7786" w:rsidP="00EC7786">
      <w:pPr>
        <w:spacing w:before="159" w:line="276" w:lineRule="auto"/>
        <w:ind w:left="972" w:hanging="852"/>
        <w:rPr>
          <w:lang w:val="id-ID"/>
        </w:rPr>
      </w:pPr>
      <w:r w:rsidRPr="00EC7786">
        <w:rPr>
          <w:lang w:val="id-ID"/>
        </w:rPr>
        <w:t xml:space="preserve">AdriAn Sutedi, S.H.M.H. </w:t>
      </w:r>
      <w:r w:rsidRPr="00EC7786">
        <w:rPr>
          <w:i/>
          <w:iCs/>
          <w:lang w:val="id-ID"/>
        </w:rPr>
        <w:t>Hukum Ekspor Impor</w:t>
      </w:r>
      <w:r w:rsidRPr="00EC7786">
        <w:rPr>
          <w:lang w:val="id-ID"/>
        </w:rPr>
        <w:t>. Raih Asa Sukses, 2014. https://books.google.co.id/books?id=wzzeBgAAQBAJ.</w:t>
      </w:r>
    </w:p>
    <w:p w14:paraId="467A9C51" w14:textId="77777777" w:rsidR="00EC7786" w:rsidRPr="00EC7786" w:rsidRDefault="00EC7786" w:rsidP="00EC7786">
      <w:pPr>
        <w:spacing w:before="159" w:line="276" w:lineRule="auto"/>
        <w:ind w:left="972" w:hanging="852"/>
        <w:rPr>
          <w:lang w:val="id-ID"/>
        </w:rPr>
      </w:pPr>
      <w:r w:rsidRPr="00EC7786">
        <w:rPr>
          <w:lang w:val="id-ID"/>
        </w:rPr>
        <w:t xml:space="preserve">Anjarwi, Astri Warih. </w:t>
      </w:r>
      <w:r w:rsidRPr="00EC7786">
        <w:rPr>
          <w:i/>
          <w:iCs/>
          <w:lang w:val="id-ID"/>
        </w:rPr>
        <w:t>Pajak Lalu Lintas Barang</w:t>
      </w:r>
      <w:r w:rsidRPr="00EC7786">
        <w:rPr>
          <w:lang w:val="id-ID"/>
        </w:rPr>
        <w:t>. Yogyakarta: Deepublish, t.t.</w:t>
      </w:r>
    </w:p>
    <w:p w14:paraId="68CB9A21" w14:textId="77777777" w:rsidR="00EC7786" w:rsidRPr="00EC7786" w:rsidRDefault="00EC7786" w:rsidP="00EC7786">
      <w:pPr>
        <w:spacing w:before="159" w:line="276" w:lineRule="auto"/>
        <w:ind w:left="972" w:hanging="852"/>
        <w:rPr>
          <w:lang w:val="id-ID"/>
        </w:rPr>
      </w:pPr>
      <w:r w:rsidRPr="00EC7786">
        <w:rPr>
          <w:lang w:val="id-ID"/>
        </w:rPr>
        <w:t xml:space="preserve">Astuti, wahyu Puji. </w:t>
      </w:r>
      <w:r w:rsidRPr="00EC7786">
        <w:rPr>
          <w:i/>
          <w:iCs/>
          <w:lang w:val="id-ID"/>
        </w:rPr>
        <w:t>Ekspor dan Impor</w:t>
      </w:r>
      <w:r w:rsidRPr="00EC7786">
        <w:rPr>
          <w:lang w:val="id-ID"/>
        </w:rPr>
        <w:t>. Semarang: Mutiara aksara, 2019.</w:t>
      </w:r>
    </w:p>
    <w:p w14:paraId="65E4C17F" w14:textId="77777777" w:rsidR="00EC7786" w:rsidRPr="00EC7786" w:rsidRDefault="00EC7786" w:rsidP="00EC7786">
      <w:pPr>
        <w:spacing w:before="159" w:line="276" w:lineRule="auto"/>
        <w:ind w:left="972" w:hanging="852"/>
        <w:rPr>
          <w:lang w:val="id-ID"/>
        </w:rPr>
      </w:pPr>
      <w:r w:rsidRPr="00EC7786">
        <w:rPr>
          <w:lang w:val="id-ID"/>
        </w:rPr>
        <w:t xml:space="preserve">Feryanto, Agung. </w:t>
      </w:r>
      <w:r w:rsidRPr="00EC7786">
        <w:rPr>
          <w:i/>
          <w:iCs/>
          <w:lang w:val="id-ID"/>
        </w:rPr>
        <w:t>Mengenal Ekspor dan Impor</w:t>
      </w:r>
      <w:r w:rsidRPr="00EC7786">
        <w:rPr>
          <w:lang w:val="id-ID"/>
        </w:rPr>
        <w:t>. Klaten: Cempaka Putih, 2018.</w:t>
      </w:r>
    </w:p>
    <w:p w14:paraId="13E0195A" w14:textId="77777777" w:rsidR="00EC7786" w:rsidRPr="00EC7786" w:rsidRDefault="00EC7786" w:rsidP="00EC7786">
      <w:pPr>
        <w:spacing w:before="159" w:line="276" w:lineRule="auto"/>
        <w:ind w:left="972" w:hanging="852"/>
        <w:rPr>
          <w:lang w:val="id-ID"/>
        </w:rPr>
      </w:pPr>
      <w:r w:rsidRPr="00EC7786">
        <w:rPr>
          <w:lang w:val="id-ID"/>
        </w:rPr>
        <w:t xml:space="preserve">Risa, Mey. </w:t>
      </w:r>
      <w:r w:rsidRPr="00EC7786">
        <w:rPr>
          <w:i/>
          <w:iCs/>
          <w:lang w:val="id-ID"/>
        </w:rPr>
        <w:t>Ekspor dan Impor</w:t>
      </w:r>
      <w:r w:rsidRPr="00EC7786">
        <w:rPr>
          <w:lang w:val="id-ID"/>
        </w:rPr>
        <w:t>. Yogyakarta: Poliban Press, 2018.</w:t>
      </w:r>
    </w:p>
    <w:p w14:paraId="173960F9" w14:textId="77777777" w:rsidR="00EC7786" w:rsidRPr="00EC7786" w:rsidRDefault="00EC7786" w:rsidP="00EC7786">
      <w:pPr>
        <w:spacing w:before="159" w:line="276" w:lineRule="auto"/>
        <w:ind w:left="972" w:hanging="852"/>
        <w:rPr>
          <w:lang w:val="id-ID"/>
        </w:rPr>
      </w:pPr>
      <w:r w:rsidRPr="00EC7786">
        <w:rPr>
          <w:lang w:val="id-ID"/>
        </w:rPr>
        <w:t xml:space="preserve">Rusmawan, UUS. </w:t>
      </w:r>
      <w:r w:rsidRPr="00EC7786">
        <w:rPr>
          <w:i/>
          <w:iCs/>
          <w:lang w:val="id-ID"/>
        </w:rPr>
        <w:t>Teknik Penulisan Tugas Akhir dan Skripsi Pemogaman</w:t>
      </w:r>
      <w:r w:rsidRPr="00EC7786">
        <w:rPr>
          <w:lang w:val="id-ID"/>
        </w:rPr>
        <w:t>. Jakarta: PT Elex Media Komputindo, t.t.</w:t>
      </w:r>
    </w:p>
    <w:p w14:paraId="0F49EAAE" w14:textId="77777777" w:rsidR="00EC7786" w:rsidRPr="00EC7786" w:rsidRDefault="00EC7786" w:rsidP="00EC7786">
      <w:pPr>
        <w:spacing w:before="159" w:line="276" w:lineRule="auto"/>
        <w:ind w:left="972" w:hanging="852"/>
        <w:rPr>
          <w:lang w:val="id-ID"/>
        </w:rPr>
      </w:pPr>
      <w:r w:rsidRPr="00EC7786">
        <w:rPr>
          <w:lang w:val="id-ID"/>
        </w:rPr>
        <w:t xml:space="preserve">Wau, Marselino, Leniwati, dan Jhon Firman Fau. </w:t>
      </w:r>
      <w:r w:rsidRPr="00EC7786">
        <w:rPr>
          <w:i/>
          <w:iCs/>
          <w:lang w:val="id-ID"/>
        </w:rPr>
        <w:t>Teori Pertumbuhan Ekonomi )Kajian Konseptual dan Empirik)</w:t>
      </w:r>
      <w:r w:rsidRPr="00EC7786">
        <w:rPr>
          <w:lang w:val="id-ID"/>
        </w:rPr>
        <w:t>. Jawa Tengah: Eureka Media Aksara, 2022.</w:t>
      </w:r>
    </w:p>
    <w:p w14:paraId="21BCCDDC" w14:textId="77777777" w:rsidR="00EC7786" w:rsidRPr="00EC7786" w:rsidRDefault="00EC7786" w:rsidP="00EC7786">
      <w:pPr>
        <w:spacing w:before="159" w:line="276" w:lineRule="auto"/>
        <w:ind w:left="972" w:hanging="852"/>
        <w:rPr>
          <w:lang w:val="id-ID"/>
        </w:rPr>
      </w:pPr>
    </w:p>
    <w:p w14:paraId="633230AF" w14:textId="77777777" w:rsidR="00EC7786" w:rsidRPr="00EC7786" w:rsidRDefault="00EC7786" w:rsidP="00EC7786">
      <w:pPr>
        <w:spacing w:before="159" w:line="276" w:lineRule="auto"/>
        <w:ind w:left="972" w:hanging="852"/>
        <w:rPr>
          <w:lang w:val="id-ID"/>
        </w:rPr>
      </w:pPr>
    </w:p>
    <w:p w14:paraId="17829985" w14:textId="77777777" w:rsidR="00EC7786" w:rsidRPr="00EC7786" w:rsidRDefault="00EC7786" w:rsidP="00EC7786">
      <w:pPr>
        <w:spacing w:before="159" w:line="276" w:lineRule="auto"/>
        <w:ind w:left="972" w:hanging="852"/>
        <w:rPr>
          <w:b/>
          <w:bCs/>
          <w:lang w:val="id-ID"/>
        </w:rPr>
      </w:pPr>
      <w:r w:rsidRPr="00EC7786">
        <w:rPr>
          <w:b/>
          <w:bCs/>
          <w:lang w:val="id-ID"/>
        </w:rPr>
        <w:t>Jurnal:</w:t>
      </w:r>
    </w:p>
    <w:p w14:paraId="08484508" w14:textId="77777777" w:rsidR="00EC7786" w:rsidRPr="00EC7786" w:rsidRDefault="00EC7786" w:rsidP="00EC7786">
      <w:pPr>
        <w:spacing w:before="159" w:line="276" w:lineRule="auto"/>
        <w:ind w:left="972" w:hanging="852"/>
        <w:rPr>
          <w:lang w:val="id-ID"/>
        </w:rPr>
      </w:pPr>
      <w:r w:rsidRPr="00EC7786">
        <w:rPr>
          <w:lang w:val="id-ID"/>
        </w:rPr>
        <w:t xml:space="preserve">Fitriani, Efi. “Analisis pengaruh perdagangan internasional terhadap pertumbuhan ekonomi indonesia.” </w:t>
      </w:r>
      <w:r w:rsidRPr="00EC7786">
        <w:rPr>
          <w:i/>
          <w:iCs/>
          <w:lang w:val="id-ID"/>
        </w:rPr>
        <w:t>JURISMA: Jurnal Riset Bisnis &amp; Manajemen</w:t>
      </w:r>
      <w:r w:rsidRPr="00EC7786">
        <w:rPr>
          <w:lang w:val="id-ID"/>
        </w:rPr>
        <w:t xml:space="preserve"> 9, no. 1 (2019): 17–26.</w:t>
      </w:r>
    </w:p>
    <w:p w14:paraId="578D02D8" w14:textId="77777777" w:rsidR="00EC7786" w:rsidRPr="00EC7786" w:rsidRDefault="00EC7786" w:rsidP="00EC7786">
      <w:pPr>
        <w:spacing w:before="159" w:line="276" w:lineRule="auto"/>
        <w:ind w:left="972" w:hanging="852"/>
        <w:rPr>
          <w:lang w:val="id-ID"/>
        </w:rPr>
      </w:pPr>
      <w:r w:rsidRPr="00EC7786">
        <w:rPr>
          <w:lang w:val="id-ID"/>
        </w:rPr>
        <w:t xml:space="preserve">Hanifah, Ulfa. “Pengaruh Ekspor Dan Impor Terhadap Pertumbuhan Ekonomi Di Indonesia.” </w:t>
      </w:r>
      <w:r w:rsidRPr="00EC7786">
        <w:rPr>
          <w:i/>
          <w:iCs/>
          <w:lang w:val="id-ID"/>
        </w:rPr>
        <w:t>Transekonomika: Akuntansi, Bisnis Dan Keuangan</w:t>
      </w:r>
      <w:r w:rsidRPr="00EC7786">
        <w:rPr>
          <w:lang w:val="id-ID"/>
        </w:rPr>
        <w:t xml:space="preserve"> 2, no. 6 (2022): 107–26.</w:t>
      </w:r>
    </w:p>
    <w:p w14:paraId="57B3087C" w14:textId="77777777" w:rsidR="00EC7786" w:rsidRPr="00EC7786" w:rsidRDefault="00EC7786" w:rsidP="00EC7786">
      <w:pPr>
        <w:spacing w:before="159" w:line="276" w:lineRule="auto"/>
        <w:ind w:left="972" w:hanging="852"/>
        <w:rPr>
          <w:lang w:val="id-ID"/>
        </w:rPr>
      </w:pPr>
      <w:r w:rsidRPr="00EC7786">
        <w:rPr>
          <w:lang w:val="id-ID"/>
        </w:rPr>
        <w:t xml:space="preserve">Himmati, Risdiana. “Analisis Pengaruh PDRB Sektor Industri, Nilai Ekspor Dan Inflasi Terhadap Pertumbuhan Ekonomi Jawa Timur Tahun 2007-2014.” </w:t>
      </w:r>
      <w:r w:rsidRPr="00EC7786">
        <w:rPr>
          <w:i/>
          <w:iCs/>
          <w:lang w:val="id-ID"/>
        </w:rPr>
        <w:t>Jurnal Ilmiah Mahasiswa FEB</w:t>
      </w:r>
      <w:r w:rsidRPr="00EC7786">
        <w:rPr>
          <w:lang w:val="id-ID"/>
        </w:rPr>
        <w:t xml:space="preserve"> 3, no. 2 (2016).</w:t>
      </w:r>
    </w:p>
    <w:p w14:paraId="0A596C18" w14:textId="77777777" w:rsidR="00EC7786" w:rsidRPr="00EC7786" w:rsidRDefault="00EC7786" w:rsidP="00EC7786">
      <w:pPr>
        <w:spacing w:before="159" w:line="276" w:lineRule="auto"/>
        <w:ind w:left="972" w:hanging="852"/>
        <w:rPr>
          <w:lang w:val="id-ID"/>
        </w:rPr>
      </w:pPr>
      <w:r w:rsidRPr="00EC7786">
        <w:rPr>
          <w:lang w:val="id-ID"/>
        </w:rPr>
        <w:t xml:space="preserve">Hodijah, Siti, dan Grace Patricia Angelina. “Analisis pengaruh ekspor dan impor terhadap pertumbuhan ekonomi di Indonesia.” </w:t>
      </w:r>
      <w:r w:rsidRPr="00EC7786">
        <w:rPr>
          <w:i/>
          <w:iCs/>
          <w:lang w:val="id-ID"/>
        </w:rPr>
        <w:t>Jurnal Manajemen Terapan Dan Keuangan</w:t>
      </w:r>
      <w:r w:rsidRPr="00EC7786">
        <w:rPr>
          <w:lang w:val="id-ID"/>
        </w:rPr>
        <w:t xml:space="preserve"> 10, no. 01 (2021): 53–62.</w:t>
      </w:r>
    </w:p>
    <w:p w14:paraId="23948F8A" w14:textId="77777777" w:rsidR="00EC7786" w:rsidRPr="00EC7786" w:rsidRDefault="00EC7786" w:rsidP="00EC7786">
      <w:pPr>
        <w:spacing w:before="159" w:line="276" w:lineRule="auto"/>
        <w:ind w:left="972" w:hanging="852"/>
        <w:rPr>
          <w:lang w:val="id-ID"/>
        </w:rPr>
      </w:pPr>
      <w:r w:rsidRPr="00EC7786">
        <w:rPr>
          <w:lang w:val="id-ID"/>
        </w:rPr>
        <w:t xml:space="preserve">Ikaningtyas, Maharani, Sonja Andarini, Annisa Cindy Maurina, dan Ilham Asta Pangestu. “Strategi dan Kebijakan Ekspor Impor atau Perdagangan Internasional terhadap Pertumbuhan Ekonomi Indonesia.” </w:t>
      </w:r>
      <w:r w:rsidRPr="00EC7786">
        <w:rPr>
          <w:i/>
          <w:iCs/>
          <w:lang w:val="id-ID"/>
        </w:rPr>
        <w:t>El-Mal: Jurnal Kajian Ekonomi &amp; Bisnis Islam</w:t>
      </w:r>
      <w:r w:rsidRPr="00EC7786">
        <w:rPr>
          <w:lang w:val="id-ID"/>
        </w:rPr>
        <w:t xml:space="preserve"> 4, no. 6 (2023): 160–65.</w:t>
      </w:r>
    </w:p>
    <w:p w14:paraId="15536B2A" w14:textId="77777777" w:rsidR="00EC7786" w:rsidRPr="00EC7786" w:rsidRDefault="00EC7786" w:rsidP="00EC7786">
      <w:pPr>
        <w:spacing w:before="159" w:line="276" w:lineRule="auto"/>
        <w:ind w:left="972" w:hanging="852"/>
        <w:rPr>
          <w:lang w:val="id-ID"/>
        </w:rPr>
      </w:pPr>
      <w:r w:rsidRPr="00EC7786">
        <w:rPr>
          <w:lang w:val="id-ID"/>
        </w:rPr>
        <w:t xml:space="preserve">Isma, Asad, Dedi Purwana, dan Muchlis R.Luddin. “THE EFFECT OF VISIONARY LEADERSHIP, ORGANIZATIONAL BEHAVIOR, PERSUASIVE COMMUNICATION AND ORGANIZATIONAL COMMITMENT ON THE PROFESSIONALITY OF HONORARY EMPLOYEES.” </w:t>
      </w:r>
      <w:r w:rsidRPr="00EC7786">
        <w:rPr>
          <w:i/>
          <w:iCs/>
          <w:lang w:val="id-ID"/>
        </w:rPr>
        <w:t>IJER - INDONESIAN JOURNAL OF EDUCATIONAL REVIEW</w:t>
      </w:r>
      <w:r w:rsidRPr="00EC7786">
        <w:rPr>
          <w:lang w:val="id-ID"/>
        </w:rPr>
        <w:t xml:space="preserve"> 5, no. 1 (Juli 2018): 68–77. https://doi.org/10.21009/IJER.05.01.09.</w:t>
      </w:r>
    </w:p>
    <w:p w14:paraId="3C42EF6B" w14:textId="77777777" w:rsidR="00EC7786" w:rsidRPr="00EC7786" w:rsidRDefault="00EC7786" w:rsidP="00EC7786">
      <w:pPr>
        <w:spacing w:before="159" w:line="276" w:lineRule="auto"/>
        <w:ind w:left="972" w:hanging="852"/>
        <w:rPr>
          <w:lang w:val="id-ID"/>
        </w:rPr>
      </w:pPr>
      <w:r w:rsidRPr="00EC7786">
        <w:rPr>
          <w:lang w:val="id-ID"/>
        </w:rPr>
        <w:t xml:space="preserve">Lestari, Asri, Aulia Zahra, Siti Zahra Khostamarul Aspia Lubis, dan Yudi Fakhrul Rozi. “Strategi Dan Kebijakan Ekspor Impor Atau Perdagangan Internasional Terhadap Pertumbuhan Ekonomi.” </w:t>
      </w:r>
      <w:r w:rsidRPr="00EC7786">
        <w:rPr>
          <w:i/>
          <w:iCs/>
          <w:lang w:val="id-ID"/>
        </w:rPr>
        <w:t>Jurnal Minfo Polgan</w:t>
      </w:r>
      <w:r w:rsidRPr="00EC7786">
        <w:rPr>
          <w:lang w:val="id-ID"/>
        </w:rPr>
        <w:t xml:space="preserve"> 12, no. 2 (2023): 2643–47.</w:t>
      </w:r>
    </w:p>
    <w:p w14:paraId="6EE7A872" w14:textId="77777777" w:rsidR="00EC7786" w:rsidRPr="00EC7786" w:rsidRDefault="00EC7786" w:rsidP="00EC7786">
      <w:pPr>
        <w:spacing w:before="159" w:line="276" w:lineRule="auto"/>
        <w:ind w:left="972" w:hanging="852"/>
        <w:rPr>
          <w:lang w:val="id-ID"/>
        </w:rPr>
      </w:pPr>
      <w:r w:rsidRPr="00EC7786">
        <w:rPr>
          <w:lang w:val="id-ID"/>
        </w:rPr>
        <w:t xml:space="preserve">Kusuma, Hendra, Fidanti Pramay Sheilla, dan Nazaruddin Malik. “Analisis pengaruh ekspor dan impor terhadap pertumbuhan ekonomi (Studi perbandingan Indonesia dan Thailand).” </w:t>
      </w:r>
      <w:r w:rsidRPr="00EC7786">
        <w:rPr>
          <w:i/>
          <w:iCs/>
          <w:lang w:val="id-ID"/>
        </w:rPr>
        <w:t>Jurnal Ekonomi Dan Pembangunan Optimum</w:t>
      </w:r>
      <w:r w:rsidRPr="00EC7786">
        <w:rPr>
          <w:lang w:val="id-ID"/>
        </w:rPr>
        <w:t xml:space="preserve"> 10, no. 2 (2020): 140–52.</w:t>
      </w:r>
    </w:p>
    <w:p w14:paraId="48360FAE" w14:textId="77777777" w:rsidR="00EC7786" w:rsidRPr="00EC7786" w:rsidRDefault="00EC7786" w:rsidP="00EC7786">
      <w:pPr>
        <w:spacing w:before="159" w:line="276" w:lineRule="auto"/>
        <w:ind w:left="972" w:hanging="852"/>
        <w:rPr>
          <w:lang w:val="id-ID"/>
        </w:rPr>
      </w:pPr>
      <w:r w:rsidRPr="00EC7786">
        <w:rPr>
          <w:lang w:val="id-ID"/>
        </w:rPr>
        <w:t xml:space="preserve">Maysarah, Siti, dan Hendra Ibrahim. “Strategi Peningkatan Pertumbuhan Ekonomi Di Indonesia Melalui Kebijakan Ekspor Impor Dalam Bisnis Internasional.” </w:t>
      </w:r>
      <w:r w:rsidRPr="00EC7786">
        <w:rPr>
          <w:i/>
          <w:iCs/>
          <w:lang w:val="id-ID"/>
        </w:rPr>
        <w:t>Jurnal Publikasi Ilmu Manajemen</w:t>
      </w:r>
      <w:r w:rsidRPr="00EC7786">
        <w:rPr>
          <w:lang w:val="id-ID"/>
        </w:rPr>
        <w:t xml:space="preserve"> 3, no. 1 (2024): 62–69.</w:t>
      </w:r>
    </w:p>
    <w:p w14:paraId="5D046033" w14:textId="77777777" w:rsidR="00EC7786" w:rsidRPr="00EC7786" w:rsidRDefault="00EC7786" w:rsidP="00EC7786">
      <w:pPr>
        <w:spacing w:before="159" w:line="276" w:lineRule="auto"/>
        <w:ind w:left="972" w:hanging="852"/>
        <w:rPr>
          <w:lang w:val="id-ID"/>
        </w:rPr>
      </w:pPr>
      <w:r w:rsidRPr="00EC7786">
        <w:rPr>
          <w:lang w:val="id-ID"/>
        </w:rPr>
        <w:t xml:space="preserve">Mira, Mira, dan Subhechanis Saptanto. “PENGARUH KEBIJAKAN PERUBAHAN TARIF IMPOR TERHADAP KINERJA SEKTOR KELAUTAN DAN PERIKANAN.” </w:t>
      </w:r>
      <w:r w:rsidRPr="00EC7786">
        <w:rPr>
          <w:i/>
          <w:iCs/>
          <w:lang w:val="id-ID"/>
        </w:rPr>
        <w:t>Jurnal Kebijakan Sosial Ekonomi Kelautan dan Perikanan</w:t>
      </w:r>
      <w:r w:rsidRPr="00EC7786">
        <w:rPr>
          <w:lang w:val="id-ID"/>
        </w:rPr>
        <w:t xml:space="preserve"> 7, no. 1 (15 Januari 2018): 13. https://doi.org/10.15578/jksekp.v7i1.5745.</w:t>
      </w:r>
    </w:p>
    <w:p w14:paraId="0BEB6424" w14:textId="77777777" w:rsidR="00EC7786" w:rsidRPr="00EC7786" w:rsidRDefault="00EC7786" w:rsidP="00EC7786">
      <w:pPr>
        <w:spacing w:before="159" w:line="276" w:lineRule="auto"/>
        <w:ind w:left="972" w:hanging="852"/>
        <w:rPr>
          <w:lang w:val="id-ID"/>
        </w:rPr>
      </w:pPr>
      <w:r w:rsidRPr="00EC7786">
        <w:rPr>
          <w:lang w:val="id-ID"/>
        </w:rPr>
        <w:t xml:space="preserve">Muhammad Adnan, Yulindawati, dan Mifda Fernandi. “Pengaruh Ekspor dan Impor terhadap Pertumbuhan Ekonomi di Provinsi Aceh.” </w:t>
      </w:r>
      <w:r w:rsidRPr="00EC7786">
        <w:rPr>
          <w:i/>
          <w:iCs/>
          <w:lang w:val="id-ID"/>
        </w:rPr>
        <w:t>Jurnal Ilmiah Basis Ekonomi dan Bisnis</w:t>
      </w:r>
      <w:r w:rsidRPr="00EC7786">
        <w:rPr>
          <w:lang w:val="id-ID"/>
        </w:rPr>
        <w:t xml:space="preserve"> 1, no. 2 (16 Mei 2022): 1–17. https://doi.org/10.22373/jibes.v1i2.1771.</w:t>
      </w:r>
    </w:p>
    <w:p w14:paraId="606D63DC" w14:textId="77777777" w:rsidR="00EC7786" w:rsidRPr="00EC7786" w:rsidRDefault="00EC7786" w:rsidP="00EC7786">
      <w:pPr>
        <w:spacing w:before="159" w:line="276" w:lineRule="auto"/>
        <w:ind w:left="972" w:hanging="852"/>
        <w:rPr>
          <w:lang w:val="id-ID"/>
        </w:rPr>
      </w:pPr>
      <w:r w:rsidRPr="00EC7786">
        <w:rPr>
          <w:lang w:val="id-ID"/>
        </w:rPr>
        <w:t xml:space="preserve">Nurdani, Alya S, dan Devy M Puspitasari. “Pengaruh ekspor impor terhadap pertumbuhan ekonomi pada tahun 2009–2019 di Indonesia.” </w:t>
      </w:r>
      <w:r w:rsidRPr="00EC7786">
        <w:rPr>
          <w:i/>
          <w:iCs/>
          <w:lang w:val="id-ID"/>
        </w:rPr>
        <w:t>Fair Value: Jurnal Ilmiah Akuntansi dan Keuangan</w:t>
      </w:r>
      <w:r w:rsidRPr="00EC7786">
        <w:rPr>
          <w:lang w:val="id-ID"/>
        </w:rPr>
        <w:t xml:space="preserve"> 5, no. 8 (2023): 3450–55.</w:t>
      </w:r>
    </w:p>
    <w:p w14:paraId="5F9CE442" w14:textId="77777777" w:rsidR="00EC7786" w:rsidRPr="00EC7786" w:rsidRDefault="00EC7786" w:rsidP="00EC7786">
      <w:pPr>
        <w:spacing w:before="159" w:line="276" w:lineRule="auto"/>
        <w:ind w:left="972" w:hanging="852"/>
        <w:rPr>
          <w:lang w:val="id-ID"/>
        </w:rPr>
      </w:pPr>
      <w:r w:rsidRPr="00EC7786">
        <w:rPr>
          <w:lang w:val="id-ID"/>
        </w:rPr>
        <w:t xml:space="preserve">Rusliani, Hansen. “Ekonomi syari’ah solusi dalam menghadapi krisis moneter (perbandingan Malaysia–Indonesia).” </w:t>
      </w:r>
      <w:r w:rsidRPr="00EC7786">
        <w:rPr>
          <w:i/>
          <w:iCs/>
          <w:lang w:val="id-ID"/>
        </w:rPr>
        <w:t>Al-Amwal: Jurnal Ekonomi dan Perbankan Syari’ah</w:t>
      </w:r>
      <w:r w:rsidRPr="00EC7786">
        <w:rPr>
          <w:lang w:val="id-ID"/>
        </w:rPr>
        <w:t xml:space="preserve"> 10, no. 2 (2018): 199–214.</w:t>
      </w:r>
    </w:p>
    <w:p w14:paraId="20EDA30D" w14:textId="77777777" w:rsidR="00EC7786" w:rsidRPr="00EC7786" w:rsidRDefault="00EC7786" w:rsidP="00EC7786">
      <w:pPr>
        <w:spacing w:before="159" w:line="276" w:lineRule="auto"/>
        <w:ind w:left="972" w:hanging="852"/>
        <w:rPr>
          <w:lang w:val="id-ID"/>
        </w:rPr>
      </w:pPr>
      <w:r w:rsidRPr="00EC7786">
        <w:rPr>
          <w:lang w:val="id-ID"/>
        </w:rPr>
        <w:t xml:space="preserve">Rusliani, Hansen. “Kebijakan Muamalah Pemerintah Indonesia terhadap Sumber Daya Alam dan Sumber Daya Manusia sebagai Modal Pembangunan Ekonomi.” </w:t>
      </w:r>
      <w:r w:rsidRPr="00EC7786">
        <w:rPr>
          <w:i/>
          <w:iCs/>
          <w:lang w:val="id-ID"/>
        </w:rPr>
        <w:t>Kontekstualita: Jurnal Penelitian Sosial Keagamaan</w:t>
      </w:r>
      <w:r w:rsidRPr="00EC7786">
        <w:rPr>
          <w:lang w:val="id-ID"/>
        </w:rPr>
        <w:t xml:space="preserve"> 30, no. 2 (2015): 146371.</w:t>
      </w:r>
    </w:p>
    <w:p w14:paraId="5794F2DA" w14:textId="77777777" w:rsidR="00EC7786" w:rsidRPr="00EC7786" w:rsidRDefault="00EC7786" w:rsidP="00EC7786">
      <w:pPr>
        <w:spacing w:before="159" w:line="276" w:lineRule="auto"/>
        <w:ind w:left="972" w:hanging="852"/>
        <w:rPr>
          <w:lang w:val="id-ID"/>
        </w:rPr>
      </w:pPr>
      <w:r w:rsidRPr="00EC7786">
        <w:rPr>
          <w:lang w:val="id-ID"/>
        </w:rPr>
        <w:t xml:space="preserve">Siregar, Erwin Saputra, Suchi Soumi Shinta, dan Abd Malik. “PEMBIAYAAN USAHA MIKRO KECIL DAN MENENGAH: ANALISIS DI BANK SYARIAH INDONESIA KCP MUARA BULIAN.” </w:t>
      </w:r>
      <w:r w:rsidRPr="00EC7786">
        <w:rPr>
          <w:i/>
          <w:iCs/>
          <w:lang w:val="id-ID"/>
        </w:rPr>
        <w:t>AT-TIJARAH: Jurnal Penelitian Keuangan dan Perbankan Syariah</w:t>
      </w:r>
      <w:r w:rsidRPr="00EC7786">
        <w:rPr>
          <w:lang w:val="id-ID"/>
        </w:rPr>
        <w:t xml:space="preserve"> 3, no. 2 (23 Desember 2021): 115–31. https://doi.org/10.52490/attijarah.v3i2.141.</w:t>
      </w:r>
    </w:p>
    <w:p w14:paraId="083579D4" w14:textId="77777777" w:rsidR="00EC7786" w:rsidRPr="00EC7786" w:rsidRDefault="00EC7786" w:rsidP="00EC7786">
      <w:pPr>
        <w:spacing w:before="159" w:line="276" w:lineRule="auto"/>
        <w:ind w:left="972" w:hanging="852"/>
        <w:rPr>
          <w:lang w:val="id-ID"/>
        </w:rPr>
      </w:pPr>
      <w:r w:rsidRPr="00EC7786">
        <w:rPr>
          <w:lang w:val="id-ID"/>
        </w:rPr>
        <w:t xml:space="preserve">Subekti, Adnan, Muhammad Tahir, Mursyid, dan M. Nazori. “THE EFFECT OF INVESTMENT, GOVERNMENT EXPENDITURE, AND ZAKAT ON JOB OPPORTUNITY WITH ECONOMIC GROWTH AS INTERVENING VARIABLES.” </w:t>
      </w:r>
      <w:r w:rsidRPr="00EC7786">
        <w:rPr>
          <w:i/>
          <w:iCs/>
          <w:lang w:val="id-ID"/>
        </w:rPr>
        <w:t>Journal of Southwest Jiaotong University</w:t>
      </w:r>
      <w:r w:rsidRPr="00EC7786">
        <w:rPr>
          <w:lang w:val="id-ID"/>
        </w:rPr>
        <w:t xml:space="preserve"> 57, no. 3 (30 Juni 2022): 102–12. https://doi.org/10.35741/issn.0258-2724.57.3.9.</w:t>
      </w:r>
    </w:p>
    <w:p w14:paraId="068F6B53" w14:textId="77777777" w:rsidR="00EC7786" w:rsidRPr="00EC7786" w:rsidRDefault="00EC7786" w:rsidP="00EC7786">
      <w:pPr>
        <w:spacing w:before="159" w:line="276" w:lineRule="auto"/>
        <w:ind w:left="972" w:hanging="852"/>
        <w:rPr>
          <w:lang w:val="id-ID"/>
        </w:rPr>
      </w:pPr>
      <w:r w:rsidRPr="00EC7786">
        <w:rPr>
          <w:lang w:val="id-ID"/>
        </w:rPr>
        <w:t xml:space="preserve">Suhairi, Suhairi, Asri Lestari, Aulia Zahra, Siti Zahra Khostamarul Aspia Lubis, dan Yudi Fakhrul Rozi. “Strategi Dan Kebijakan Ekspor Impor Atau Perdagangan Internasional Terhadap Pertumbuhan Ekonomi.” </w:t>
      </w:r>
      <w:r w:rsidRPr="00EC7786">
        <w:rPr>
          <w:i/>
          <w:iCs/>
          <w:lang w:val="id-ID"/>
        </w:rPr>
        <w:t>Jurnal Minfo Polgan</w:t>
      </w:r>
      <w:r w:rsidRPr="00EC7786">
        <w:rPr>
          <w:lang w:val="id-ID"/>
        </w:rPr>
        <w:t xml:space="preserve"> 12, no. 2 (2 Januari 2024): 2643–47. https://doi.org/10.33395/jmp.v12i2.13342.</w:t>
      </w:r>
    </w:p>
    <w:p w14:paraId="4714F032" w14:textId="77777777" w:rsidR="00EC7786" w:rsidRPr="00EC7786" w:rsidRDefault="00EC7786" w:rsidP="00EC7786">
      <w:pPr>
        <w:spacing w:before="159" w:line="276" w:lineRule="auto"/>
        <w:ind w:left="972" w:hanging="852"/>
        <w:jc w:val="both"/>
        <w:rPr>
          <w:lang w:val="id-ID"/>
        </w:rPr>
      </w:pPr>
      <w:r w:rsidRPr="00EC7786">
        <w:rPr>
          <w:b/>
          <w:lang w:val="en-US"/>
        </w:rPr>
        <w:fldChar w:fldCharType="begin" w:fldLock="1"/>
      </w:r>
      <w:r w:rsidRPr="00EC7786">
        <w:rPr>
          <w:b/>
          <w:lang w:val="en-US"/>
        </w:rPr>
        <w:instrText xml:space="preserve">ADDIN Mendeley Bibliography CSL_BIBLIOGRAPHY </w:instrText>
      </w:r>
      <w:r w:rsidRPr="00EC7786">
        <w:rPr>
          <w:b/>
          <w:lang w:val="en-US"/>
        </w:rPr>
        <w:fldChar w:fldCharType="separate"/>
      </w:r>
      <w:r w:rsidRPr="00EC7786">
        <w:rPr>
          <w:lang w:val="id-ID"/>
        </w:rPr>
        <w:t>Am, S., &amp; Harun, H. (</w:t>
      </w:r>
      <w:r w:rsidRPr="00EC7786">
        <w:rPr>
          <w:lang w:val="en-US"/>
        </w:rPr>
        <w:t>2023</w:t>
      </w:r>
      <w:r w:rsidRPr="00EC7786">
        <w:rPr>
          <w:lang w:val="id-ID"/>
        </w:rPr>
        <w:t xml:space="preserve">). </w:t>
      </w:r>
      <w:r w:rsidRPr="00EC7786">
        <w:rPr>
          <w:i/>
          <w:iCs/>
          <w:lang w:val="id-ID"/>
        </w:rPr>
        <w:t>Determining Qibla Direction of Mosques in Jambi Province : Method , Conflict , and Resolution</w:t>
      </w:r>
      <w:r w:rsidRPr="00EC7786">
        <w:rPr>
          <w:lang w:val="id-ID"/>
        </w:rPr>
        <w:t xml:space="preserve">. </w:t>
      </w:r>
      <w:r w:rsidRPr="00EC7786">
        <w:rPr>
          <w:i/>
          <w:iCs/>
          <w:lang w:val="id-ID"/>
        </w:rPr>
        <w:t>01</w:t>
      </w:r>
      <w:r w:rsidRPr="00EC7786">
        <w:rPr>
          <w:lang w:val="id-ID"/>
        </w:rPr>
        <w:t>(01), 166–186.</w:t>
      </w:r>
    </w:p>
    <w:p w14:paraId="094F8BFA" w14:textId="77777777" w:rsidR="00EC7786" w:rsidRPr="00EC7786" w:rsidRDefault="00EC7786" w:rsidP="00EC7786">
      <w:pPr>
        <w:spacing w:before="159" w:line="276" w:lineRule="auto"/>
        <w:ind w:left="972" w:hanging="852"/>
        <w:jc w:val="both"/>
        <w:rPr>
          <w:lang w:val="id-ID"/>
        </w:rPr>
      </w:pPr>
      <w:r w:rsidRPr="00EC7786">
        <w:rPr>
          <w:lang w:val="id-ID"/>
        </w:rPr>
        <w:t xml:space="preserve">Arrahman, A., &amp; Yanti, I. (2022). Halal Industry in Javanese Culture; Yogyakarta Regional Government Policy in obtaining its economic values. </w:t>
      </w:r>
      <w:r w:rsidRPr="00EC7786">
        <w:rPr>
          <w:i/>
          <w:iCs/>
          <w:lang w:val="id-ID"/>
        </w:rPr>
        <w:t>INFERENSI: Jurnal Penelitian Sosial Keagamaan</w:t>
      </w:r>
      <w:r w:rsidRPr="00EC7786">
        <w:rPr>
          <w:lang w:val="id-ID"/>
        </w:rPr>
        <w:t xml:space="preserve">, </w:t>
      </w:r>
      <w:r w:rsidRPr="00EC7786">
        <w:rPr>
          <w:i/>
          <w:iCs/>
          <w:lang w:val="id-ID"/>
        </w:rPr>
        <w:t>16</w:t>
      </w:r>
      <w:r w:rsidRPr="00EC7786">
        <w:rPr>
          <w:lang w:val="id-ID"/>
        </w:rPr>
        <w:t>(1), 151–174. https://doi.org/10.18326/infsl3.v16i1.151-174</w:t>
      </w:r>
    </w:p>
    <w:p w14:paraId="4BB9B92E" w14:textId="77777777" w:rsidR="00EC7786" w:rsidRPr="00EC7786" w:rsidRDefault="00EC7786" w:rsidP="00EC7786">
      <w:pPr>
        <w:spacing w:before="159" w:line="276" w:lineRule="auto"/>
        <w:ind w:left="972" w:hanging="852"/>
        <w:jc w:val="both"/>
        <w:rPr>
          <w:lang w:val="id-ID"/>
        </w:rPr>
      </w:pPr>
      <w:r w:rsidRPr="00EC7786">
        <w:rPr>
          <w:lang w:val="id-ID"/>
        </w:rPr>
        <w:t xml:space="preserve">As’ad, A., &amp; Firmansyah, F. (2022). A New Paradigm on Human Resources Management in State Islamic University. </w:t>
      </w:r>
      <w:r w:rsidRPr="00EC7786">
        <w:rPr>
          <w:i/>
          <w:iCs/>
          <w:lang w:val="id-ID"/>
        </w:rPr>
        <w:t>AL-ISHLAH: Jurnal Pendidikan</w:t>
      </w:r>
      <w:r w:rsidRPr="00EC7786">
        <w:rPr>
          <w:lang w:val="id-ID"/>
        </w:rPr>
        <w:t xml:space="preserve">, </w:t>
      </w:r>
      <w:r w:rsidRPr="00EC7786">
        <w:rPr>
          <w:i/>
          <w:iCs/>
          <w:lang w:val="id-ID"/>
        </w:rPr>
        <w:t>14</w:t>
      </w:r>
      <w:r w:rsidRPr="00EC7786">
        <w:rPr>
          <w:lang w:val="id-ID"/>
        </w:rPr>
        <w:t>(1), 71–84. https://doi.org/10.35445/alishlah.v14i1.1513</w:t>
      </w:r>
    </w:p>
    <w:p w14:paraId="2F01FEDE" w14:textId="77777777" w:rsidR="00EC7786" w:rsidRPr="00EC7786" w:rsidRDefault="00EC7786" w:rsidP="00EC7786">
      <w:pPr>
        <w:spacing w:before="159" w:line="276" w:lineRule="auto"/>
        <w:ind w:left="972" w:hanging="852"/>
        <w:jc w:val="both"/>
        <w:rPr>
          <w:lang w:val="id-ID"/>
        </w:rPr>
      </w:pPr>
      <w:r w:rsidRPr="00EC7786">
        <w:rPr>
          <w:lang w:val="id-ID"/>
        </w:rPr>
        <w:t xml:space="preserve">As’ad, A., Fridiyanto, F., &amp; Rafi’i, M. (2021). The Battle of Student Ideology at State Islamic Higher Education: Activism of Gerakan Mahasiswa Pembebasan and Student Element Resistance. </w:t>
      </w:r>
      <w:r w:rsidRPr="00EC7786">
        <w:rPr>
          <w:i/>
          <w:iCs/>
          <w:lang w:val="id-ID"/>
        </w:rPr>
        <w:t>Madania: Jurnal Kajian Keislaman</w:t>
      </w:r>
      <w:r w:rsidRPr="00EC7786">
        <w:rPr>
          <w:lang w:val="id-ID"/>
        </w:rPr>
        <w:t xml:space="preserve">, </w:t>
      </w:r>
      <w:r w:rsidRPr="00EC7786">
        <w:rPr>
          <w:i/>
          <w:iCs/>
          <w:lang w:val="id-ID"/>
        </w:rPr>
        <w:t>25</w:t>
      </w:r>
      <w:r w:rsidRPr="00EC7786">
        <w:rPr>
          <w:lang w:val="id-ID"/>
        </w:rPr>
        <w:t>(1), 75. https://doi.org/10.29300/madania.v25i1.4493</w:t>
      </w:r>
    </w:p>
    <w:p w14:paraId="7A9B465D" w14:textId="77777777" w:rsidR="00EC7786" w:rsidRPr="00EC7786" w:rsidRDefault="00EC7786" w:rsidP="00EC7786">
      <w:pPr>
        <w:spacing w:before="159" w:line="276" w:lineRule="auto"/>
        <w:ind w:left="972" w:hanging="852"/>
        <w:jc w:val="both"/>
        <w:rPr>
          <w:lang w:val="id-ID"/>
        </w:rPr>
      </w:pPr>
      <w:r w:rsidRPr="00EC7786">
        <w:rPr>
          <w:lang w:val="id-ID"/>
        </w:rPr>
        <w:t xml:space="preserve">As’ad, Putra, D. I. A., &amp; Arfan. (2021). Being al-wasatiyah agents: The role of azharite organization in the moderation of Indonesian religious constellation. </w:t>
      </w:r>
      <w:r w:rsidRPr="00EC7786">
        <w:rPr>
          <w:i/>
          <w:iCs/>
          <w:lang w:val="id-ID"/>
        </w:rPr>
        <w:t>Journal of Islamic Thought and Civilization</w:t>
      </w:r>
      <w:r w:rsidRPr="00EC7786">
        <w:rPr>
          <w:lang w:val="id-ID"/>
        </w:rPr>
        <w:t xml:space="preserve">, </w:t>
      </w:r>
      <w:r w:rsidRPr="00EC7786">
        <w:rPr>
          <w:i/>
          <w:iCs/>
          <w:lang w:val="id-ID"/>
        </w:rPr>
        <w:t>11</w:t>
      </w:r>
      <w:r w:rsidRPr="00EC7786">
        <w:rPr>
          <w:lang w:val="id-ID"/>
        </w:rPr>
        <w:t>(2), 124–145. https://doi.org/10.32350/jitc.11.2.07</w:t>
      </w:r>
    </w:p>
    <w:p w14:paraId="31E75512" w14:textId="77777777" w:rsidR="00EC7786" w:rsidRPr="00EC7786" w:rsidRDefault="00EC7786" w:rsidP="00EC7786">
      <w:pPr>
        <w:spacing w:before="159" w:line="276" w:lineRule="auto"/>
        <w:ind w:left="972" w:hanging="852"/>
        <w:jc w:val="both"/>
        <w:rPr>
          <w:lang w:val="id-ID"/>
        </w:rPr>
      </w:pPr>
      <w:r w:rsidRPr="00EC7786">
        <w:rPr>
          <w:lang w:val="id-ID"/>
        </w:rPr>
        <w:t xml:space="preserve">As’ad, Rahmat Basuki, F., Fridiyanto, &amp; Suryanti, K. (2021). Konservasi lingkungan berbasis kearifan lokal di Lubuk Beringin dalam perspektif agama, manajemen, dan sains. </w:t>
      </w:r>
      <w:r w:rsidRPr="00EC7786">
        <w:rPr>
          <w:i/>
          <w:iCs/>
          <w:lang w:val="id-ID"/>
        </w:rPr>
        <w:t>Kontekstualita: Jurnal Sosial Keagamaan</w:t>
      </w:r>
      <w:r w:rsidRPr="00EC7786">
        <w:rPr>
          <w:lang w:val="id-ID"/>
        </w:rPr>
        <w:t xml:space="preserve">, </w:t>
      </w:r>
      <w:r w:rsidRPr="00EC7786">
        <w:rPr>
          <w:i/>
          <w:iCs/>
          <w:lang w:val="id-ID"/>
        </w:rPr>
        <w:t>36</w:t>
      </w:r>
      <w:r w:rsidRPr="00EC7786">
        <w:rPr>
          <w:lang w:val="id-ID"/>
        </w:rPr>
        <w:t>(1), 89–108. https://doi.org/10.30631/kontekstualita.36.1.89-108</w:t>
      </w:r>
    </w:p>
    <w:p w14:paraId="12B773FA" w14:textId="77777777" w:rsidR="00EC7786" w:rsidRPr="00EC7786" w:rsidRDefault="00EC7786" w:rsidP="00EC7786">
      <w:pPr>
        <w:spacing w:before="159" w:line="276" w:lineRule="auto"/>
        <w:ind w:left="972" w:hanging="852"/>
        <w:jc w:val="both"/>
        <w:rPr>
          <w:lang w:val="id-ID"/>
        </w:rPr>
      </w:pPr>
      <w:r w:rsidRPr="00EC7786">
        <w:rPr>
          <w:lang w:val="id-ID"/>
        </w:rPr>
        <w:t xml:space="preserve">Asad, A. (2021). From Bureaucratic-Centralism Management to School Based Management: Managing Human Resources in the Management of Education Program. </w:t>
      </w:r>
      <w:r w:rsidRPr="00EC7786">
        <w:rPr>
          <w:i/>
          <w:iCs/>
          <w:lang w:val="id-ID"/>
        </w:rPr>
        <w:t>Indonesian Research Journal in Education |IRJE|</w:t>
      </w:r>
      <w:r w:rsidRPr="00EC7786">
        <w:rPr>
          <w:lang w:val="id-ID"/>
        </w:rPr>
        <w:t xml:space="preserve">, </w:t>
      </w:r>
      <w:r w:rsidRPr="00EC7786">
        <w:rPr>
          <w:i/>
          <w:iCs/>
          <w:lang w:val="id-ID"/>
        </w:rPr>
        <w:t>5</w:t>
      </w:r>
      <w:r w:rsidRPr="00EC7786">
        <w:rPr>
          <w:lang w:val="id-ID"/>
        </w:rPr>
        <w:t>(1), 201–225. https://doi.org/10.22437/irje.v5i1.12947</w:t>
      </w:r>
    </w:p>
    <w:p w14:paraId="22E8E888" w14:textId="77777777" w:rsidR="00EC7786" w:rsidRPr="00EC7786" w:rsidRDefault="00EC7786" w:rsidP="00EC7786">
      <w:pPr>
        <w:spacing w:before="159" w:line="276" w:lineRule="auto"/>
        <w:ind w:left="972" w:hanging="852"/>
        <w:jc w:val="both"/>
        <w:rPr>
          <w:lang w:val="id-ID"/>
        </w:rPr>
      </w:pPr>
      <w:r w:rsidRPr="00EC7786">
        <w:rPr>
          <w:lang w:val="id-ID"/>
        </w:rPr>
        <w:t xml:space="preserve">Hardi, E. A. (2021). </w:t>
      </w:r>
      <w:r w:rsidRPr="00EC7786">
        <w:rPr>
          <w:i/>
          <w:iCs/>
          <w:lang w:val="id-ID"/>
        </w:rPr>
        <w:t>MUSLIM YOUTH AND PHILANTROPHIC ACTIVISM The Case of Tangan Recehan and Griya Derma</w:t>
      </w:r>
      <w:r w:rsidRPr="00EC7786">
        <w:rPr>
          <w:lang w:val="en-US"/>
        </w:rPr>
        <w:t xml:space="preserve">, </w:t>
      </w:r>
      <w:r w:rsidRPr="00EC7786">
        <w:rPr>
          <w:i/>
          <w:lang w:val="en-US"/>
        </w:rPr>
        <w:t>16(1)</w:t>
      </w:r>
      <w:r w:rsidRPr="00EC7786">
        <w:rPr>
          <w:lang w:val="en-US"/>
        </w:rPr>
        <w:t xml:space="preserve"> </w:t>
      </w:r>
      <w:r w:rsidRPr="00EC7786">
        <w:rPr>
          <w:lang w:val="id-ID"/>
        </w:rPr>
        <w:t>15–29. https://doi.org/10.21274/epis.2021.16.1.15-29</w:t>
      </w:r>
    </w:p>
    <w:p w14:paraId="5C2D7169" w14:textId="77777777" w:rsidR="00EC7786" w:rsidRPr="00EC7786" w:rsidRDefault="00EC7786" w:rsidP="00EC7786">
      <w:pPr>
        <w:spacing w:before="159" w:line="276" w:lineRule="auto"/>
        <w:ind w:left="972" w:hanging="852"/>
        <w:jc w:val="both"/>
        <w:rPr>
          <w:lang w:val="id-ID"/>
        </w:rPr>
      </w:pPr>
      <w:r w:rsidRPr="00EC7786">
        <w:rPr>
          <w:lang w:val="id-ID"/>
        </w:rPr>
        <w:t xml:space="preserve">Hardi, E. A., Masnidar, M., &amp; Anita, E. (2022). Philanthropy and Sustainable Compassion: An Evidence of Charity Activism in Alumni Association of Islamic Boarding School. </w:t>
      </w:r>
      <w:r w:rsidRPr="00EC7786">
        <w:rPr>
          <w:i/>
          <w:iCs/>
          <w:lang w:val="id-ID"/>
        </w:rPr>
        <w:t>INFERENSI: Jurnal Penelitian Sosial Keagamaan</w:t>
      </w:r>
      <w:r w:rsidRPr="00EC7786">
        <w:rPr>
          <w:lang w:val="id-ID"/>
        </w:rPr>
        <w:t xml:space="preserve">, </w:t>
      </w:r>
      <w:r w:rsidRPr="00EC7786">
        <w:rPr>
          <w:i/>
          <w:iCs/>
          <w:lang w:val="id-ID"/>
        </w:rPr>
        <w:t>15</w:t>
      </w:r>
      <w:r w:rsidRPr="00EC7786">
        <w:rPr>
          <w:lang w:val="id-ID"/>
        </w:rPr>
        <w:t>(2), 337–360. https://doi.org/10.18326/infsl3.v15i2.337-360</w:t>
      </w:r>
    </w:p>
    <w:p w14:paraId="5664B856" w14:textId="77777777" w:rsidR="00EC7786" w:rsidRPr="00EC7786" w:rsidRDefault="00EC7786" w:rsidP="00EC7786">
      <w:pPr>
        <w:spacing w:before="159" w:line="276" w:lineRule="auto"/>
        <w:ind w:left="972" w:hanging="852"/>
        <w:jc w:val="both"/>
        <w:rPr>
          <w:lang w:val="id-ID"/>
        </w:rPr>
      </w:pPr>
      <w:r w:rsidRPr="00EC7786">
        <w:rPr>
          <w:lang w:val="id-ID"/>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EC7786">
        <w:rPr>
          <w:i/>
          <w:iCs/>
          <w:lang w:val="id-ID"/>
        </w:rPr>
        <w:t>Indonesian Journal of Halal Research</w:t>
      </w:r>
      <w:r w:rsidRPr="00EC7786">
        <w:rPr>
          <w:lang w:val="id-ID"/>
        </w:rPr>
        <w:t xml:space="preserve">, </w:t>
      </w:r>
      <w:r w:rsidRPr="00EC7786">
        <w:rPr>
          <w:i/>
          <w:iCs/>
          <w:lang w:val="id-ID"/>
        </w:rPr>
        <w:t>4</w:t>
      </w:r>
      <w:r w:rsidRPr="00EC7786">
        <w:rPr>
          <w:lang w:val="id-ID"/>
        </w:rPr>
        <w:t>(1), 26–34. https://doi.org/10.15575/ijhar.v4i1.13092</w:t>
      </w:r>
    </w:p>
    <w:p w14:paraId="7100AA5C" w14:textId="77777777" w:rsidR="00EC7786" w:rsidRPr="00EC7786" w:rsidRDefault="00EC7786" w:rsidP="00EC7786">
      <w:pPr>
        <w:spacing w:before="159" w:line="276" w:lineRule="auto"/>
        <w:ind w:left="972" w:hanging="852"/>
        <w:jc w:val="both"/>
        <w:rPr>
          <w:lang w:val="id-ID"/>
        </w:rPr>
      </w:pPr>
      <w:r w:rsidRPr="00EC7786">
        <w:rPr>
          <w:lang w:val="id-ID"/>
        </w:rPr>
        <w:t xml:space="preserve">Indrawan, B., Susanti, E., Utami, W., Deliza, D., Tanti, T., &amp; Ferawati, R. (2022). </w:t>
      </w:r>
      <w:r w:rsidRPr="00EC7786">
        <w:rPr>
          <w:i/>
          <w:iCs/>
          <w:lang w:val="id-ID"/>
        </w:rPr>
        <w:t>Covid-19 and Sustainable Economic: How Badan Amil Zakat Nasional (Baznas) Sharing and Empowering Society</w:t>
      </w:r>
      <w:r w:rsidRPr="00EC7786">
        <w:rPr>
          <w:lang w:val="id-ID"/>
        </w:rPr>
        <w:t>. https://doi.org/10.4108/eai.20-10-2021.2316372</w:t>
      </w:r>
    </w:p>
    <w:p w14:paraId="41947393" w14:textId="77777777" w:rsidR="00EC7786" w:rsidRPr="00EC7786" w:rsidRDefault="00EC7786" w:rsidP="00EC7786">
      <w:pPr>
        <w:spacing w:before="159" w:line="276" w:lineRule="auto"/>
        <w:ind w:left="972" w:hanging="852"/>
        <w:jc w:val="both"/>
        <w:rPr>
          <w:lang w:val="id-ID"/>
        </w:rPr>
      </w:pPr>
      <w:r w:rsidRPr="00EC7786">
        <w:rPr>
          <w:lang w:val="id-ID"/>
        </w:rPr>
        <w:t xml:space="preserve">Nengsih, T. A. (2021). Jambi Province Economic Growth using Principal Component Regression in Islamic Economic Perspective. </w:t>
      </w:r>
      <w:r w:rsidRPr="00EC7786">
        <w:rPr>
          <w:i/>
          <w:iCs/>
          <w:lang w:val="id-ID"/>
        </w:rPr>
        <w:t>Kontekstualita: Jurnal Penelitian Sosial Keagamaan</w:t>
      </w:r>
      <w:r w:rsidRPr="00EC7786">
        <w:rPr>
          <w:lang w:val="id-ID"/>
        </w:rPr>
        <w:t xml:space="preserve">, </w:t>
      </w:r>
      <w:r w:rsidRPr="00EC7786">
        <w:rPr>
          <w:i/>
          <w:iCs/>
          <w:lang w:val="id-ID"/>
        </w:rPr>
        <w:t>36</w:t>
      </w:r>
      <w:r w:rsidRPr="00EC7786">
        <w:rPr>
          <w:lang w:val="id-ID"/>
        </w:rPr>
        <w:t>(01). http://e-journal.lp2m.uinjambi.ac.id/ojp/index.php/Kontekstualita%0A</w:t>
      </w:r>
    </w:p>
    <w:p w14:paraId="77229475" w14:textId="77777777" w:rsidR="00EC7786" w:rsidRPr="00EC7786" w:rsidRDefault="00EC7786" w:rsidP="00EC7786">
      <w:pPr>
        <w:spacing w:before="159" w:line="276" w:lineRule="auto"/>
        <w:ind w:left="972" w:hanging="852"/>
        <w:jc w:val="both"/>
        <w:rPr>
          <w:lang w:val="id-ID"/>
        </w:rPr>
      </w:pPr>
      <w:r w:rsidRPr="00EC7786">
        <w:rPr>
          <w:lang w:val="id-ID"/>
        </w:rPr>
        <w:t xml:space="preserve">Nengsih, T. A., Abduh, M., Ladini, U., &amp; Mubarak, F. (2023). The Impact of Islamic Financial Development, GDP, and Population on Environmental Quality in Indonesia. </w:t>
      </w:r>
      <w:r w:rsidRPr="00EC7786">
        <w:rPr>
          <w:i/>
          <w:iCs/>
          <w:lang w:val="id-ID"/>
        </w:rPr>
        <w:t>International Journal of Energy Economics and Policy</w:t>
      </w:r>
      <w:r w:rsidRPr="00EC7786">
        <w:rPr>
          <w:lang w:val="id-ID"/>
        </w:rPr>
        <w:t xml:space="preserve">, </w:t>
      </w:r>
      <w:r w:rsidRPr="00EC7786">
        <w:rPr>
          <w:i/>
          <w:iCs/>
          <w:lang w:val="id-ID"/>
        </w:rPr>
        <w:t>13</w:t>
      </w:r>
      <w:r w:rsidRPr="00EC7786">
        <w:rPr>
          <w:lang w:val="id-ID"/>
        </w:rPr>
        <w:t>(1), 7–13. https://doi.org/10.32479/ijeep.13727</w:t>
      </w:r>
    </w:p>
    <w:p w14:paraId="04A64657" w14:textId="77777777" w:rsidR="00EC7786" w:rsidRPr="00EC7786" w:rsidRDefault="00EC7786" w:rsidP="00EC7786">
      <w:pPr>
        <w:spacing w:before="159" w:line="276" w:lineRule="auto"/>
        <w:ind w:left="972" w:hanging="852"/>
        <w:jc w:val="both"/>
        <w:rPr>
          <w:lang w:val="id-ID"/>
        </w:rPr>
      </w:pPr>
      <w:r w:rsidRPr="00EC7786">
        <w:rPr>
          <w:lang w:val="id-ID"/>
        </w:rPr>
        <w:t xml:space="preserve">Nengsih, T. A., Bertrand, F., Maumy-Bertrand, M., &amp; Meyer, N. (2019). Determining the number of components in PLS regression on incomplete data set. </w:t>
      </w:r>
      <w:r w:rsidRPr="00EC7786">
        <w:rPr>
          <w:i/>
          <w:iCs/>
          <w:lang w:val="id-ID"/>
        </w:rPr>
        <w:t>Statistical Applications in Genetics and Molecular Biology</w:t>
      </w:r>
      <w:r w:rsidRPr="00EC7786">
        <w:rPr>
          <w:lang w:val="id-ID"/>
        </w:rPr>
        <w:t xml:space="preserve">, </w:t>
      </w:r>
      <w:r w:rsidRPr="00EC7786">
        <w:rPr>
          <w:i/>
          <w:iCs/>
          <w:lang w:val="id-ID"/>
        </w:rPr>
        <w:t>November</w:t>
      </w:r>
      <w:r w:rsidRPr="00EC7786">
        <w:rPr>
          <w:lang w:val="id-ID"/>
        </w:rPr>
        <w:t>. https://doi.org/10.1515/sagmb-2018-0059</w:t>
      </w:r>
    </w:p>
    <w:p w14:paraId="79E53891" w14:textId="77777777" w:rsidR="00EC7786" w:rsidRPr="00EC7786" w:rsidRDefault="00EC7786" w:rsidP="00EC7786">
      <w:pPr>
        <w:spacing w:before="159" w:line="276" w:lineRule="auto"/>
        <w:ind w:left="972" w:hanging="852"/>
        <w:jc w:val="both"/>
        <w:rPr>
          <w:lang w:val="id-ID"/>
        </w:rPr>
      </w:pPr>
      <w:r w:rsidRPr="00EC7786">
        <w:rPr>
          <w:lang w:val="id-ID"/>
        </w:rPr>
        <w:t xml:space="preserve">Nengsih, T. A., Nofrianto, N., Rosmanidar, E., &amp; Uriawan, W. (2021). Corporate Social Responsibility on Image and Trust of Bank Syariah Mandiri. </w:t>
      </w:r>
      <w:r w:rsidRPr="00EC7786">
        <w:rPr>
          <w:i/>
          <w:iCs/>
          <w:lang w:val="id-ID"/>
        </w:rPr>
        <w:t>Al-Iqtishad: Jurnal Ilmu Ekonomi Syariah</w:t>
      </w:r>
      <w:r w:rsidRPr="00EC7786">
        <w:rPr>
          <w:lang w:val="id-ID"/>
        </w:rPr>
        <w:t xml:space="preserve">, </w:t>
      </w:r>
      <w:r w:rsidRPr="00EC7786">
        <w:rPr>
          <w:i/>
          <w:iCs/>
          <w:lang w:val="id-ID"/>
        </w:rPr>
        <w:t>13</w:t>
      </w:r>
      <w:r w:rsidRPr="00EC7786">
        <w:rPr>
          <w:lang w:val="id-ID"/>
        </w:rPr>
        <w:t>(1), 151–170. https://doi.org/10.15408/aiq.v13i1.18347</w:t>
      </w:r>
    </w:p>
    <w:p w14:paraId="69B7FF05" w14:textId="77777777" w:rsidR="00EC7786" w:rsidRPr="00EC7786" w:rsidRDefault="00EC7786" w:rsidP="00EC7786">
      <w:pPr>
        <w:spacing w:before="159" w:line="276" w:lineRule="auto"/>
        <w:ind w:left="972" w:hanging="852"/>
        <w:jc w:val="both"/>
        <w:rPr>
          <w:lang w:val="id-ID"/>
        </w:rPr>
      </w:pPr>
      <w:r w:rsidRPr="00EC7786">
        <w:rPr>
          <w:lang w:val="id-ID"/>
        </w:rPr>
        <w:t xml:space="preserve">Putra, D. . A., &amp; Addiarrahman, A. (2023). Quranic Exegesis Journalism in Islamic Magazines in Indonesia Between 1970-1980. </w:t>
      </w:r>
      <w:r w:rsidRPr="00EC7786">
        <w:rPr>
          <w:i/>
          <w:iCs/>
          <w:lang w:val="id-ID"/>
        </w:rPr>
        <w:t>Journal of Indonesian Islam</w:t>
      </w:r>
      <w:r w:rsidRPr="00EC7786">
        <w:rPr>
          <w:lang w:val="id-ID"/>
        </w:rPr>
        <w:t xml:space="preserve">, </w:t>
      </w:r>
      <w:r w:rsidRPr="00EC7786">
        <w:rPr>
          <w:i/>
          <w:iCs/>
          <w:lang w:val="id-ID"/>
        </w:rPr>
        <w:t>17</w:t>
      </w:r>
      <w:r w:rsidRPr="00EC7786">
        <w:rPr>
          <w:lang w:val="id-ID"/>
        </w:rPr>
        <w:t>(2), 483. https://doi.org/10.15642/jiis.2023.17.2.483-509</w:t>
      </w:r>
    </w:p>
    <w:p w14:paraId="52BF55D5" w14:textId="77777777" w:rsidR="00EC7786" w:rsidRPr="00EC7786" w:rsidRDefault="00EC7786" w:rsidP="00EC7786">
      <w:pPr>
        <w:spacing w:before="159" w:line="276" w:lineRule="auto"/>
        <w:ind w:left="972" w:hanging="852"/>
        <w:jc w:val="both"/>
        <w:rPr>
          <w:lang w:val="id-ID"/>
        </w:rPr>
      </w:pPr>
      <w:r w:rsidRPr="00EC7786">
        <w:rPr>
          <w:lang w:val="id-ID"/>
        </w:rPr>
        <w:t xml:space="preserve">Rafidah, R. (2023). Indonesian islamic bank return on assets analysis: Moderating effect of musyarakah financing. </w:t>
      </w:r>
      <w:r w:rsidRPr="00EC7786">
        <w:rPr>
          <w:i/>
          <w:iCs/>
          <w:lang w:val="id-ID"/>
        </w:rPr>
        <w:t>Al-Uqud: Journal of Islamic Economics</w:t>
      </w:r>
      <w:r w:rsidRPr="00EC7786">
        <w:rPr>
          <w:lang w:val="id-ID"/>
        </w:rPr>
        <w:t xml:space="preserve">, </w:t>
      </w:r>
      <w:r w:rsidRPr="00EC7786">
        <w:rPr>
          <w:i/>
          <w:iCs/>
          <w:lang w:val="id-ID"/>
        </w:rPr>
        <w:t>7</w:t>
      </w:r>
      <w:r w:rsidRPr="00EC7786">
        <w:rPr>
          <w:i/>
          <w:iCs/>
          <w:lang w:val="en-US"/>
        </w:rPr>
        <w:t>(2)</w:t>
      </w:r>
      <w:r w:rsidRPr="00EC7786">
        <w:rPr>
          <w:lang w:val="id-ID"/>
        </w:rPr>
        <w:t>, 200–216. https://journal.unesa.ac.id/index.php/jie/article/view/20310%0Ahttps://journal.unesa.ac.id/index.php/jie/article/download/20310/10813</w:t>
      </w:r>
    </w:p>
    <w:p w14:paraId="114C9F41" w14:textId="77777777" w:rsidR="00EC7786" w:rsidRPr="00EC7786" w:rsidRDefault="00EC7786" w:rsidP="00EC7786">
      <w:pPr>
        <w:spacing w:before="159" w:line="276" w:lineRule="auto"/>
        <w:ind w:left="972" w:hanging="852"/>
        <w:jc w:val="both"/>
        <w:rPr>
          <w:lang w:val="id-ID"/>
        </w:rPr>
      </w:pPr>
      <w:r w:rsidRPr="00EC7786">
        <w:rPr>
          <w:lang w:val="id-ID"/>
        </w:rPr>
        <w:t xml:space="preserve">Rosmanidar, E., Ahsan, M., Al-Hadi, A. A., &amp; Thi Minh Phuong, N. (2022). Is It Fair To Assess the Performance of Islamic Banks Based on the Conventional Bank Platform? </w:t>
      </w:r>
      <w:r w:rsidRPr="00EC7786">
        <w:rPr>
          <w:i/>
          <w:iCs/>
          <w:lang w:val="id-ID"/>
        </w:rPr>
        <w:t>ULUL ALBAB Jurnal Studi Islam</w:t>
      </w:r>
      <w:r w:rsidRPr="00EC7786">
        <w:rPr>
          <w:lang w:val="id-ID"/>
        </w:rPr>
        <w:t xml:space="preserve">, </w:t>
      </w:r>
      <w:r w:rsidRPr="00EC7786">
        <w:rPr>
          <w:i/>
          <w:iCs/>
          <w:lang w:val="id-ID"/>
        </w:rPr>
        <w:t>23</w:t>
      </w:r>
      <w:r w:rsidRPr="00EC7786">
        <w:rPr>
          <w:lang w:val="id-ID"/>
        </w:rPr>
        <w:t>(1), 1–21. https://doi.org/10.18860/ua.v23i1.15473</w:t>
      </w:r>
    </w:p>
    <w:p w14:paraId="4386300B" w14:textId="77777777" w:rsidR="00EC7786" w:rsidRPr="00EC7786" w:rsidRDefault="00EC7786" w:rsidP="00EC7786">
      <w:pPr>
        <w:spacing w:before="159" w:line="276" w:lineRule="auto"/>
        <w:ind w:left="972" w:hanging="852"/>
        <w:jc w:val="both"/>
        <w:rPr>
          <w:lang w:val="id-ID"/>
        </w:rPr>
      </w:pPr>
      <w:r w:rsidRPr="00EC7786">
        <w:rPr>
          <w:lang w:val="id-ID"/>
        </w:rPr>
        <w:t xml:space="preserve">Rosmanidar, E., Hadi, A. A. Al, &amp; Ahsan, M. (2021). Islamic Banking Performance Measurement: a Conceptual Review of Two Decades. </w:t>
      </w:r>
      <w:r w:rsidRPr="00EC7786">
        <w:rPr>
          <w:i/>
          <w:iCs/>
          <w:lang w:val="id-ID"/>
        </w:rPr>
        <w:t>International Journal of Islamic Banking and Finance Research</w:t>
      </w:r>
      <w:r w:rsidRPr="00EC7786">
        <w:rPr>
          <w:lang w:val="id-ID"/>
        </w:rPr>
        <w:t xml:space="preserve">, </w:t>
      </w:r>
      <w:r w:rsidRPr="00EC7786">
        <w:rPr>
          <w:i/>
          <w:iCs/>
          <w:lang w:val="id-ID"/>
        </w:rPr>
        <w:t>5</w:t>
      </w:r>
      <w:r w:rsidRPr="00EC7786">
        <w:rPr>
          <w:lang w:val="id-ID"/>
        </w:rPr>
        <w:t>(1), 16–33. https://doi.org/10.46281/ijibfr.v5i1.1056</w:t>
      </w:r>
    </w:p>
    <w:p w14:paraId="0DEDEF04" w14:textId="77777777" w:rsidR="00EC7786" w:rsidRPr="00EC7786" w:rsidRDefault="00EC7786" w:rsidP="00EC7786">
      <w:pPr>
        <w:spacing w:before="159" w:line="276" w:lineRule="auto"/>
        <w:ind w:left="972" w:hanging="852"/>
        <w:jc w:val="both"/>
        <w:rPr>
          <w:lang w:val="id-ID"/>
        </w:rPr>
      </w:pPr>
      <w:r w:rsidRPr="00EC7786">
        <w:rPr>
          <w:lang w:val="id-ID"/>
        </w:rPr>
        <w:t xml:space="preserve">Saiin, A., Umar, M. H., Badarussyamsi, Hajazi, M. Z., &amp; Yusuf, M. (2023). THE DOMINATION OF ISLAMIC LAW IN CUSTOMARY MATRIMONIAL CEREMONIES Islamic Values within the Malay Marriage Tradition in Kepulauan Riau. </w:t>
      </w:r>
      <w:r w:rsidRPr="00EC7786">
        <w:rPr>
          <w:i/>
          <w:iCs/>
          <w:lang w:val="id-ID"/>
        </w:rPr>
        <w:t>Al-Ahwal</w:t>
      </w:r>
      <w:r w:rsidRPr="00EC7786">
        <w:rPr>
          <w:lang w:val="id-ID"/>
        </w:rPr>
        <w:t xml:space="preserve">, </w:t>
      </w:r>
      <w:r w:rsidRPr="00EC7786">
        <w:rPr>
          <w:i/>
          <w:iCs/>
          <w:lang w:val="id-ID"/>
        </w:rPr>
        <w:t>16</w:t>
      </w:r>
      <w:r w:rsidRPr="00EC7786">
        <w:rPr>
          <w:lang w:val="id-ID"/>
        </w:rPr>
        <w:t>(2), 320–341. https://doi.org/10.14421/ahwal.2023.16207</w:t>
      </w:r>
    </w:p>
    <w:p w14:paraId="7BF717D5" w14:textId="77777777" w:rsidR="00EC7786" w:rsidRPr="00EC7786" w:rsidRDefault="00EC7786" w:rsidP="00EC7786">
      <w:pPr>
        <w:spacing w:before="159" w:line="276" w:lineRule="auto"/>
        <w:ind w:left="972" w:hanging="852"/>
        <w:jc w:val="both"/>
        <w:rPr>
          <w:lang w:val="id-ID"/>
        </w:rPr>
      </w:pPr>
      <w:r w:rsidRPr="00EC7786">
        <w:rPr>
          <w:lang w:val="id-ID"/>
        </w:rPr>
        <w:t xml:space="preserve">Sholihin, M., Shalihin, N., &amp; Addiarrahman. (2023). the Scale of Muslims’ Consumption Intelligence: a Maqāṣid Insight. </w:t>
      </w:r>
      <w:r w:rsidRPr="00EC7786">
        <w:rPr>
          <w:i/>
          <w:iCs/>
          <w:lang w:val="id-ID"/>
        </w:rPr>
        <w:t>ISRA International Journal of Islamic Finance</w:t>
      </w:r>
      <w:r w:rsidRPr="00EC7786">
        <w:rPr>
          <w:lang w:val="id-ID"/>
        </w:rPr>
        <w:t xml:space="preserve">, </w:t>
      </w:r>
      <w:r w:rsidRPr="00EC7786">
        <w:rPr>
          <w:i/>
          <w:iCs/>
          <w:lang w:val="id-ID"/>
        </w:rPr>
        <w:t>15</w:t>
      </w:r>
      <w:r w:rsidRPr="00EC7786">
        <w:rPr>
          <w:lang w:val="id-ID"/>
        </w:rPr>
        <w:t>(2), 98–118. https://doi.org/10.55188/ijif.v15i2.544</w:t>
      </w:r>
    </w:p>
    <w:p w14:paraId="515A4D19" w14:textId="77777777" w:rsidR="00EC7786" w:rsidRPr="00EC7786" w:rsidRDefault="00EC7786" w:rsidP="00EC7786">
      <w:pPr>
        <w:spacing w:before="159" w:line="276" w:lineRule="auto"/>
        <w:ind w:left="972" w:hanging="852"/>
        <w:jc w:val="both"/>
        <w:rPr>
          <w:lang w:val="id-ID"/>
        </w:rPr>
      </w:pPr>
      <w:r w:rsidRPr="00EC7786">
        <w:rPr>
          <w:lang w:val="id-ID"/>
        </w:rPr>
        <w:t xml:space="preserve">Subekti, A., Tahir, M., Mursyid, &amp; Nazori, M. (2022). the Effect of Investment, Government Expenditure, and Zakat on Job Opportunity With Economic Growth As Intervening Variables. </w:t>
      </w:r>
      <w:r w:rsidRPr="00EC7786">
        <w:rPr>
          <w:i/>
          <w:iCs/>
          <w:lang w:val="id-ID"/>
        </w:rPr>
        <w:t>Journal of Southwest Jiaotong University</w:t>
      </w:r>
      <w:r w:rsidRPr="00EC7786">
        <w:rPr>
          <w:lang w:val="id-ID"/>
        </w:rPr>
        <w:t xml:space="preserve">, </w:t>
      </w:r>
      <w:r w:rsidRPr="00EC7786">
        <w:rPr>
          <w:i/>
          <w:iCs/>
          <w:lang w:val="id-ID"/>
        </w:rPr>
        <w:t>57</w:t>
      </w:r>
      <w:r w:rsidRPr="00EC7786">
        <w:rPr>
          <w:lang w:val="id-ID"/>
        </w:rPr>
        <w:t>(3), 102–112. https://doi.org/10.35741/issn.0258-2724.57.3.9</w:t>
      </w:r>
    </w:p>
    <w:p w14:paraId="104CA8B4" w14:textId="77777777" w:rsidR="00EC7786" w:rsidRPr="00EC7786" w:rsidRDefault="00EC7786" w:rsidP="00EC7786">
      <w:pPr>
        <w:spacing w:before="159" w:line="276" w:lineRule="auto"/>
        <w:ind w:left="972" w:hanging="852"/>
        <w:jc w:val="both"/>
        <w:rPr>
          <w:lang w:val="id-ID"/>
        </w:rPr>
      </w:pPr>
      <w:r w:rsidRPr="00EC7786">
        <w:rPr>
          <w:lang w:val="id-ID"/>
        </w:rPr>
        <w:t xml:space="preserve">Umar, M., &amp; Sukarno, S. (2022). The influence of fiqh insights and science literacy on student ability in developing Quran-based science. </w:t>
      </w:r>
      <w:r w:rsidRPr="00EC7786">
        <w:rPr>
          <w:i/>
          <w:iCs/>
          <w:lang w:val="id-ID"/>
        </w:rPr>
        <w:t>International Journal of Evaluation and Research in Education</w:t>
      </w:r>
      <w:r w:rsidRPr="00EC7786">
        <w:rPr>
          <w:lang w:val="id-ID"/>
        </w:rPr>
        <w:t xml:space="preserve">, </w:t>
      </w:r>
      <w:r w:rsidRPr="00EC7786">
        <w:rPr>
          <w:i/>
          <w:iCs/>
          <w:lang w:val="id-ID"/>
        </w:rPr>
        <w:t>11</w:t>
      </w:r>
      <w:r w:rsidRPr="00EC7786">
        <w:rPr>
          <w:lang w:val="id-ID"/>
        </w:rPr>
        <w:t>(2), 954–962. https://doi.org/10.11591/ijere.v11i2.22012</w:t>
      </w:r>
    </w:p>
    <w:p w14:paraId="67F0B517" w14:textId="77777777" w:rsidR="00EC7786" w:rsidRPr="00EC7786" w:rsidRDefault="00EC7786" w:rsidP="00EC7786">
      <w:pPr>
        <w:spacing w:before="159" w:line="276" w:lineRule="auto"/>
        <w:ind w:left="972" w:hanging="852"/>
        <w:jc w:val="both"/>
        <w:rPr>
          <w:lang w:val="id-ID"/>
        </w:rPr>
      </w:pPr>
      <w:r w:rsidRPr="00EC7786">
        <w:rPr>
          <w:lang w:val="id-ID"/>
        </w:rPr>
        <w:t xml:space="preserve">Usdeldi, Nasir, M. R., &amp; Ahsan, M. (2021). Meta Synthesis of GCG, SSB, and CSR On Islamic banking, performance and financial innovations. </w:t>
      </w:r>
      <w:r w:rsidRPr="00EC7786">
        <w:rPr>
          <w:i/>
          <w:iCs/>
          <w:lang w:val="id-ID"/>
        </w:rPr>
        <w:t>Iqtishadia</w:t>
      </w:r>
      <w:r w:rsidRPr="00EC7786">
        <w:rPr>
          <w:lang w:val="id-ID"/>
        </w:rPr>
        <w:t xml:space="preserve">, </w:t>
      </w:r>
      <w:r w:rsidRPr="00EC7786">
        <w:rPr>
          <w:i/>
          <w:iCs/>
          <w:lang w:val="id-ID"/>
        </w:rPr>
        <w:t>14</w:t>
      </w:r>
      <w:r w:rsidRPr="00EC7786">
        <w:rPr>
          <w:lang w:val="id-ID"/>
        </w:rPr>
        <w:t>(1), 1–25. https://books.google.com/books?hl=en&amp;lr=&amp;id=ejlQBwAAQBAJ&amp;oi=fnd&amp;pg=PR7&amp;dq=islamic+economics&amp;ots=3S7cdvFBox&amp;sig=FmbOIiOg3DIqJettaNLcung_d2U</w:t>
      </w:r>
    </w:p>
    <w:p w14:paraId="186019EF" w14:textId="77777777" w:rsidR="00EC7786" w:rsidRPr="00EC7786" w:rsidRDefault="00EC7786" w:rsidP="00EC7786">
      <w:pPr>
        <w:spacing w:before="159" w:line="276" w:lineRule="auto"/>
        <w:ind w:left="972" w:hanging="852"/>
        <w:jc w:val="both"/>
        <w:rPr>
          <w:lang w:val="id-ID"/>
        </w:rPr>
      </w:pPr>
      <w:r w:rsidRPr="00EC7786">
        <w:rPr>
          <w:lang w:val="id-ID"/>
        </w:rPr>
        <w:t xml:space="preserve">Usdeldi, U., Nasir, M. R., &amp; Ahsan, M. (2022). The Mediate Effect Of Sharia Compliance on The Performance of Islamic Banking in Indonesia. </w:t>
      </w:r>
      <w:r w:rsidRPr="00EC7786">
        <w:rPr>
          <w:i/>
          <w:iCs/>
          <w:lang w:val="id-ID"/>
        </w:rPr>
        <w:t>Jurnal Keuangan Dan Perbankan</w:t>
      </w:r>
      <w:r w:rsidRPr="00EC7786">
        <w:rPr>
          <w:lang w:val="id-ID"/>
        </w:rPr>
        <w:t xml:space="preserve">, </w:t>
      </w:r>
      <w:r w:rsidRPr="00EC7786">
        <w:rPr>
          <w:lang w:val="en-US"/>
        </w:rPr>
        <w:t xml:space="preserve"> </w:t>
      </w:r>
      <w:r w:rsidRPr="00EC7786">
        <w:rPr>
          <w:i/>
          <w:iCs/>
          <w:lang w:val="id-ID"/>
        </w:rPr>
        <w:t>26</w:t>
      </w:r>
      <w:r w:rsidRPr="00EC7786">
        <w:rPr>
          <w:lang w:val="id-ID"/>
        </w:rPr>
        <w:t>(1), 247–264. https://doi.org/10.26905/jkdp.v26i1.6158</w:t>
      </w:r>
    </w:p>
    <w:p w14:paraId="39CFB2DA" w14:textId="77777777" w:rsidR="00EC7786" w:rsidRPr="00EC7786" w:rsidRDefault="00EC7786" w:rsidP="00EC7786">
      <w:pPr>
        <w:spacing w:before="159" w:line="276" w:lineRule="auto"/>
        <w:ind w:left="972" w:hanging="852"/>
        <w:jc w:val="both"/>
        <w:rPr>
          <w:lang w:val="en-ID"/>
        </w:rPr>
      </w:pPr>
      <w:r w:rsidRPr="00EC7786">
        <w:rPr>
          <w:lang w:val="id-ID"/>
        </w:rPr>
        <w:t xml:space="preserve">Willyandari, N. O., Rosmanidar, E., &amp; Safitri, Y. (2024). </w:t>
      </w:r>
      <w:r w:rsidRPr="00EC7786">
        <w:rPr>
          <w:lang w:val="en-ID"/>
        </w:rPr>
        <w:t xml:space="preserve">Pengaruh Kepemilikan Manajerial, Ukuran Perusahaan, Leverage, dan Profitabilitas Terhadap Manajemen Laba pada Perusahaan Jasa Transportasi pada Indeks Saham Syariah. </w:t>
      </w:r>
      <w:r w:rsidRPr="00EC7786">
        <w:rPr>
          <w:i/>
          <w:iCs/>
          <w:lang w:val="en-ID"/>
        </w:rPr>
        <w:t xml:space="preserve">Jurnal Pendidikan Tambusai, 8(1), </w:t>
      </w:r>
      <w:r w:rsidRPr="00EC7786">
        <w:rPr>
          <w:i/>
          <w:iCs/>
          <w:lang w:val="id-ID"/>
        </w:rPr>
        <w:t xml:space="preserve">11422-11432. </w:t>
      </w:r>
      <w:hyperlink r:id="rId12" w:history="1">
        <w:r w:rsidRPr="00EC7786">
          <w:rPr>
            <w:rStyle w:val="Hyperlink"/>
            <w:i/>
            <w:iCs/>
            <w:lang w:val="id-ID"/>
          </w:rPr>
          <w:t>https://doi.org/10.31004/jptam.v8i1.14099</w:t>
        </w:r>
      </w:hyperlink>
    </w:p>
    <w:p w14:paraId="700D248B" w14:textId="77777777" w:rsidR="00EC7786" w:rsidRPr="00EC7786" w:rsidRDefault="00EC7786" w:rsidP="00EC7786">
      <w:pPr>
        <w:spacing w:before="159" w:line="276" w:lineRule="auto"/>
        <w:ind w:left="972" w:hanging="852"/>
        <w:jc w:val="both"/>
        <w:rPr>
          <w:lang w:val="id-ID"/>
        </w:rPr>
      </w:pPr>
      <w:r w:rsidRPr="00EC7786">
        <w:rPr>
          <w:lang w:val="en-ID"/>
        </w:rPr>
        <w:t xml:space="preserve">Pertiwi, M. E., Nengsih, T. A., </w:t>
      </w:r>
      <w:proofErr w:type="gramStart"/>
      <w:r w:rsidRPr="00EC7786">
        <w:rPr>
          <w:lang w:val="en-ID"/>
        </w:rPr>
        <w:t xml:space="preserve">&amp;  </w:t>
      </w:r>
      <w:r w:rsidRPr="00EC7786">
        <w:rPr>
          <w:lang w:val="id-ID"/>
        </w:rPr>
        <w:t>Safitri</w:t>
      </w:r>
      <w:proofErr w:type="gramEnd"/>
      <w:r w:rsidRPr="00EC7786">
        <w:rPr>
          <w:lang w:val="id-ID"/>
        </w:rPr>
        <w:t>, Y., Ramli, F.</w:t>
      </w:r>
      <w:r w:rsidRPr="00EC7786">
        <w:rPr>
          <w:lang w:val="en-ID"/>
        </w:rPr>
        <w:t xml:space="preserve"> (2024). DAMPAK RELOKASI PASAR TRADISIONAL TERHADAP PENDAPATAN PEDAGANG (STUDI KASUS DI PASAR RAKYAT TALANG BANJAR KECAMATAN JAMBI TIMUR). </w:t>
      </w:r>
      <w:r w:rsidRPr="00EC7786">
        <w:rPr>
          <w:i/>
          <w:iCs/>
          <w:lang w:val="id-ID"/>
        </w:rPr>
        <w:t>JURNAL ILMIAH MANAJEMEN, EKONOMI DAN BISNIS</w:t>
      </w:r>
      <w:r w:rsidRPr="00EC7786">
        <w:rPr>
          <w:lang w:val="id-ID"/>
        </w:rPr>
        <w:t>, 3(1), 112-135. https://doi.org/10.51903/jimeb.v2i1</w:t>
      </w:r>
    </w:p>
    <w:p w14:paraId="433FD00C" w14:textId="77777777" w:rsidR="00EC7786" w:rsidRPr="00EC7786" w:rsidRDefault="00EC7786" w:rsidP="00EC7786">
      <w:pPr>
        <w:spacing w:before="159" w:line="276" w:lineRule="auto"/>
        <w:ind w:left="972" w:hanging="852"/>
        <w:jc w:val="both"/>
        <w:rPr>
          <w:lang w:val="en-ID"/>
        </w:rPr>
      </w:pPr>
      <w:bookmarkStart w:id="0" w:name="_Hlk170926023"/>
      <w:r w:rsidRPr="00EC7786">
        <w:rPr>
          <w:lang w:val="id-ID"/>
        </w:rPr>
        <w:t>Safitri, Y.,</w:t>
      </w:r>
      <w:bookmarkEnd w:id="0"/>
      <w:r w:rsidRPr="00EC7786">
        <w:rPr>
          <w:lang w:val="id-ID"/>
        </w:rPr>
        <w:t xml:space="preserve"> Ramli, F., &amp; Mawaddah, F. (2023).</w:t>
      </w:r>
      <w:r w:rsidRPr="00EC7786">
        <w:rPr>
          <w:b/>
          <w:bCs/>
          <w:lang w:val="id-ID"/>
        </w:rPr>
        <w:t xml:space="preserve"> </w:t>
      </w:r>
      <w:r w:rsidRPr="00EC7786">
        <w:rPr>
          <w:lang w:val="id-ID"/>
        </w:rPr>
        <w:fldChar w:fldCharType="begin"/>
      </w:r>
      <w:r w:rsidRPr="00EC7786">
        <w:rPr>
          <w:lang w:val="id-ID"/>
        </w:rPr>
        <w:instrText>HYPERLINK "https://scholar.google.com/citations?view_op=view_citation&amp;hl=id&amp;user=cgrY5j4AAAAJ&amp;sortby=pubdate&amp;citation_for_view=cgrY5j4AAAAJ:zYLM7Y9cAGgC"</w:instrText>
      </w:r>
      <w:r w:rsidRPr="00EC7786">
        <w:rPr>
          <w:lang w:val="id-ID"/>
        </w:rPr>
      </w:r>
      <w:r w:rsidRPr="00EC7786">
        <w:rPr>
          <w:lang w:val="id-ID"/>
        </w:rPr>
        <w:fldChar w:fldCharType="separate"/>
      </w:r>
      <w:r w:rsidRPr="00EC7786">
        <w:rPr>
          <w:rStyle w:val="Hyperlink"/>
          <w:lang w:val="id-ID"/>
        </w:rPr>
        <w:t>IMPLEMENTATION OF THE HOPE FAMILY PROGRAM IN INCREASING COMMUNITY WELFARE IN SHARIA ECONOMIC PERSPECTIVE</w:t>
      </w:r>
      <w:r w:rsidRPr="00EC7786">
        <w:fldChar w:fldCharType="end"/>
      </w:r>
      <w:r w:rsidRPr="00EC7786">
        <w:rPr>
          <w:lang w:val="id-ID"/>
        </w:rPr>
        <w:t xml:space="preserve">. </w:t>
      </w:r>
      <w:bookmarkStart w:id="1" w:name="_Hlk170926086"/>
      <w:r w:rsidRPr="00EC7786">
        <w:rPr>
          <w:lang w:val="id-ID"/>
        </w:rPr>
        <w:t>Sustainability: Theory, Practice and Policy,</w:t>
      </w:r>
      <w:bookmarkEnd w:id="1"/>
      <w:r w:rsidRPr="00EC7786">
        <w:rPr>
          <w:lang w:val="id-ID"/>
        </w:rPr>
        <w:t xml:space="preserve"> 1(1), 68-80. </w:t>
      </w:r>
      <w:r w:rsidRPr="00EC7786">
        <w:rPr>
          <w:lang w:val="id-ID"/>
        </w:rPr>
        <w:fldChar w:fldCharType="begin"/>
      </w:r>
      <w:r w:rsidRPr="00EC7786">
        <w:rPr>
          <w:lang w:val="id-ID"/>
        </w:rPr>
        <w:instrText>HYPERLINK "https://doi.org/10.30631/sdgs.v1i1.1840"</w:instrText>
      </w:r>
      <w:r w:rsidRPr="00EC7786">
        <w:rPr>
          <w:lang w:val="id-ID"/>
        </w:rPr>
      </w:r>
      <w:r w:rsidRPr="00EC7786">
        <w:rPr>
          <w:lang w:val="id-ID"/>
        </w:rPr>
        <w:fldChar w:fldCharType="separate"/>
      </w:r>
      <w:r w:rsidRPr="00EC7786">
        <w:rPr>
          <w:rStyle w:val="Hyperlink"/>
          <w:lang w:val="id-ID"/>
        </w:rPr>
        <w:t>https://doi.org/10.30631/sdgs.v1i1.1840</w:t>
      </w:r>
      <w:r w:rsidRPr="00EC7786">
        <w:fldChar w:fldCharType="end"/>
      </w:r>
    </w:p>
    <w:p w14:paraId="021D3767" w14:textId="77777777" w:rsidR="00EC7786" w:rsidRPr="00EC7786" w:rsidRDefault="00EC7786" w:rsidP="00EC7786">
      <w:pPr>
        <w:spacing w:before="159" w:line="276" w:lineRule="auto"/>
        <w:ind w:left="972" w:hanging="852"/>
        <w:jc w:val="both"/>
        <w:rPr>
          <w:lang w:val="id-ID"/>
        </w:rPr>
      </w:pPr>
      <w:r w:rsidRPr="00EC7786">
        <w:rPr>
          <w:lang w:val="en-ID"/>
        </w:rPr>
        <w:t xml:space="preserve">Ramli, F., &amp; </w:t>
      </w:r>
      <w:r w:rsidRPr="00EC7786">
        <w:rPr>
          <w:lang w:val="id-ID"/>
        </w:rPr>
        <w:t xml:space="preserve">Safitri, Y. (2022). </w:t>
      </w:r>
      <w:r w:rsidRPr="00EC7786">
        <w:rPr>
          <w:lang w:val="en-ID"/>
        </w:rPr>
        <w:t xml:space="preserve">Analysis of the Effect of Natural Resources on the Quality of Human Development through Jambi Province Capital Expenditures. </w:t>
      </w:r>
      <w:r w:rsidRPr="00EC7786">
        <w:rPr>
          <w:lang w:val="id-ID"/>
        </w:rPr>
        <w:t xml:space="preserve">Sustainability: Theory, Practice and Policy, 2(2), 111-222. </w:t>
      </w:r>
      <w:r w:rsidRPr="00EC7786">
        <w:rPr>
          <w:lang w:val="id-ID"/>
        </w:rPr>
        <w:fldChar w:fldCharType="begin"/>
      </w:r>
      <w:r w:rsidRPr="00EC7786">
        <w:rPr>
          <w:lang w:val="id-ID"/>
        </w:rPr>
        <w:instrText>HYPERLINK "https://doi.org/10.30631/sdgs.v2i2.1454"</w:instrText>
      </w:r>
      <w:r w:rsidRPr="00EC7786">
        <w:rPr>
          <w:lang w:val="id-ID"/>
        </w:rPr>
      </w:r>
      <w:r w:rsidRPr="00EC7786">
        <w:rPr>
          <w:lang w:val="id-ID"/>
        </w:rPr>
        <w:fldChar w:fldCharType="separate"/>
      </w:r>
      <w:r w:rsidRPr="00EC7786">
        <w:rPr>
          <w:rStyle w:val="Hyperlink"/>
          <w:lang w:val="id-ID"/>
        </w:rPr>
        <w:t>https://doi.org/10.30631/sdgs.v2i2.1454</w:t>
      </w:r>
      <w:r w:rsidRPr="00EC7786">
        <w:fldChar w:fldCharType="end"/>
      </w:r>
    </w:p>
    <w:p w14:paraId="35E31222" w14:textId="77777777" w:rsidR="00EC7786" w:rsidRPr="00EC7786" w:rsidRDefault="00EC7786" w:rsidP="00EC7786">
      <w:pPr>
        <w:spacing w:before="159" w:line="276" w:lineRule="auto"/>
        <w:ind w:left="972" w:hanging="852"/>
        <w:jc w:val="both"/>
        <w:rPr>
          <w:lang w:val="id-ID"/>
        </w:rPr>
      </w:pPr>
      <w:r w:rsidRPr="00EC7786">
        <w:rPr>
          <w:lang w:val="en-ID"/>
        </w:rPr>
        <w:t xml:space="preserve">Nurhayati, N., Rosmanidar, E., &amp; Ramli, F. (2024). Pengaruh Jumlah Produksi, Biaya Produksi dan Etos Kerja Islam Terhadap Pendapatan Petani Karet di Desa Wanareja Kecamatan Rimbo Ulu. </w:t>
      </w:r>
      <w:r w:rsidRPr="00EC7786">
        <w:rPr>
          <w:i/>
          <w:iCs/>
          <w:lang w:val="id-ID"/>
        </w:rPr>
        <w:t xml:space="preserve">eCoa-Buss, 6(3), </w:t>
      </w:r>
      <w:r w:rsidRPr="00EC7786">
        <w:rPr>
          <w:lang w:val="id-ID"/>
        </w:rPr>
        <w:t>1315-1327.  https://doi.org/10.32877/eb.v6i3.1179</w:t>
      </w:r>
    </w:p>
    <w:p w14:paraId="633B602B" w14:textId="77777777" w:rsidR="00EC7786" w:rsidRPr="00EC7786" w:rsidRDefault="00EC7786" w:rsidP="00EC7786">
      <w:pPr>
        <w:spacing w:before="159" w:line="276" w:lineRule="auto"/>
        <w:ind w:left="972" w:hanging="852"/>
        <w:jc w:val="both"/>
        <w:rPr>
          <w:lang w:val="id-ID"/>
        </w:rPr>
      </w:pPr>
      <w:r w:rsidRPr="00EC7786">
        <w:rPr>
          <w:lang w:val="en-ID"/>
        </w:rPr>
        <w:t xml:space="preserve">Putri, A., Baining, M. E., &amp; Ramli, F. Faktor-Faktor Yang Mempengaruhi Motivasi Mahasiswa Menjadi Enterpreneur Syariah. </w:t>
      </w:r>
      <w:r w:rsidRPr="00EC7786">
        <w:rPr>
          <w:i/>
          <w:iCs/>
          <w:lang w:val="id-ID"/>
        </w:rPr>
        <w:t>JMPAI: Jurnal Manajemen dan Pendidikan Agama Islam</w:t>
      </w:r>
      <w:r w:rsidRPr="00EC7786">
        <w:rPr>
          <w:lang w:val="id-ID"/>
        </w:rPr>
        <w:t>, 2(30, 35-54. https://doi.org/10.61132/jmpai.v2i2.211</w:t>
      </w:r>
    </w:p>
    <w:p w14:paraId="77E53CD7" w14:textId="77777777" w:rsidR="00EC7786" w:rsidRPr="00EC7786" w:rsidRDefault="00EC7786" w:rsidP="00EC7786">
      <w:pPr>
        <w:spacing w:before="159" w:line="276" w:lineRule="auto"/>
        <w:ind w:left="972" w:hanging="852"/>
        <w:jc w:val="both"/>
        <w:rPr>
          <w:lang w:val="id-ID"/>
        </w:rPr>
      </w:pPr>
      <w:r w:rsidRPr="00EC7786">
        <w:rPr>
          <w:lang w:val="id-ID"/>
        </w:rPr>
        <w:t xml:space="preserve">Martaliah, Nurfitri,,  Anita, Efni., Rahman, Fuad, &amp; Naufal ramli, Luthfi (2023). </w:t>
      </w:r>
      <w:r w:rsidRPr="00EC7786">
        <w:rPr>
          <w:i/>
          <w:iCs/>
          <w:lang w:val="id-ID"/>
        </w:rPr>
        <w:t>Pengaruh Penyaluran Dana Zakat dan IPMTerhadap Kemiskinandi Provinsi Jambi Periode2010-2021</w:t>
      </w:r>
      <w:r w:rsidRPr="00EC7786">
        <w:rPr>
          <w:lang w:val="id-ID"/>
        </w:rPr>
        <w:t>. IJIEB: Indonesian Journal of Islamic Economics and Business Volume 8, Number2, December 2023, 334-344. E_ISSN: 2540-9506 P_ISSN: 2540-9514http://e-journal.lp2m.uinjambi.ac.id/ojp/index.php/ijoieb</w:t>
      </w:r>
    </w:p>
    <w:p w14:paraId="305C0189" w14:textId="77777777" w:rsidR="00EC7786" w:rsidRPr="00EC7786" w:rsidRDefault="00EC7786" w:rsidP="00EC7786">
      <w:pPr>
        <w:spacing w:before="159" w:line="276" w:lineRule="auto"/>
        <w:ind w:left="972" w:hanging="852"/>
        <w:jc w:val="both"/>
        <w:rPr>
          <w:lang w:val="id-ID"/>
        </w:rPr>
      </w:pPr>
      <w:r w:rsidRPr="00EC7786">
        <w:rPr>
          <w:lang w:val="id-ID"/>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54B3C14E" w14:textId="77777777" w:rsidR="00EC7786" w:rsidRPr="00EC7786" w:rsidRDefault="00EC7786" w:rsidP="00EC7786">
      <w:pPr>
        <w:spacing w:before="159" w:line="276" w:lineRule="auto"/>
        <w:ind w:left="972" w:hanging="852"/>
        <w:jc w:val="both"/>
        <w:rPr>
          <w:i/>
          <w:iCs/>
          <w:lang w:val="en-US"/>
        </w:rPr>
      </w:pPr>
      <w:r w:rsidRPr="00EC7786">
        <w:rPr>
          <w:lang w:val="en-US"/>
        </w:rPr>
        <w:t xml:space="preserve">Kurniawan </w:t>
      </w:r>
      <w:proofErr w:type="gramStart"/>
      <w:r w:rsidRPr="00EC7786">
        <w:rPr>
          <w:lang w:val="en-US"/>
        </w:rPr>
        <w:t>Dandi,  Mubyarto</w:t>
      </w:r>
      <w:proofErr w:type="gramEnd"/>
      <w:r w:rsidRPr="00EC7786">
        <w:rPr>
          <w:lang w:val="en-US"/>
        </w:rPr>
        <w:t xml:space="preserve">  Novi &amp; Rohana Rohana. 2024 </w:t>
      </w:r>
      <w:r w:rsidRPr="00EC7786">
        <w:rPr>
          <w:i/>
          <w:iCs/>
          <w:lang w:val="en-US"/>
        </w:rPr>
        <w:t xml:space="preserve"> Analisis Transaksi Jual Beli Kelapa Sawit Ditinjau dari Perspektif Etika Bisnis Islam (Studi CV Rimbo Jaya Desa Perintis Makmur Kecamatan Rimbo Bujang Kabupaten Tebo, ANWARUL Jurnal Pendidikan dan Dakwah, </w:t>
      </w:r>
      <w:hyperlink r:id="rId13" w:history="1">
        <w:r w:rsidRPr="00EC7786">
          <w:rPr>
            <w:rStyle w:val="Hyperlink"/>
            <w:i/>
            <w:iCs/>
            <w:lang w:val="en-US"/>
          </w:rPr>
          <w:t>https://doi.org/10.58578/anwarul.v4i2.2832</w:t>
        </w:r>
      </w:hyperlink>
    </w:p>
    <w:p w14:paraId="0F0BB3B1" w14:textId="77777777" w:rsidR="00EC7786" w:rsidRPr="00EC7786" w:rsidRDefault="00EC7786" w:rsidP="00EC7786">
      <w:pPr>
        <w:spacing w:before="159" w:line="276" w:lineRule="auto"/>
        <w:ind w:left="972" w:hanging="852"/>
        <w:jc w:val="both"/>
        <w:rPr>
          <w:lang w:val="id-ID"/>
        </w:rPr>
      </w:pPr>
      <w:r w:rsidRPr="00EC7786">
        <w:rPr>
          <w:lang w:val="id-ID"/>
        </w:rPr>
        <w:t>Farhan Hamudi, Ahsan Putra Hafidz, Nova Erliyana</w:t>
      </w:r>
      <w:r w:rsidRPr="00EC7786">
        <w:rPr>
          <w:lang w:val="en-US"/>
        </w:rPr>
        <w:t xml:space="preserve">, 2023. </w:t>
      </w:r>
      <w:r w:rsidRPr="00EC7786">
        <w:rPr>
          <w:lang w:val="id-ID"/>
        </w:rPr>
        <w:t xml:space="preserve">Analisis Faktor-Faktor Yang Mempengaruhi Pendapatan Pedagang Di Pasar Tradisional Aurduri Kota Jambi. Jurnal Publikasi Manajemen Informatika (JUPUMI) Vol.2, No.3 September 2023 E-ISSN : 2808-9014, P-ISSN 2808-9359, DOI: </w:t>
      </w:r>
      <w:hyperlink r:id="rId14" w:history="1">
        <w:r w:rsidRPr="00EC7786">
          <w:rPr>
            <w:rStyle w:val="Hyperlink"/>
            <w:lang w:val="id-ID"/>
          </w:rPr>
          <w:t>https://doi.org/10.55606/jupumi.v2i3.2153</w:t>
        </w:r>
      </w:hyperlink>
    </w:p>
    <w:p w14:paraId="4EF9456C" w14:textId="77777777" w:rsidR="00EC7786" w:rsidRPr="00EC7786" w:rsidRDefault="00EC7786" w:rsidP="00EC7786">
      <w:pPr>
        <w:spacing w:before="159" w:line="276" w:lineRule="auto"/>
        <w:ind w:left="972" w:hanging="852"/>
        <w:jc w:val="both"/>
        <w:rPr>
          <w:lang w:val="id-ID"/>
        </w:rPr>
      </w:pPr>
      <w:r w:rsidRPr="00EC7786">
        <w:rPr>
          <w:lang w:val="en-US"/>
        </w:rPr>
        <w:t>Siddiqi, M.</w:t>
      </w:r>
      <w:proofErr w:type="gramStart"/>
      <w:r w:rsidRPr="00EC7786">
        <w:rPr>
          <w:lang w:val="en-US"/>
        </w:rPr>
        <w:t>,  Prayogo</w:t>
      </w:r>
      <w:proofErr w:type="gramEnd"/>
      <w:r w:rsidRPr="00EC7786">
        <w:rPr>
          <w:lang w:val="en-US"/>
        </w:rPr>
        <w:t xml:space="preserve">, Youdhi &amp; Martaliah, Nurfitri, 2023 </w:t>
      </w:r>
      <w:r w:rsidRPr="00EC7786">
        <w:rPr>
          <w:i/>
          <w:iCs/>
          <w:lang w:val="en-US"/>
        </w:rPr>
        <w:t>Pengaruh Literasi, Edukasi Dan Self Efficacy Terhadap Keputusan Berinvestasi Di Pasar Modal Syariah (Studi Pada Mahasiswa Febi Uin Sulthan Thaha Saifuddin Jambi).</w:t>
      </w:r>
      <w:r w:rsidRPr="00EC7786">
        <w:rPr>
          <w:b/>
          <w:bCs/>
          <w:lang w:val="en-US"/>
        </w:rPr>
        <w:t xml:space="preserve"> </w:t>
      </w:r>
      <w:r w:rsidRPr="00EC7786">
        <w:rPr>
          <w:lang w:val="id-ID"/>
        </w:rPr>
        <w:t xml:space="preserve">Journal of Student Research (JSR) Vol.1, No.5 September 2023 e-ISSN: 2963-9697; p-ISSN: 2963-9859, Hal 213-234 DOI: </w:t>
      </w:r>
      <w:hyperlink r:id="rId15" w:history="1">
        <w:r w:rsidRPr="00EC7786">
          <w:rPr>
            <w:rStyle w:val="Hyperlink"/>
            <w:lang w:val="id-ID"/>
          </w:rPr>
          <w:t>https://doi.org/10.55606/jsr.v1i5</w:t>
        </w:r>
      </w:hyperlink>
    </w:p>
    <w:p w14:paraId="4BE91BF2" w14:textId="77777777" w:rsidR="00EC7786" w:rsidRPr="00EC7786" w:rsidRDefault="00EC7786" w:rsidP="00EC7786">
      <w:pPr>
        <w:spacing w:before="159" w:line="276" w:lineRule="auto"/>
        <w:ind w:left="972" w:hanging="852"/>
        <w:jc w:val="both"/>
        <w:rPr>
          <w:lang w:val="id-ID"/>
        </w:rPr>
      </w:pPr>
      <w:r w:rsidRPr="00EC7786">
        <w:rPr>
          <w:lang w:val="id-ID"/>
        </w:rPr>
        <w:t xml:space="preserve">Rahmah, M., Kurniawan, B., &amp; Rohana, R. (2024). </w:t>
      </w:r>
      <w:r w:rsidRPr="00EC7786">
        <w:rPr>
          <w:lang w:val="en-ID"/>
        </w:rPr>
        <w:t xml:space="preserve">PENGARUH PERDAGANGAN INTERNASIONAL, INVESTASI, DAN PEMBIAYAAN SYARIAH TERHADAP PERTUMBUHAN EKONOMI PROVINSI JAMBI. </w:t>
      </w:r>
      <w:r w:rsidRPr="00EC7786">
        <w:rPr>
          <w:i/>
          <w:iCs/>
          <w:lang w:val="id-ID"/>
        </w:rPr>
        <w:t>Jurnal Ilmiah Ekonomi Dan Manajemen</w:t>
      </w:r>
      <w:r w:rsidRPr="00EC7786">
        <w:rPr>
          <w:lang w:val="id-ID"/>
        </w:rPr>
        <w:t>, 2(6), 774-786. https://doi.org/10.61722/jiem.v2i6.1650</w:t>
      </w:r>
    </w:p>
    <w:p w14:paraId="48E1F957" w14:textId="77777777" w:rsidR="00EC7786" w:rsidRPr="00EC7786" w:rsidRDefault="00EC7786" w:rsidP="00EC7786">
      <w:pPr>
        <w:spacing w:before="159" w:line="276" w:lineRule="auto"/>
        <w:ind w:left="972" w:hanging="852"/>
        <w:jc w:val="both"/>
        <w:rPr>
          <w:lang w:val="en-ID"/>
        </w:rPr>
      </w:pPr>
      <w:r w:rsidRPr="00EC7786">
        <w:rPr>
          <w:lang w:val="id-ID"/>
        </w:rPr>
        <w:t xml:space="preserve">Ardiansyah, M. Z., Anita, E., &amp; Rohana, R. (2024). </w:t>
      </w:r>
      <w:r w:rsidRPr="00EC7786">
        <w:rPr>
          <w:lang w:val="en-ID"/>
        </w:rPr>
        <w:t xml:space="preserve">Pengaruh Kualitas Pelayanan Usaha dan Strategi Pemasaran Syariah terhadap Pendapatan pada Usaha Kukus Bungkus Official Kota Jambi. </w:t>
      </w:r>
      <w:r w:rsidRPr="00EC7786">
        <w:rPr>
          <w:i/>
          <w:iCs/>
          <w:lang w:val="en-ID"/>
        </w:rPr>
        <w:t>Jurnal Pendidikan Tambusai</w:t>
      </w:r>
      <w:r w:rsidRPr="00EC7786">
        <w:rPr>
          <w:lang w:val="en-ID"/>
        </w:rPr>
        <w:t xml:space="preserve">, 8(2), </w:t>
      </w:r>
      <w:r w:rsidRPr="00EC7786">
        <w:rPr>
          <w:lang w:val="id-ID"/>
        </w:rPr>
        <w:t xml:space="preserve">18728-18737. </w:t>
      </w:r>
      <w:r w:rsidRPr="00EC7786">
        <w:rPr>
          <w:lang w:val="en-ID"/>
        </w:rPr>
        <w:t>https://doi.org/10.31004/jptam.v8i2.15129</w:t>
      </w:r>
    </w:p>
    <w:p w14:paraId="20276410" w14:textId="77777777" w:rsidR="00EC7786" w:rsidRPr="00EC7786" w:rsidRDefault="00EC7786" w:rsidP="00EC7786">
      <w:pPr>
        <w:spacing w:before="159" w:line="276" w:lineRule="auto"/>
        <w:ind w:left="972" w:hanging="852"/>
        <w:jc w:val="both"/>
        <w:rPr>
          <w:lang w:val="id-ID"/>
        </w:rPr>
      </w:pPr>
      <w:r w:rsidRPr="00EC7786">
        <w:rPr>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EC7786">
        <w:rPr>
          <w:lang w:val="id-ID"/>
        </w:rPr>
        <w:t>Sciences du Nord Economics and Business, 1(01), 26-32. https://north-press.com/index.php/sneb</w:t>
      </w:r>
    </w:p>
    <w:p w14:paraId="22366B0B" w14:textId="77777777" w:rsidR="00EC7786" w:rsidRPr="00EC7786" w:rsidRDefault="00EC7786" w:rsidP="00EC7786">
      <w:pPr>
        <w:spacing w:before="159" w:line="276" w:lineRule="auto"/>
        <w:ind w:left="972" w:hanging="852"/>
        <w:jc w:val="both"/>
        <w:rPr>
          <w:lang w:val="en-ID"/>
        </w:rPr>
      </w:pPr>
      <w:r w:rsidRPr="00EC7786">
        <w:rPr>
          <w:lang w:val="en-ID"/>
        </w:rPr>
        <w:t xml:space="preserve">Zakaria, Z., Saiful, N. A. Q., Santoso, Ekbal., Erliyana, N., &amp; Utami, E. Y. (2023) THE INFLUENCE OF LIFESTYLE, PRICE, BRAND IMAGE, PACKAGING QUALITY AND PRODUCT QUALITY ON PURCHASE INTEREST OF STARBUCKS CANNED PRODUCTS CUSTOMERS. </w:t>
      </w:r>
      <w:r w:rsidRPr="00EC7786">
        <w:rPr>
          <w:i/>
          <w:iCs/>
          <w:lang w:val="en-ID"/>
        </w:rPr>
        <w:t>JURNAL SCIENTIA</w:t>
      </w:r>
      <w:r w:rsidRPr="00EC7786">
        <w:rPr>
          <w:lang w:val="en-ID"/>
        </w:rPr>
        <w:t>, 12(3), 3961-3966. https://doi.org/10.58471/scientia.v12i03.1825</w:t>
      </w:r>
    </w:p>
    <w:p w14:paraId="1CB54570" w14:textId="77777777" w:rsidR="00EC7786" w:rsidRPr="00EC7786" w:rsidRDefault="00EC7786" w:rsidP="00EC7786">
      <w:pPr>
        <w:spacing w:before="159" w:line="276" w:lineRule="auto"/>
        <w:ind w:left="972" w:hanging="852"/>
        <w:jc w:val="both"/>
        <w:rPr>
          <w:b/>
          <w:bCs/>
          <w:i/>
          <w:iCs/>
          <w:lang w:val="en-ID"/>
        </w:rPr>
      </w:pPr>
      <w:r w:rsidRPr="00EC7786">
        <w:rPr>
          <w:lang w:val="en-ID"/>
        </w:rPr>
        <w:t xml:space="preserve">Erliyana, N., &amp; Alawiyah, R. (2022). Sosialisasi Literasi Keuangan Syariah Pada Masyarakat RT. 28 Kelurahan Kenali Asam Bawah Jambi. </w:t>
      </w:r>
      <w:r w:rsidRPr="00EC7786">
        <w:rPr>
          <w:i/>
          <w:iCs/>
          <w:lang w:val="id-ID"/>
        </w:rPr>
        <w:t>COMMUNIO:Jurnal Pengabdian Kepada Masyarakat, 1(2), 102-106. https://jurnal.litnuspublisher.com/index.php/jpkm/article/view/34</w:t>
      </w:r>
    </w:p>
    <w:p w14:paraId="71359541" w14:textId="77777777" w:rsidR="00EC7786" w:rsidRPr="00EC7786" w:rsidRDefault="00EC7786" w:rsidP="00EC7786">
      <w:pPr>
        <w:spacing w:before="159" w:line="276" w:lineRule="auto"/>
        <w:ind w:left="972" w:hanging="852"/>
        <w:jc w:val="both"/>
        <w:rPr>
          <w:lang w:val="en-ID"/>
        </w:rPr>
      </w:pPr>
      <w:r w:rsidRPr="00EC7786">
        <w:rPr>
          <w:lang w:val="id-ID"/>
        </w:rPr>
        <w:t xml:space="preserve">Pangindaran, D. P., Ningsih, P. A., &amp; Rohana, R. (2024). </w:t>
      </w:r>
      <w:r w:rsidRPr="00EC7786">
        <w:rPr>
          <w:lang w:val="en-ID"/>
        </w:rPr>
        <w:t>PENGARUH HARGA DAN PROMOSI TERHADAP KEPUTUSAN PEMBELIAN PRODUK MELALUI APLIKASI TIKTOK SHOP PADA MAHASISWA UIN STS JAMBI TAHUN 2023.</w:t>
      </w:r>
      <w:r w:rsidRPr="00EC7786">
        <w:rPr>
          <w:lang w:val="id-ID"/>
        </w:rPr>
        <w:t xml:space="preserve"> </w:t>
      </w:r>
      <w:r w:rsidRPr="00EC7786">
        <w:rPr>
          <w:i/>
          <w:iCs/>
          <w:lang w:val="id-ID"/>
        </w:rPr>
        <w:t>Jkpim : Jurnal Kajian dan Penalaran Ilmu Manajemen</w:t>
      </w:r>
      <w:r w:rsidRPr="00EC7786">
        <w:rPr>
          <w:lang w:val="en-ID"/>
        </w:rPr>
        <w:t xml:space="preserve">, 2(1), 59-73.   </w:t>
      </w:r>
      <w:hyperlink r:id="rId16" w:history="1">
        <w:r w:rsidRPr="00EC7786">
          <w:rPr>
            <w:rStyle w:val="Hyperlink"/>
            <w:lang w:val="id-ID"/>
          </w:rPr>
          <w:t>https://doi.org/10.59031/jkpim.v2i1.274</w:t>
        </w:r>
      </w:hyperlink>
    </w:p>
    <w:p w14:paraId="1AF1CCD3" w14:textId="2FABC7F7" w:rsidR="00EC7786" w:rsidRDefault="00EC7786" w:rsidP="00EC7786">
      <w:pPr>
        <w:spacing w:before="159" w:line="276" w:lineRule="auto"/>
        <w:ind w:left="972" w:hanging="852"/>
        <w:jc w:val="both"/>
      </w:pPr>
      <w:r w:rsidRPr="00EC7786">
        <w:rPr>
          <w:lang w:val="en-ID"/>
        </w:rPr>
        <w:t>Qutni, M. D., Miftah, A. A., &amp; Martaliah, N. (2024). KERJASAMA PENGELOLAAN KEBUN (MUKHABARAH) DAN DAMPAKNYA TERHADAP PENDAPATAN MASYARAKAT DESA KERTOPATI.</w:t>
      </w:r>
      <w:r w:rsidRPr="00EC7786">
        <w:rPr>
          <w:lang w:val="id-ID"/>
        </w:rPr>
        <w:t xml:space="preserve"> </w:t>
      </w:r>
      <w:r w:rsidRPr="00EC7786">
        <w:rPr>
          <w:i/>
          <w:iCs/>
          <w:lang w:val="id-ID"/>
        </w:rPr>
        <w:t>Jkpim : Jurnal Kajian dan Penalaran Ilmu Manajemen</w:t>
      </w:r>
      <w:r w:rsidRPr="00EC7786">
        <w:rPr>
          <w:lang w:val="en-ID"/>
        </w:rPr>
        <w:t xml:space="preserve">, 2(1), 246-260. </w:t>
      </w:r>
      <w:hyperlink r:id="rId17" w:history="1">
        <w:r w:rsidRPr="00EC7786">
          <w:rPr>
            <w:rStyle w:val="Hyperlink"/>
            <w:lang w:val="id-ID"/>
          </w:rPr>
          <w:t>https://doi.org/10.59031/jkpim.v2i1.348</w:t>
        </w:r>
      </w:hyperlink>
      <w:r w:rsidRPr="00EC7786">
        <w:fldChar w:fldCharType="end"/>
      </w:r>
    </w:p>
    <w:sectPr w:rsidR="00EC7786">
      <w:pgSz w:w="11910" w:h="16840"/>
      <w:pgMar w:top="1340" w:right="1320" w:bottom="1520" w:left="1320" w:header="0" w:footer="1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3D2F5" w14:textId="77777777" w:rsidR="00672A0E" w:rsidRDefault="00672A0E">
      <w:r>
        <w:separator/>
      </w:r>
    </w:p>
  </w:endnote>
  <w:endnote w:type="continuationSeparator" w:id="0">
    <w:p w14:paraId="4CE4A8CB" w14:textId="77777777" w:rsidR="00672A0E" w:rsidRDefault="0067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B2ED" w14:textId="77777777" w:rsidR="008C53F4" w:rsidRDefault="00000000">
    <w:pPr>
      <w:pStyle w:val="BodyText"/>
      <w:spacing w:line="14" w:lineRule="auto"/>
      <w:rPr>
        <w:sz w:val="20"/>
      </w:rPr>
    </w:pPr>
    <w:r>
      <w:pict w14:anchorId="77BCDA88">
        <v:shapetype id="_x0000_t202" coordsize="21600,21600" o:spt="202" path="m,l,21600r21600,l21600,xe">
          <v:stroke joinstyle="miter"/>
          <v:path gradientshapeok="t" o:connecttype="rect"/>
        </v:shapetype>
        <v:shape id="_x0000_s1028" type="#_x0000_t202" style="position:absolute;margin-left:71pt;margin-top:764pt;width:453.1pt;height:30.25pt;z-index:-16162816;mso-position-horizontal-relative:page;mso-position-vertical-relative:page" filled="f" stroked="f">
          <v:textbox inset="0,0,0,0">
            <w:txbxContent>
              <w:p w14:paraId="0262BD79" w14:textId="77777777" w:rsidR="008C53F4" w:rsidRDefault="00000000">
                <w:pPr>
                  <w:pStyle w:val="BodyText"/>
                  <w:spacing w:before="20"/>
                  <w:ind w:left="20"/>
                </w:pPr>
                <w:r>
                  <w:t>Analisis Inflasi, Pertumbuhan Uang, Tingkat Suku Bunga Terhadap Pertumbuhan Ekonomi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2970" w14:textId="77777777" w:rsidR="008C53F4" w:rsidRDefault="00000000">
    <w:pPr>
      <w:pStyle w:val="BodyText"/>
      <w:spacing w:line="14" w:lineRule="auto"/>
      <w:rPr>
        <w:sz w:val="20"/>
      </w:rPr>
    </w:pPr>
    <w:r>
      <w:pict w14:anchorId="23189329">
        <v:rect id="_x0000_s1027" style="position:absolute;margin-left:1in;margin-top:720.7pt;width:2in;height:.7pt;z-index:-16162304;mso-position-horizontal-relative:page;mso-position-vertical-relative:page" fillcolor="black" stroked="f">
          <w10:wrap anchorx="page" anchory="page"/>
        </v:rect>
      </w:pict>
    </w:r>
    <w:r>
      <w:pict w14:anchorId="00D25A33">
        <v:shapetype id="_x0000_t202" coordsize="21600,21600" o:spt="202" path="m,l,21600r21600,l21600,xe">
          <v:stroke joinstyle="miter"/>
          <v:path gradientshapeok="t" o:connecttype="rect"/>
        </v:shapetype>
        <v:shape id="_x0000_s1026" type="#_x0000_t202" style="position:absolute;margin-left:71pt;margin-top:764pt;width:453.1pt;height:30.25pt;z-index:-16161792;mso-position-horizontal-relative:page;mso-position-vertical-relative:page" filled="f" stroked="f">
          <v:textbox inset="0,0,0,0">
            <w:txbxContent>
              <w:p w14:paraId="50298391" w14:textId="77777777" w:rsidR="008C53F4" w:rsidRDefault="00000000">
                <w:pPr>
                  <w:pStyle w:val="BodyText"/>
                  <w:spacing w:before="20"/>
                  <w:ind w:left="20"/>
                </w:pPr>
                <w:r>
                  <w:t>Analisis Inflasi, Pertumbuhan Uang, Tingkat Suku Bunga Terhadap Pertumbuhan Ekonomi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B168" w14:textId="77777777" w:rsidR="008C53F4" w:rsidRDefault="00000000">
    <w:pPr>
      <w:pStyle w:val="BodyText"/>
      <w:spacing w:line="14" w:lineRule="auto"/>
      <w:rPr>
        <w:sz w:val="20"/>
      </w:rPr>
    </w:pPr>
    <w:r>
      <w:pict w14:anchorId="20DB02E3">
        <v:shapetype id="_x0000_t202" coordsize="21600,21600" o:spt="202" path="m,l,21600r21600,l21600,xe">
          <v:stroke joinstyle="miter"/>
          <v:path gradientshapeok="t" o:connecttype="rect"/>
        </v:shapetype>
        <v:shape id="_x0000_s1025" type="#_x0000_t202" style="position:absolute;margin-left:71pt;margin-top:764pt;width:453.1pt;height:30.25pt;z-index:-16161280;mso-position-horizontal-relative:page;mso-position-vertical-relative:page" filled="f" stroked="f">
          <v:textbox inset="0,0,0,0">
            <w:txbxContent>
              <w:p w14:paraId="6F0DB50F" w14:textId="77777777" w:rsidR="008C53F4" w:rsidRDefault="00000000">
                <w:pPr>
                  <w:pStyle w:val="BodyText"/>
                  <w:spacing w:before="20"/>
                  <w:ind w:left="20"/>
                </w:pPr>
                <w:r>
                  <w:t>Analisis Inflasi, Pertumbuhan Uang, Tingkat Suku Bunga Terhadap Pertumbuhan Ekonomi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C290" w14:textId="77777777" w:rsidR="00672A0E" w:rsidRDefault="00672A0E">
      <w:r>
        <w:separator/>
      </w:r>
    </w:p>
  </w:footnote>
  <w:footnote w:type="continuationSeparator" w:id="0">
    <w:p w14:paraId="128E60A9" w14:textId="77777777" w:rsidR="00672A0E" w:rsidRDefault="00672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200"/>
    <w:multiLevelType w:val="hybridMultilevel"/>
    <w:tmpl w:val="B6CAE816"/>
    <w:lvl w:ilvl="0" w:tplc="4CC20CD0">
      <w:start w:val="2"/>
      <w:numFmt w:val="decimal"/>
      <w:lvlText w:val="(%1)"/>
      <w:lvlJc w:val="left"/>
      <w:pPr>
        <w:ind w:left="492" w:hanging="372"/>
        <w:jc w:val="left"/>
      </w:pPr>
      <w:rPr>
        <w:rFonts w:ascii="Cambria" w:eastAsia="Cambria" w:hAnsi="Cambria" w:cs="Cambria" w:hint="default"/>
        <w:spacing w:val="-1"/>
        <w:w w:val="100"/>
        <w:sz w:val="24"/>
        <w:szCs w:val="24"/>
        <w:lang w:val="id" w:eastAsia="en-US" w:bidi="ar-SA"/>
      </w:rPr>
    </w:lvl>
    <w:lvl w:ilvl="1" w:tplc="F2508116">
      <w:start w:val="1"/>
      <w:numFmt w:val="decimal"/>
      <w:lvlText w:val="%2."/>
      <w:lvlJc w:val="left"/>
      <w:pPr>
        <w:ind w:left="840" w:hanging="360"/>
        <w:jc w:val="left"/>
      </w:pPr>
      <w:rPr>
        <w:rFonts w:ascii="Cambria" w:eastAsia="Cambria" w:hAnsi="Cambria" w:cs="Cambria" w:hint="default"/>
        <w:spacing w:val="-1"/>
        <w:w w:val="100"/>
        <w:sz w:val="24"/>
        <w:szCs w:val="24"/>
        <w:lang w:val="id" w:eastAsia="en-US" w:bidi="ar-SA"/>
      </w:rPr>
    </w:lvl>
    <w:lvl w:ilvl="2" w:tplc="BF909DA2">
      <w:numFmt w:val="bullet"/>
      <w:lvlText w:val="•"/>
      <w:lvlJc w:val="left"/>
      <w:pPr>
        <w:ind w:left="1776" w:hanging="360"/>
      </w:pPr>
      <w:rPr>
        <w:rFonts w:hint="default"/>
        <w:lang w:val="id" w:eastAsia="en-US" w:bidi="ar-SA"/>
      </w:rPr>
    </w:lvl>
    <w:lvl w:ilvl="3" w:tplc="F8E29BE0">
      <w:numFmt w:val="bullet"/>
      <w:lvlText w:val="•"/>
      <w:lvlJc w:val="left"/>
      <w:pPr>
        <w:ind w:left="2712" w:hanging="360"/>
      </w:pPr>
      <w:rPr>
        <w:rFonts w:hint="default"/>
        <w:lang w:val="id" w:eastAsia="en-US" w:bidi="ar-SA"/>
      </w:rPr>
    </w:lvl>
    <w:lvl w:ilvl="4" w:tplc="4EC2B904">
      <w:numFmt w:val="bullet"/>
      <w:lvlText w:val="•"/>
      <w:lvlJc w:val="left"/>
      <w:pPr>
        <w:ind w:left="3648" w:hanging="360"/>
      </w:pPr>
      <w:rPr>
        <w:rFonts w:hint="default"/>
        <w:lang w:val="id" w:eastAsia="en-US" w:bidi="ar-SA"/>
      </w:rPr>
    </w:lvl>
    <w:lvl w:ilvl="5" w:tplc="73A01B5E">
      <w:numFmt w:val="bullet"/>
      <w:lvlText w:val="•"/>
      <w:lvlJc w:val="left"/>
      <w:pPr>
        <w:ind w:left="4585" w:hanging="360"/>
      </w:pPr>
      <w:rPr>
        <w:rFonts w:hint="default"/>
        <w:lang w:val="id" w:eastAsia="en-US" w:bidi="ar-SA"/>
      </w:rPr>
    </w:lvl>
    <w:lvl w:ilvl="6" w:tplc="47504E1E">
      <w:numFmt w:val="bullet"/>
      <w:lvlText w:val="•"/>
      <w:lvlJc w:val="left"/>
      <w:pPr>
        <w:ind w:left="5521" w:hanging="360"/>
      </w:pPr>
      <w:rPr>
        <w:rFonts w:hint="default"/>
        <w:lang w:val="id" w:eastAsia="en-US" w:bidi="ar-SA"/>
      </w:rPr>
    </w:lvl>
    <w:lvl w:ilvl="7" w:tplc="671AEC90">
      <w:numFmt w:val="bullet"/>
      <w:lvlText w:val="•"/>
      <w:lvlJc w:val="left"/>
      <w:pPr>
        <w:ind w:left="6457" w:hanging="360"/>
      </w:pPr>
      <w:rPr>
        <w:rFonts w:hint="default"/>
        <w:lang w:val="id" w:eastAsia="en-US" w:bidi="ar-SA"/>
      </w:rPr>
    </w:lvl>
    <w:lvl w:ilvl="8" w:tplc="EAD6CADE">
      <w:numFmt w:val="bullet"/>
      <w:lvlText w:val="•"/>
      <w:lvlJc w:val="left"/>
      <w:pPr>
        <w:ind w:left="7393" w:hanging="360"/>
      </w:pPr>
      <w:rPr>
        <w:rFonts w:hint="default"/>
        <w:lang w:val="id" w:eastAsia="en-US" w:bidi="ar-SA"/>
      </w:rPr>
    </w:lvl>
  </w:abstractNum>
  <w:num w:numId="1" w16cid:durableId="67419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savePreviewPicture/>
  <w:hdrShapeDefaults>
    <o:shapedefaults v:ext="edit" spidmax="210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C53F4"/>
    <w:rsid w:val="001A68F5"/>
    <w:rsid w:val="00672A0E"/>
    <w:rsid w:val="008C53F4"/>
    <w:rsid w:val="00EC77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2"/>
    </o:shapelayout>
  </w:shapeDefaults>
  <w:decimalSymbol w:val=","/>
  <w:listSeparator w:val=";"/>
  <w14:docId w14:val="3A82ED5A"/>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120"/>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103" w:right="102"/>
      <w:jc w:val="center"/>
    </w:pPr>
    <w:rPr>
      <w:b/>
      <w:bCs/>
      <w:sz w:val="28"/>
      <w:szCs w:val="28"/>
    </w:rPr>
  </w:style>
  <w:style w:type="paragraph" w:styleId="ListParagraph">
    <w:name w:val="List Paragraph"/>
    <w:basedOn w:val="Normal"/>
    <w:uiPriority w:val="1"/>
    <w:qFormat/>
    <w:pPr>
      <w:ind w:left="840" w:right="115" w:hanging="360"/>
      <w:jc w:val="both"/>
    </w:pPr>
  </w:style>
  <w:style w:type="paragraph" w:customStyle="1" w:styleId="TableParagraph">
    <w:name w:val="Table Paragraph"/>
    <w:basedOn w:val="Normal"/>
    <w:uiPriority w:val="1"/>
    <w:qFormat/>
    <w:pPr>
      <w:spacing w:line="260" w:lineRule="exact"/>
      <w:jc w:val="center"/>
    </w:pPr>
  </w:style>
  <w:style w:type="character" w:styleId="Hyperlink">
    <w:name w:val="Hyperlink"/>
    <w:basedOn w:val="DefaultParagraphFont"/>
    <w:uiPriority w:val="99"/>
    <w:unhideWhenUsed/>
    <w:rsid w:val="00EC7786"/>
    <w:rPr>
      <w:color w:val="0000FF" w:themeColor="hyperlink"/>
      <w:u w:val="single"/>
    </w:rPr>
  </w:style>
  <w:style w:type="character" w:styleId="UnresolvedMention">
    <w:name w:val="Unresolved Mention"/>
    <w:basedOn w:val="DefaultParagraphFont"/>
    <w:uiPriority w:val="99"/>
    <w:semiHidden/>
    <w:unhideWhenUsed/>
    <w:rsid w:val="00EC7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58578/anwarul.v4i2.28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wijulianaputri221@gmail.com" TargetMode="External"/><Relationship Id="rId12" Type="http://schemas.openxmlformats.org/officeDocument/2006/relationships/hyperlink" Target="https://doi.org/10.31004/jptam.v8i1.14099" TargetMode="External"/><Relationship Id="rId17" Type="http://schemas.openxmlformats.org/officeDocument/2006/relationships/hyperlink" Target="https://doi.org/10.59031/jkpim.v2i1.348" TargetMode="External"/><Relationship Id="rId2" Type="http://schemas.openxmlformats.org/officeDocument/2006/relationships/styles" Target="styles.xml"/><Relationship Id="rId16" Type="http://schemas.openxmlformats.org/officeDocument/2006/relationships/hyperlink" Target="https://doi.org/10.59031/jkpim.v2i1.2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lp2m.uinjambi.ac.id/ojp/index.php/jisacc/article/view/2024" TargetMode="External"/><Relationship Id="rId5" Type="http://schemas.openxmlformats.org/officeDocument/2006/relationships/footnotes" Target="footnotes.xml"/><Relationship Id="rId15" Type="http://schemas.openxmlformats.org/officeDocument/2006/relationships/hyperlink" Target="https://doi.org/10.55606/jsr.v1i5"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i.org/10.55606/jupumi.v2i3.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8394</Words>
  <Characters>47848</Characters>
  <Application>Microsoft Office Word</Application>
  <DocSecurity>0</DocSecurity>
  <Lines>398</Lines>
  <Paragraphs>112</Paragraphs>
  <ScaleCrop>false</ScaleCrop>
  <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dc:creator>
  <cp:lastModifiedBy>Yuliana Safitri</cp:lastModifiedBy>
  <cp:revision>2</cp:revision>
  <dcterms:created xsi:type="dcterms:W3CDTF">2024-06-07T05:35:00Z</dcterms:created>
  <dcterms:modified xsi:type="dcterms:W3CDTF">2024-07-03T13:34:00Z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2016</vt:lpwstr>
  </property>
  <property fmtid="{D5CDD505-2E9C-101B-9397-08002B2CF9AE}" pid="4" name="LastSaved">
    <vt:filetime>2024-06-07T00:00:00Z</vt:filetime>
  </property>
</Properties>
</file>